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342" w:rsidRDefault="0096605C" w:rsidP="009660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МЕЛКОЙ МОТОРИКИ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ДОШКОЛЬНИКОВ </w:t>
      </w: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КРАЕУГОЛЬНЫЙ КАМЕНЬ В КОРРЕКЦИОННОЙ РАБОТЕ С ДЕТЬМИ С ОВЗ</w:t>
      </w:r>
    </w:p>
    <w:p w:rsidR="0096605C" w:rsidRDefault="0096605C" w:rsidP="0096605C">
      <w:pPr>
        <w:tabs>
          <w:tab w:val="left" w:pos="7680"/>
        </w:tabs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96605C" w:rsidRDefault="0096605C" w:rsidP="0096605C">
      <w:pPr>
        <w:tabs>
          <w:tab w:val="left" w:pos="7680"/>
        </w:tabs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педагог-психолог</w:t>
      </w:r>
    </w:p>
    <w:p w:rsidR="0096605C" w:rsidRDefault="0096605C" w:rsidP="0096605C">
      <w:pPr>
        <w:tabs>
          <w:tab w:val="left" w:pos="7680"/>
        </w:tabs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Ратманова И.Н.</w:t>
      </w:r>
    </w:p>
    <w:p w:rsidR="0096605C" w:rsidRPr="0096605C" w:rsidRDefault="0096605C" w:rsidP="0096605C">
      <w:pPr>
        <w:tabs>
          <w:tab w:val="left" w:pos="7680"/>
        </w:tabs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6605C">
        <w:rPr>
          <w:rFonts w:ascii="Times New Roman" w:eastAsia="Calibri" w:hAnsi="Times New Roman" w:cs="Times New Roman"/>
          <w:i/>
          <w:sz w:val="28"/>
          <w:szCs w:val="28"/>
        </w:rPr>
        <w:t>ГБДОУ детский сад № 11</w:t>
      </w:r>
    </w:p>
    <w:p w:rsidR="0096605C" w:rsidRPr="0096605C" w:rsidRDefault="0096605C" w:rsidP="0096605C">
      <w:pPr>
        <w:tabs>
          <w:tab w:val="left" w:pos="7680"/>
        </w:tabs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6605C">
        <w:rPr>
          <w:rFonts w:ascii="Times New Roman" w:eastAsia="Calibri" w:hAnsi="Times New Roman" w:cs="Times New Roman"/>
          <w:i/>
          <w:sz w:val="28"/>
          <w:szCs w:val="28"/>
        </w:rPr>
        <w:t>Адмиралтейского района СПб</w:t>
      </w:r>
    </w:p>
    <w:p w:rsidR="0096605C" w:rsidRPr="007D0342" w:rsidRDefault="0096605C" w:rsidP="009660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детского развития существует удивительный и неразрывный союз, фундаментальная связь, которую наука подтверждает, а практика ежедневно доказывает: тонкие, почти невесомые движения пальцев рук являются мощнейшим катализатором для сложнейших процессов в головном мозге. Для детей с ограниченными возможностями здоровья (ОВЗ) этот союз приобретает особое, судьбоносное значение. Развитие мелкой моторики – это не просто подготовка руки к письму, хотя и эта задача крайне важна. Это сложноорганизованный процесс, выступающий в роли архитектора мозга, строителя нейронных сетей, активатора речи и создателя прочных мостов между двумя полушариями.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Нейрофизиологический фундамент: почему движение пальцев будит мозг</w:t>
      </w:r>
      <w:r w:rsidR="00966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понять, почему столь пристальное внимание уделяется именно мелкой моторике, необходимо заглянуть вглубь, на уровень нейрофизиологии. Речь и тонкие, дифференцированные движения руки имеют в коре головного мозга близко расположенные «центры управления». Однако речь идет не просто о соседстве, а о глубокой функциональной взаимосвязи.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Выдающийся отечественный психолог Лев Семенович Выготский еще в начале XX века обратил внимание на эту связь, заложив основы современного подхода. В своем труде «Орудие и знак в развитии ребенка» он утверждал, что «источником всех высших психических функций является не замкнутое в себе сознание, а внешняя, опосредованная знаками деятельность, в первую очередь — практическая деятельность рук». Это означает, что ребенок познает мир и учится мыслить не пассивно, а через действие, и рука является его главным инструментом. Для ребенка с ОВЗ, чье познание может быть ограничено, рука становится тем самым «обходным путем», который позволяет выстроить нарушенные или ослабленные функции.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Более поздние исследования, в частности, работы другого классика, Александра Романовича Лурия, посвященные мозговой организации высших психических функций, лишь углубили это понимание. Лурия показал, что письмо – это сложнейший психофизиологический акт, в котором участвуют различные зоны мозга. В своей фундаментальной работе «Высшие корковые функции человека и их нарушения при локальных поражениях мозга» он писал: «Письмо есть продукт сложной деятельности целой системы мозговых зон, каждая из которых имеет свое специальное значение». Нарушение в работе любой из этих зон – лобных долей, отвечающих за программирование и контроль; височных, обеспечивающих слуховой анализ; теменных, отвечающих за пространственную организацию; или затылочных, обеспечивающих зрительное восприятие – приводит к специфическим трудностям в овладении письмом. Развивая моторику, мы целенаправленно стимулируем и «тренируем» именно эти, часто уязвимые у детей с ОВЗ, зоны.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роль здесь играет межполушарное взаимодействие. Левое полушарие, условно говоря, отвечает за логику, последовательность, речь. Правое – за целостность, образность, эмоции. Для того чтобы рука плавно и координированно выполняла сложные движения, а речь была связной и осмысленной, оба полушария должны работать синхронно, как слаженный оркестр. У многих детей с ОВЗ (при расстройствах аутистического спектра, ЗПР, ДЦП) эта связь нарушена. Упражнения на мелкую моторику, особенно те, что задействуют обе руки одновременно, являются прямой работой по наведению «мостов» между полушариями.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пальцев – к речи: практическая стимуляция речевых центров</w:t>
      </w:r>
      <w:r w:rsidR="00966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движением пальцев и активацией речевых зон (зоны Брока и Вернике) настолько тесна, что логопеды и дефектологи давно взяли этот принцип на вооружение. Идея о неразрывной связи руки и интеллекта является центральной в педагогической системе Марии Монтессори. Она утверждала, что рука служит не только для выполнения команд мозга, но и является главным каналом поступающей в него информации. В своей работе «Впитывающий разум ребенка» она пишет: «Движение... является существенным фактором в интеллектуальном развитии, которое зависит от получаемых извне впечатлений».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моторной алалией, задержкой речевого развития, дизартрией работа с руками становится не дополнением, а часто основным каналом запуска и коррекции речи.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Пальчиковая гимнастика и народные потешки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Казалось бы, простые «Сорока-ворона» или «Ладушки» – это не просто развлечение. Ритмичные проговаривания, сопровождаемые определенными движениями (сгибание, разгибание, постукивание), создают прочную ассоциативную связь между словом и действием. Ребенок с синдромом Дауна, который с трудом повторяет слова, может сначала научиться выполнять движения, и через некоторое время его пассивный словарь начнет «прорываться» наружу, сопровождая эти жесты.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сыпучими материалами и массаж.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Перебирание крупы (фасоли, гречки, гороха), поиск в ней мелких игрушек, пересыпание ложкой или руками – это мощная сенсорная стимуляция. На ладонях находится огромное количество нервных окончаний. Их стимуляция посылает мощные импульсы в кору головного мозга, в том числе и в речевые центры. Дети с расстройствами аутистического спектра, часто избегающие тактильного контакта, через работу с нейтральными материалами (песком, крупами) постепенно снижают сенсорную защиту, что косвенно способствует и развитию коммуникации.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Лепка.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пластилином, тестом или глиной – это идеальный тренажер. Здесь задействована сила (нужно размять материал), точность (нужно отщипнуть маленький кусочек) и координация (нужно скатать шарик). Ребенок с дизартрией, у которого слабые мышцы не только артикуляционного аппарата, но и всего тела, через укрепление мышц кисти и предплечья косвенно укрепляет и мышечный тонус, необходимый для четкого произношения.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Межполушарное взаимодействие: строим мосты между логикой и творчеством</w:t>
      </w:r>
      <w:r w:rsidR="00966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уже упоминалось, слаженная работа полушарий – залог успешного обучения. Ребенок, у которого нарушено межполушарное взаимодействие, может знать правила, но делать «глупые» ошибки на письме, не замечать их, с трудом ориентироваться на листе бумаги, путать лево и право. Специальные упражнения помогают решить эти проблемы.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Графические диктанты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(«Рисуем по клеточкам»). Это упражнение – классика жанра. Педагог диктует: «Две клетки вправо, три клетки вниз...». Ребенок должен удерживать в голове инструкцию (работа левого полушария), одновременно переводя ее в зрительно-пространственный план (работа правого полушария) и совершая точное моторное действие. Для ребенка с ЗПР это может быть сначала крайне сложно, но начинать можно с самых простых узоров, добиваясь автоматизма.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Упражнения двумя руками одновременно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Рисование симметричных рисунков двумя руками сразу (например, два одинаковых цветка или две спирали). Сначала ребенок может работать с трафаретами, обводя их одновременно обеими руками. Это упражнение напрямую синхронизирует работу полушарий, улучшая координацию и пространственное восприятие. Для ребенка с ДЦП такие упражнения должны подбираться строго индивидуально, с учетом его моторных возможностей, возможно, с использованием адаптивных приспособлений.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Штриховка, лабиринты, обводки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Эти, казалось бы, скучные задания несут огромную функциональную нагрузку. Они требуют зрительного контроля, моторной выдержки и плавности движения. Нейропсихолог Татьяна Визель в своей статье «Аграмматизмы в речи и письме у детей» подчеркивает: «Нарушения письма часто связаны не с незнанием правил, а с несформированностью зрительно-моторных координаций и пространственных представлений». Регулярное выполнение таких упражнений как раз и формирует эти базовые, необходимые для письма навыки.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Фундамент для письма: от каракулей к каллиграфии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Непосредственная подготовка руки к письму – это итог всей предыдущей работы. Письмо – это не просто умение выводить буквы. Это сложнейший навык, требующий сформированности нескольких компонентов: зрительно-моторной координации, пространственной ориентации, тонкой дифференцированной моторики пальцев, умения правильно удерживать пишущий инструмент и способности распределять мышечное усилие.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Известный педагог-дефектолог и сурдопедагог Елена Николаевна Потапова в своих работах, посвященных развитию слабослышащих детей, неоднократно подчеркивала ведущую роль развития моторной сферы. В ее концепции недоразвитие тонкой моторики руки не позволяет ребенку выработать хорошую подвижность кисти, необходимую для выработки автоматизированных навыков письма. В результате он испытывает огромные трудности в школе.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справедливо отмечала нейропсихолог Анна Владимировна Семенович, «...базовые, сенсомоторные уровни являются фундаментом для дальнейшего развития высших психических функций. Без их достаточной сформированности невозможно становление таких сложных навыков, как письмо».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ОВЗ этот путь от каракулей к осознанному письму особенно долог и тернист. Здесь на помощь приходят: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Работа с ножницами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Вырезание по контуру – это не только развитие силы и координации, но и тренировка двусторонней координации (одна рука режет, другая – держит и поворачивает лист).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Конструирование и работа с мелкими деталями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Сборка моделей из «Лего», нанизывание бусин, составление мозаики. Эти действия требуют невероятной точности и «щупательного» контроля, что напрямую готовит руку к удержанию ручки и точному выведению букв.</w:t>
      </w:r>
    </w:p>
    <w:p w:rsid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Использование нестандартных инструментов</w:t>
      </w: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Письмо пальцем на манной крупе, рисование на запотевшем стекле, работа с толстыми кистями и мелками. Это снижает напряжение и позволяет отработать форму движения, не боясь ошибки. Ребенок с детским церебральным параличом, у которого часто наблюдается гипертонус в кисти, через такие расслабляющие и крупные движения может по</w:t>
      </w:r>
      <w:r w:rsidR="009660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степенно подойти к более тонким.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развитие мелкой моторики у детей с ОВЗ – это не мода и не рядовой раздел в коррекционной программе. Это стратегически важное направление, которое закладывает прочный фундамент для всей дальнейшей жизни ребенка. Это многоуровневая работа, которая ведется одновременно в нескольких направлениях: стимуляция речевой активности, формирование межполушарных связей, подготовка к овладению грамотой и, что не менее важно, развитие высших психических функций – мышления, памяти, внимания, воображения.</w:t>
      </w:r>
    </w:p>
    <w:p w:rsidR="007D0342" w:rsidRPr="007D0342" w:rsidRDefault="007D0342" w:rsidP="009660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Рука, которая лепит, рисует, конструирует и ощупывает, посылает в мозг бесчисленные сигналы, заставляя его расти, развиваться и выстраивать новые нейронные связи. Для ребенка, чьи возможности изначально ограничены, эта работа становится тем самым ключом, который открывает дверь в мир коммуникации, познания и социальной адаптации. Инвестируя время и силы в развитие, казалось бы, простых движений пальцев, мы помогаем ребенку с ОВЗ построить целый мир внутри себя и найти в нем свое место.</w:t>
      </w:r>
    </w:p>
    <w:p w:rsidR="00FF4E2E" w:rsidRDefault="00FF4E2E" w:rsidP="00966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42" w:rsidRDefault="007D0342" w:rsidP="00966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42" w:rsidRDefault="007D0342" w:rsidP="007D0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4FC1" w:rsidRPr="007D0342" w:rsidRDefault="00784FC1" w:rsidP="007D03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84FC1" w:rsidRPr="007D0342" w:rsidSect="0096605C">
      <w:head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007" w:rsidRDefault="006D3007" w:rsidP="00FF4E2E">
      <w:pPr>
        <w:spacing w:after="0" w:line="240" w:lineRule="auto"/>
      </w:pPr>
      <w:r>
        <w:separator/>
      </w:r>
    </w:p>
  </w:endnote>
  <w:endnote w:type="continuationSeparator" w:id="0">
    <w:p w:rsidR="006D3007" w:rsidRDefault="006D3007" w:rsidP="00FF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007" w:rsidRDefault="006D3007" w:rsidP="00FF4E2E">
      <w:pPr>
        <w:spacing w:after="0" w:line="240" w:lineRule="auto"/>
      </w:pPr>
      <w:r>
        <w:separator/>
      </w:r>
    </w:p>
  </w:footnote>
  <w:footnote w:type="continuationSeparator" w:id="0">
    <w:p w:rsidR="006D3007" w:rsidRDefault="006D3007" w:rsidP="00FF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795209"/>
      <w:docPartObj>
        <w:docPartGallery w:val="Page Numbers (Top of Page)"/>
        <w:docPartUnique/>
      </w:docPartObj>
    </w:sdtPr>
    <w:sdtEndPr/>
    <w:sdtContent>
      <w:p w:rsidR="00FF4E2E" w:rsidRDefault="00FF4E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05C">
          <w:rPr>
            <w:noProof/>
          </w:rPr>
          <w:t>3</w:t>
        </w:r>
        <w:r>
          <w:fldChar w:fldCharType="end"/>
        </w:r>
      </w:p>
    </w:sdtContent>
  </w:sdt>
  <w:p w:rsidR="00FF4E2E" w:rsidRDefault="00FF4E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CBA"/>
    <w:multiLevelType w:val="multilevel"/>
    <w:tmpl w:val="6BD4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B18EB"/>
    <w:multiLevelType w:val="multilevel"/>
    <w:tmpl w:val="57C0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264AE5"/>
    <w:multiLevelType w:val="multilevel"/>
    <w:tmpl w:val="F716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2E0A97"/>
    <w:multiLevelType w:val="multilevel"/>
    <w:tmpl w:val="D856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2E"/>
    <w:rsid w:val="000A0E33"/>
    <w:rsid w:val="00530B84"/>
    <w:rsid w:val="006D3007"/>
    <w:rsid w:val="00784FC1"/>
    <w:rsid w:val="007D0342"/>
    <w:rsid w:val="0096605C"/>
    <w:rsid w:val="009C7183"/>
    <w:rsid w:val="00D96CCF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7D2D"/>
  <w15:docId w15:val="{08CB172C-C50C-41E5-88E3-B1E74722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4E2E"/>
  </w:style>
  <w:style w:type="paragraph" w:styleId="a5">
    <w:name w:val="footer"/>
    <w:basedOn w:val="a"/>
    <w:link w:val="a6"/>
    <w:uiPriority w:val="99"/>
    <w:unhideWhenUsed/>
    <w:rsid w:val="00FF4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4E2E"/>
  </w:style>
  <w:style w:type="character" w:styleId="a7">
    <w:name w:val="Strong"/>
    <w:basedOn w:val="a0"/>
    <w:uiPriority w:val="22"/>
    <w:qFormat/>
    <w:rsid w:val="009C7183"/>
    <w:rPr>
      <w:b/>
      <w:bCs/>
    </w:rPr>
  </w:style>
  <w:style w:type="paragraph" w:styleId="a8">
    <w:name w:val="List Paragraph"/>
    <w:basedOn w:val="a"/>
    <w:uiPriority w:val="34"/>
    <w:qFormat/>
    <w:rsid w:val="009C7183"/>
    <w:pPr>
      <w:ind w:left="720"/>
      <w:contextualSpacing/>
    </w:pPr>
  </w:style>
  <w:style w:type="paragraph" w:customStyle="1" w:styleId="ds-markdown-paragraph">
    <w:name w:val="ds-markdown-paragraph"/>
    <w:basedOn w:val="a"/>
    <w:rsid w:val="009C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784F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6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dcterms:created xsi:type="dcterms:W3CDTF">2025-11-30T15:44:00Z</dcterms:created>
  <dcterms:modified xsi:type="dcterms:W3CDTF">2026-02-04T12:15:00Z</dcterms:modified>
</cp:coreProperties>
</file>