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64" w:rsidRDefault="002749F9">
      <w:pPr>
        <w:pStyle w:val="a4"/>
      </w:pPr>
      <w:r>
        <w:rPr>
          <w:color w:val="333333"/>
        </w:rPr>
        <w:t>СПЕЦИФИКА</w:t>
      </w:r>
      <w:r w:rsidR="00E97507" w:rsidRPr="00E97507">
        <w:rPr>
          <w:color w:val="333333"/>
        </w:rPr>
        <w:t xml:space="preserve"> </w:t>
      </w:r>
      <w:r>
        <w:rPr>
          <w:color w:val="333333"/>
        </w:rPr>
        <w:t>ПОСТАНОВКИ</w:t>
      </w:r>
      <w:r w:rsidR="00E97507" w:rsidRPr="00E97507">
        <w:rPr>
          <w:color w:val="333333"/>
        </w:rPr>
        <w:t xml:space="preserve"> </w:t>
      </w:r>
      <w:r>
        <w:rPr>
          <w:color w:val="333333"/>
        </w:rPr>
        <w:t>ХОРЕОГРАФИЧЕСКОГ</w:t>
      </w:r>
      <w:r w:rsidR="00E97507" w:rsidRPr="00E97507">
        <w:rPr>
          <w:color w:val="333333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2"/>
        </w:rPr>
        <w:t>НОМЕРА</w:t>
      </w:r>
    </w:p>
    <w:p w:rsidR="00AD3F64" w:rsidRDefault="00AD3F64">
      <w:pPr>
        <w:pStyle w:val="a3"/>
        <w:ind w:left="0" w:firstLine="0"/>
        <w:jc w:val="left"/>
        <w:rPr>
          <w:b/>
        </w:rPr>
      </w:pPr>
    </w:p>
    <w:p w:rsidR="00AD3F64" w:rsidRDefault="00AD3F64">
      <w:pPr>
        <w:pStyle w:val="a3"/>
        <w:spacing w:before="4"/>
        <w:ind w:left="0" w:firstLine="0"/>
        <w:jc w:val="left"/>
        <w:rPr>
          <w:b/>
        </w:rPr>
      </w:pPr>
    </w:p>
    <w:p w:rsidR="00E97507" w:rsidRDefault="00E97507">
      <w:pPr>
        <w:spacing w:line="360" w:lineRule="auto"/>
        <w:ind w:left="5306" w:firstLine="2806"/>
        <w:rPr>
          <w:b/>
          <w:i/>
          <w:color w:val="333333"/>
          <w:sz w:val="28"/>
        </w:rPr>
      </w:pPr>
      <w:r w:rsidRPr="00E97507">
        <w:rPr>
          <w:b/>
          <w:i/>
          <w:color w:val="333333"/>
          <w:sz w:val="28"/>
        </w:rPr>
        <w:t>Т.</w:t>
      </w:r>
      <w:r>
        <w:rPr>
          <w:b/>
          <w:i/>
          <w:color w:val="333333"/>
          <w:sz w:val="28"/>
        </w:rPr>
        <w:t>В. Вершинина</w:t>
      </w:r>
      <w:r w:rsidR="002749F9">
        <w:rPr>
          <w:b/>
          <w:i/>
          <w:color w:val="333333"/>
          <w:sz w:val="28"/>
        </w:rPr>
        <w:t xml:space="preserve">, </w:t>
      </w:r>
      <w:r>
        <w:rPr>
          <w:b/>
          <w:i/>
          <w:color w:val="333333"/>
          <w:sz w:val="28"/>
        </w:rPr>
        <w:t xml:space="preserve">  </w:t>
      </w:r>
    </w:p>
    <w:p w:rsidR="00AD3F64" w:rsidRDefault="00E97507" w:rsidP="00E97507">
      <w:pPr>
        <w:spacing w:line="360" w:lineRule="auto"/>
        <w:ind w:left="5306"/>
        <w:rPr>
          <w:b/>
          <w:i/>
          <w:sz w:val="28"/>
        </w:rPr>
      </w:pPr>
      <w:r>
        <w:rPr>
          <w:b/>
          <w:i/>
          <w:color w:val="333333"/>
          <w:sz w:val="28"/>
        </w:rPr>
        <w:t xml:space="preserve">                   </w:t>
      </w:r>
      <w:r w:rsidR="002749F9">
        <w:rPr>
          <w:b/>
          <w:i/>
          <w:color w:val="333333"/>
          <w:sz w:val="28"/>
        </w:rPr>
        <w:t>преподаватель</w:t>
      </w:r>
      <w:r>
        <w:rPr>
          <w:b/>
          <w:i/>
          <w:color w:val="333333"/>
          <w:sz w:val="28"/>
        </w:rPr>
        <w:t xml:space="preserve"> </w:t>
      </w:r>
      <w:r w:rsidR="002749F9">
        <w:rPr>
          <w:b/>
          <w:i/>
          <w:color w:val="333333"/>
          <w:spacing w:val="-2"/>
          <w:sz w:val="28"/>
        </w:rPr>
        <w:t>хореографии</w:t>
      </w:r>
    </w:p>
    <w:p w:rsidR="00AD3F64" w:rsidRDefault="00AD3F64">
      <w:pPr>
        <w:pStyle w:val="a3"/>
        <w:spacing w:before="1"/>
        <w:ind w:left="0" w:firstLine="0"/>
        <w:jc w:val="left"/>
        <w:rPr>
          <w:b/>
          <w:i/>
        </w:rPr>
      </w:pPr>
    </w:p>
    <w:p w:rsidR="00AD3F64" w:rsidRDefault="002749F9">
      <w:pPr>
        <w:pStyle w:val="a3"/>
        <w:spacing w:line="360" w:lineRule="auto"/>
        <w:ind w:right="253"/>
      </w:pPr>
      <w:r>
        <w:rPr>
          <w:color w:val="171717"/>
        </w:rPr>
        <w:t>Постановка танца - невероятно сложный процесс, требующий от постановщика не только опыта, музыкальности и определенных навыков. Чтобы создать по-настоящему яркий и интересный танец, требуется владение даром импровизации, художественное мышление, умение выр</w:t>
      </w:r>
      <w:r>
        <w:rPr>
          <w:color w:val="171717"/>
        </w:rPr>
        <w:t>азить свою идею удивительным языком танца.</w:t>
      </w:r>
    </w:p>
    <w:p w:rsidR="00AD3F64" w:rsidRDefault="002749F9">
      <w:pPr>
        <w:pStyle w:val="a3"/>
        <w:spacing w:line="360" w:lineRule="auto"/>
        <w:ind w:right="262"/>
      </w:pPr>
      <w:r>
        <w:rPr>
          <w:color w:val="171717"/>
        </w:rPr>
        <w:t>Хороший хореограф сочетает в себе солидную профессиональную базу и творческий полет.</w:t>
      </w:r>
    </w:p>
    <w:p w:rsidR="00AD3F64" w:rsidRDefault="002749F9">
      <w:pPr>
        <w:pStyle w:val="a3"/>
        <w:spacing w:before="1" w:line="360" w:lineRule="auto"/>
        <w:ind w:right="139"/>
      </w:pPr>
      <w:r>
        <w:t xml:space="preserve">Естественно, у каждого балетмейстера постановочный процесс идет по- </w:t>
      </w:r>
      <w:proofErr w:type="gramStart"/>
      <w:r>
        <w:t>разному</w:t>
      </w:r>
      <w:proofErr w:type="gramEnd"/>
      <w:r>
        <w:t>, каждый идет к цели своими путями. Здесь не может бы</w:t>
      </w:r>
      <w:r>
        <w:t>ть канонов, точных определений, строгих правил.</w:t>
      </w:r>
    </w:p>
    <w:p w:rsidR="00AD3F64" w:rsidRDefault="002749F9">
      <w:pPr>
        <w:pStyle w:val="a3"/>
        <w:spacing w:line="360" w:lineRule="auto"/>
        <w:ind w:right="140"/>
      </w:pPr>
      <w:r>
        <w:t>Кто-то сразу «видит» весь танец, другой только отдельные кульминационные моменты, элементы движений, характеризующие образ, развитие действия, а третий начинает ставить танец с первых тактов музыки и в процес</w:t>
      </w:r>
      <w:r>
        <w:t>се работы над постановкой сочиняет, находит те образные, выразительные движения, которые у другого балетмейстера родились еще до начала работы.</w:t>
      </w:r>
    </w:p>
    <w:p w:rsidR="00AD3F64" w:rsidRDefault="002749F9">
      <w:pPr>
        <w:pStyle w:val="a3"/>
        <w:spacing w:line="360" w:lineRule="auto"/>
        <w:ind w:right="140"/>
      </w:pPr>
      <w:r>
        <w:t>Но определяющим началом для всех балетмейстеров является одно: они должны быть хорошо знакомы со всеми компонент</w:t>
      </w:r>
      <w:r>
        <w:t xml:space="preserve">ами постановки — музыкальным материалом, планировкой сценической площадки, костюмом </w:t>
      </w:r>
      <w:r>
        <w:rPr>
          <w:spacing w:val="-2"/>
        </w:rPr>
        <w:t>исполнителя.</w:t>
      </w:r>
    </w:p>
    <w:p w:rsidR="00AD3F64" w:rsidRDefault="002749F9">
      <w:pPr>
        <w:pStyle w:val="a3"/>
        <w:spacing w:line="360" w:lineRule="auto"/>
        <w:ind w:right="139"/>
      </w:pPr>
      <w:r>
        <w:t xml:space="preserve">Приступая к работе, руководитель должен помнить об одном необходимом условии. Что бы он ни ставил — сольный или массовый танец, пантомимную сцену, — он всегда </w:t>
      </w:r>
      <w:r>
        <w:t>обязан следовать основному закону драматургии. Различать пять основных частей танца: экспозицию, завязку, развитие действия, кульминацию, развязку.</w:t>
      </w:r>
    </w:p>
    <w:p w:rsidR="00AD3F64" w:rsidRDefault="00AD3F64">
      <w:pPr>
        <w:pStyle w:val="a3"/>
        <w:spacing w:line="360" w:lineRule="auto"/>
        <w:sectPr w:rsidR="00AD3F64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AD3F64" w:rsidRDefault="002749F9">
      <w:pPr>
        <w:pStyle w:val="a5"/>
        <w:numPr>
          <w:ilvl w:val="0"/>
          <w:numId w:val="1"/>
        </w:numPr>
        <w:tabs>
          <w:tab w:val="left" w:pos="1306"/>
        </w:tabs>
        <w:spacing w:before="67" w:line="362" w:lineRule="auto"/>
        <w:ind w:right="145" w:firstLine="720"/>
        <w:jc w:val="both"/>
        <w:rPr>
          <w:sz w:val="28"/>
        </w:rPr>
      </w:pPr>
      <w:r>
        <w:rPr>
          <w:sz w:val="28"/>
        </w:rPr>
        <w:lastRenderedPageBreak/>
        <w:t>Экспозиция может получиться ясной, доходчивой или наоборот, скомканной, невнятной, затянутой</w:t>
      </w:r>
      <w:r>
        <w:rPr>
          <w:sz w:val="28"/>
        </w:rPr>
        <w:t>.</w:t>
      </w:r>
    </w:p>
    <w:p w:rsidR="00AD3F64" w:rsidRDefault="002749F9">
      <w:pPr>
        <w:pStyle w:val="a3"/>
        <w:spacing w:line="360" w:lineRule="auto"/>
        <w:ind w:right="137"/>
      </w:pPr>
      <w:r>
        <w:t xml:space="preserve">Назначение экспозиции – это введение в действие. Здесь зрители </w:t>
      </w:r>
      <w:r>
        <w:t xml:space="preserve">знакомятся с действующими лицами: слушая музыку и наблюдая танцующих, понимают, что перед ними люди определенной национальности, живущие или жившие в ту или иную эпоху. </w:t>
      </w:r>
      <w:proofErr w:type="gramStart"/>
      <w:r>
        <w:t>Становится понятно жанр танца – народно- характерный, фольклорный, исторически или клас</w:t>
      </w:r>
      <w:r>
        <w:t xml:space="preserve">сический дуэт, сольная вариация, па-де-труа, </w:t>
      </w:r>
      <w:proofErr w:type="spellStart"/>
      <w:r>
        <w:t>па-де-катр</w:t>
      </w:r>
      <w:proofErr w:type="spellEnd"/>
      <w:r>
        <w:t>, массовый, кордебалетный танец.</w:t>
      </w:r>
      <w:proofErr w:type="gramEnd"/>
      <w:r>
        <w:t xml:space="preserve"> Жанры танцев </w:t>
      </w:r>
      <w:proofErr w:type="gramStart"/>
      <w:r>
        <w:t>могут быть очень разнообразны и экспозиция как бы настраивает</w:t>
      </w:r>
      <w:proofErr w:type="gramEnd"/>
      <w:r>
        <w:t xml:space="preserve"> зрителей на восприятие одного из них.</w:t>
      </w:r>
    </w:p>
    <w:p w:rsidR="00AD3F64" w:rsidRDefault="002749F9">
      <w:pPr>
        <w:pStyle w:val="a5"/>
        <w:numPr>
          <w:ilvl w:val="0"/>
          <w:numId w:val="1"/>
        </w:numPr>
        <w:tabs>
          <w:tab w:val="left" w:pos="1213"/>
        </w:tabs>
        <w:spacing w:line="360" w:lineRule="auto"/>
        <w:ind w:right="140" w:firstLine="720"/>
        <w:jc w:val="both"/>
        <w:rPr>
          <w:sz w:val="28"/>
        </w:rPr>
      </w:pPr>
      <w:r>
        <w:rPr>
          <w:sz w:val="28"/>
        </w:rPr>
        <w:t>Завязка – четкой и яркой или смазанной, тусклой, незаме</w:t>
      </w:r>
      <w:r>
        <w:rPr>
          <w:sz w:val="28"/>
        </w:rPr>
        <w:t xml:space="preserve">тной. </w:t>
      </w:r>
      <w:proofErr w:type="gramStart"/>
      <w:r>
        <w:rPr>
          <w:sz w:val="28"/>
        </w:rPr>
        <w:t>Само название</w:t>
      </w:r>
      <w:proofErr w:type="gramEnd"/>
      <w:r>
        <w:rPr>
          <w:sz w:val="28"/>
        </w:rPr>
        <w:t xml:space="preserve"> этой части говорит о том, что здесь завязывается – начинается действие: здесь герои знакомятся друг с другом, между ними либо между ними и какой-то третьей силой возникают конфликты. Драматургом, сценаристом, композитором, хореографом с</w:t>
      </w:r>
      <w:r>
        <w:rPr>
          <w:sz w:val="28"/>
        </w:rPr>
        <w:t>деланы в развитии сюжета первые шаги, которые впоследствии приведут к кульминации.</w:t>
      </w:r>
    </w:p>
    <w:p w:rsidR="00AD3F64" w:rsidRDefault="002749F9">
      <w:pPr>
        <w:pStyle w:val="a3"/>
        <w:spacing w:line="360" w:lineRule="auto"/>
        <w:ind w:right="146"/>
      </w:pPr>
      <w:r>
        <w:t xml:space="preserve">Вышедшие на сцену и разместившиеся в определенном рисунке (по прямой линии, </w:t>
      </w:r>
      <w:r>
        <w:t xml:space="preserve">полукругом, </w:t>
      </w:r>
      <w:r>
        <w:t xml:space="preserve">по </w:t>
      </w:r>
      <w:r>
        <w:t xml:space="preserve">диагонали </w:t>
      </w:r>
      <w:r>
        <w:t xml:space="preserve">и </w:t>
      </w:r>
      <w:r>
        <w:t xml:space="preserve">т.п.) </w:t>
      </w:r>
      <w:r>
        <w:t xml:space="preserve">исполнители </w:t>
      </w:r>
      <w:r>
        <w:t xml:space="preserve">начинают </w:t>
      </w:r>
      <w:r>
        <w:t xml:space="preserve">собственно </w:t>
      </w:r>
      <w:r>
        <w:t>танец. Они делают более сложные движения,</w:t>
      </w:r>
      <w:r>
        <w:t xml:space="preserve"> и нам интересно, что произойдет дальше, после этой завязки, как будет развиваться танец.</w:t>
      </w:r>
    </w:p>
    <w:p w:rsidR="00AD3F64" w:rsidRDefault="002749F9">
      <w:pPr>
        <w:pStyle w:val="a5"/>
        <w:numPr>
          <w:ilvl w:val="0"/>
          <w:numId w:val="1"/>
        </w:numPr>
        <w:tabs>
          <w:tab w:val="left" w:pos="1222"/>
        </w:tabs>
        <w:spacing w:line="360" w:lineRule="auto"/>
        <w:ind w:right="143" w:firstLine="720"/>
        <w:jc w:val="both"/>
        <w:rPr>
          <w:sz w:val="28"/>
        </w:rPr>
      </w:pPr>
      <w:r>
        <w:rPr>
          <w:sz w:val="28"/>
        </w:rPr>
        <w:t>Развитие действия (ряд ступеней перед кульминацией) также бывает нарастающим, сильным или растянутым, расхолаживающим. Это та часть произведения, где развертывается д</w:t>
      </w:r>
      <w:r>
        <w:rPr>
          <w:sz w:val="28"/>
        </w:rPr>
        <w:t>ействие. Конфликт, черты которого определились в завязке, обретает напряженность. Ступени перед кульминацией действия могут быть выстроены из нескольких эпизодов. Количество их и длительность, как правило, определяются динамикой развертывания сюжета. От ст</w:t>
      </w:r>
      <w:r>
        <w:rPr>
          <w:sz w:val="28"/>
        </w:rPr>
        <w:t>упени к ступени она должна нарастать, подводя действие к кульминации.</w:t>
      </w:r>
    </w:p>
    <w:p w:rsidR="00AD3F64" w:rsidRDefault="002749F9">
      <w:pPr>
        <w:pStyle w:val="a3"/>
        <w:spacing w:line="360" w:lineRule="auto"/>
        <w:ind w:right="144"/>
      </w:pPr>
      <w:r>
        <w:t xml:space="preserve">Некоторые произведения требуют стремительно развивающейся драматургии, </w:t>
      </w:r>
      <w:r>
        <w:t xml:space="preserve">другие, </w:t>
      </w:r>
      <w:r>
        <w:t xml:space="preserve">наоборот, </w:t>
      </w:r>
      <w:r>
        <w:t xml:space="preserve">плавного, </w:t>
      </w:r>
      <w:r>
        <w:t xml:space="preserve">замедленного </w:t>
      </w:r>
      <w:r>
        <w:t xml:space="preserve">хода </w:t>
      </w:r>
      <w:r>
        <w:t xml:space="preserve">событий. </w:t>
      </w:r>
      <w:r>
        <w:t>Иногда,</w:t>
      </w:r>
    </w:p>
    <w:p w:rsidR="00AD3F64" w:rsidRDefault="00AD3F64">
      <w:pPr>
        <w:pStyle w:val="a3"/>
        <w:spacing w:line="360" w:lineRule="auto"/>
        <w:sectPr w:rsidR="00AD3F64">
          <w:pgSz w:w="11910" w:h="16840"/>
          <w:pgMar w:top="1040" w:right="708" w:bottom="280" w:left="992" w:header="720" w:footer="720" w:gutter="0"/>
          <w:cols w:space="720"/>
        </w:sectPr>
      </w:pPr>
    </w:p>
    <w:p w:rsidR="00AD3F64" w:rsidRDefault="002749F9">
      <w:pPr>
        <w:pStyle w:val="a3"/>
        <w:spacing w:before="67" w:line="362" w:lineRule="auto"/>
        <w:ind w:right="151" w:firstLine="0"/>
      </w:pPr>
      <w:r>
        <w:lastRenderedPageBreak/>
        <w:t xml:space="preserve">для того чтобы подчеркнуть силу кульминации, </w:t>
      </w:r>
      <w:r>
        <w:t>надо для контраста прибегнуть к снижению напряженности действия.</w:t>
      </w:r>
    </w:p>
    <w:p w:rsidR="00AD3F64" w:rsidRDefault="002749F9">
      <w:pPr>
        <w:pStyle w:val="a5"/>
        <w:numPr>
          <w:ilvl w:val="0"/>
          <w:numId w:val="1"/>
        </w:numPr>
        <w:tabs>
          <w:tab w:val="left" w:pos="1304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Кульминация, как и завязка, может быть яркой, впечатляющей, настоящей вершиной танца или же бледной, робкой, лишенной силы воздействия на зрителей. Кульминация — наивысшая точка развития драм</w:t>
      </w:r>
      <w:r>
        <w:rPr>
          <w:sz w:val="28"/>
        </w:rPr>
        <w:t>атургии хореографического произведения. Здесь достигает наивысшего эмоционального накала динамика развития сюжета, взаимоотношения героев. Текст – движения, позы в соответствующих ракурсах, жесты, мимика и рисунок – в своем логическом построении приводит к</w:t>
      </w:r>
      <w:r>
        <w:rPr>
          <w:sz w:val="28"/>
        </w:rPr>
        <w:t xml:space="preserve"> вершине.</w:t>
      </w:r>
    </w:p>
    <w:p w:rsidR="00AD3F64" w:rsidRDefault="002749F9">
      <w:pPr>
        <w:pStyle w:val="a3"/>
        <w:spacing w:line="360" w:lineRule="auto"/>
        <w:ind w:right="145"/>
      </w:pPr>
      <w:r>
        <w:t>В бессюжетном хореографическом номере кульминация должна выявляться соответствующим пластическим решением, наиболее интересным рисунком танца, наиболее ярким хореографическом тексте, т.е. композицией танца.</w:t>
      </w:r>
    </w:p>
    <w:p w:rsidR="00AD3F64" w:rsidRDefault="002749F9">
      <w:pPr>
        <w:pStyle w:val="a5"/>
        <w:numPr>
          <w:ilvl w:val="0"/>
          <w:numId w:val="1"/>
        </w:numPr>
        <w:tabs>
          <w:tab w:val="left" w:pos="1366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Развязка должна быть подготовлена орган</w:t>
      </w:r>
      <w:r>
        <w:rPr>
          <w:sz w:val="28"/>
        </w:rPr>
        <w:t>ически всем ходом танцевального действия, но бывает неоправданно внезапной, ничем не обусловленной, а в другом случае – затянутой, расхолаживающей, нарушающей все впечатление от танца. Завершает действие. Развязка может быть либо мгновенной, резко обрывающ</w:t>
      </w:r>
      <w:r>
        <w:rPr>
          <w:sz w:val="28"/>
        </w:rPr>
        <w:t>ей действие и становящейся финалом произведения, либо наоборот, постепенной. Та или иная форма развязки зависит от задачи, которую ставят перед произведением его авторы. Развязка – идейно- нравственный итог сочинения, который зритель должен осознать в проц</w:t>
      </w:r>
      <w:r>
        <w:rPr>
          <w:sz w:val="28"/>
        </w:rPr>
        <w:t>ессе постижениявсегопроисходящегонасцене</w:t>
      </w:r>
      <w:proofErr w:type="gramStart"/>
      <w:r>
        <w:rPr>
          <w:sz w:val="28"/>
        </w:rPr>
        <w:t>.И</w:t>
      </w:r>
      <w:proofErr w:type="gramEnd"/>
      <w:r>
        <w:rPr>
          <w:sz w:val="28"/>
        </w:rPr>
        <w:t>ногдаавторподготавливаетразвязку неожиданно для зрителя, но и эта неожиданность должна быть рождена всем ходом действия.</w:t>
      </w:r>
    </w:p>
    <w:p w:rsidR="00AD3F64" w:rsidRDefault="002749F9">
      <w:pPr>
        <w:pStyle w:val="a3"/>
        <w:spacing w:line="360" w:lineRule="auto"/>
        <w:ind w:right="138"/>
      </w:pPr>
      <w:r>
        <w:t>Умение пользоваться законами композиции и правильно применить их – один из самых трудных, сло</w:t>
      </w:r>
      <w:r>
        <w:t xml:space="preserve">жных этапов в творчестве балетмейстера. Ведь ни один танец не может строиться по какому-то стандарту, каждая тема </w:t>
      </w:r>
      <w:r>
        <w:t>подсказывает сочинителю свою особую форму воплощения. От изобретательности, опыта и мастерства хореографа, от его знания непреложных законов за</w:t>
      </w:r>
      <w:r>
        <w:t>висит формы танцевального сочинения.</w:t>
      </w:r>
    </w:p>
    <w:sectPr w:rsidR="00AD3F64" w:rsidSect="00AD3F64">
      <w:pgSz w:w="11910" w:h="16840"/>
      <w:pgMar w:top="1040" w:right="708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D4540"/>
    <w:multiLevelType w:val="hybridMultilevel"/>
    <w:tmpl w:val="B92E8CA4"/>
    <w:lvl w:ilvl="0" w:tplc="F45E4F9E">
      <w:start w:val="1"/>
      <w:numFmt w:val="decimal"/>
      <w:lvlText w:val="%1."/>
      <w:lvlJc w:val="left"/>
      <w:pPr>
        <w:ind w:left="140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0EA214">
      <w:numFmt w:val="bullet"/>
      <w:lvlText w:val="•"/>
      <w:lvlJc w:val="left"/>
      <w:pPr>
        <w:ind w:left="1146" w:hanging="449"/>
      </w:pPr>
      <w:rPr>
        <w:rFonts w:hint="default"/>
        <w:lang w:val="ru-RU" w:eastAsia="en-US" w:bidi="ar-SA"/>
      </w:rPr>
    </w:lvl>
    <w:lvl w:ilvl="2" w:tplc="71506DE2">
      <w:numFmt w:val="bullet"/>
      <w:lvlText w:val="•"/>
      <w:lvlJc w:val="left"/>
      <w:pPr>
        <w:ind w:left="2153" w:hanging="449"/>
      </w:pPr>
      <w:rPr>
        <w:rFonts w:hint="default"/>
        <w:lang w:val="ru-RU" w:eastAsia="en-US" w:bidi="ar-SA"/>
      </w:rPr>
    </w:lvl>
    <w:lvl w:ilvl="3" w:tplc="E91EC2BE">
      <w:numFmt w:val="bullet"/>
      <w:lvlText w:val="•"/>
      <w:lvlJc w:val="left"/>
      <w:pPr>
        <w:ind w:left="3159" w:hanging="449"/>
      </w:pPr>
      <w:rPr>
        <w:rFonts w:hint="default"/>
        <w:lang w:val="ru-RU" w:eastAsia="en-US" w:bidi="ar-SA"/>
      </w:rPr>
    </w:lvl>
    <w:lvl w:ilvl="4" w:tplc="9092C662">
      <w:numFmt w:val="bullet"/>
      <w:lvlText w:val="•"/>
      <w:lvlJc w:val="left"/>
      <w:pPr>
        <w:ind w:left="4166" w:hanging="449"/>
      </w:pPr>
      <w:rPr>
        <w:rFonts w:hint="default"/>
        <w:lang w:val="ru-RU" w:eastAsia="en-US" w:bidi="ar-SA"/>
      </w:rPr>
    </w:lvl>
    <w:lvl w:ilvl="5" w:tplc="2582387A">
      <w:numFmt w:val="bullet"/>
      <w:lvlText w:val="•"/>
      <w:lvlJc w:val="left"/>
      <w:pPr>
        <w:ind w:left="5173" w:hanging="449"/>
      </w:pPr>
      <w:rPr>
        <w:rFonts w:hint="default"/>
        <w:lang w:val="ru-RU" w:eastAsia="en-US" w:bidi="ar-SA"/>
      </w:rPr>
    </w:lvl>
    <w:lvl w:ilvl="6" w:tplc="FA4A90D8">
      <w:numFmt w:val="bullet"/>
      <w:lvlText w:val="•"/>
      <w:lvlJc w:val="left"/>
      <w:pPr>
        <w:ind w:left="6179" w:hanging="449"/>
      </w:pPr>
      <w:rPr>
        <w:rFonts w:hint="default"/>
        <w:lang w:val="ru-RU" w:eastAsia="en-US" w:bidi="ar-SA"/>
      </w:rPr>
    </w:lvl>
    <w:lvl w:ilvl="7" w:tplc="31D2BC34">
      <w:numFmt w:val="bullet"/>
      <w:lvlText w:val="•"/>
      <w:lvlJc w:val="left"/>
      <w:pPr>
        <w:ind w:left="7186" w:hanging="449"/>
      </w:pPr>
      <w:rPr>
        <w:rFonts w:hint="default"/>
        <w:lang w:val="ru-RU" w:eastAsia="en-US" w:bidi="ar-SA"/>
      </w:rPr>
    </w:lvl>
    <w:lvl w:ilvl="8" w:tplc="9AB6C514">
      <w:numFmt w:val="bullet"/>
      <w:lvlText w:val="•"/>
      <w:lvlJc w:val="left"/>
      <w:pPr>
        <w:ind w:left="8193" w:hanging="44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D3F64"/>
    <w:rsid w:val="002749F9"/>
    <w:rsid w:val="00AD3F64"/>
    <w:rsid w:val="00E9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3F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3F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3F64"/>
    <w:pPr>
      <w:ind w:left="140" w:firstLine="72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D3F64"/>
    <w:pPr>
      <w:spacing w:before="72"/>
      <w:ind w:left="102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D3F64"/>
    <w:pPr>
      <w:ind w:left="140" w:right="138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AD3F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4530</Characters>
  <Application>Microsoft Office Word</Application>
  <DocSecurity>0</DocSecurity>
  <Lines>37</Lines>
  <Paragraphs>10</Paragraphs>
  <ScaleCrop>false</ScaleCrop>
  <Company>Microsoft</Company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2026-02-03T09:17:00Z</dcterms:created>
  <dcterms:modified xsi:type="dcterms:W3CDTF">2026-02-03T09:19:00Z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2026-02-03T00:00:00Z</vt:filetime>
  </property>
  <property fmtid="{D5CDD505-2E9C-101B-9397-08002B2CF9AE}" pid="5" name="Producer">
    <vt:lpwstr>Microsoft® Office Word 2007</vt:lpwstr>
  </property>
</Properties>
</file>