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8A" w:rsidRPr="008B2CFC" w:rsidRDefault="009411E7">
      <w:pPr>
        <w:jc w:val="center"/>
        <w:rPr>
          <w:szCs w:val="24"/>
        </w:rPr>
      </w:pPr>
      <w:r w:rsidRPr="008B2CFC">
        <w:rPr>
          <w:szCs w:val="24"/>
        </w:rPr>
        <w:t xml:space="preserve">Муниципальное учреждение дополнительного образования </w:t>
      </w:r>
    </w:p>
    <w:p w:rsidR="00BF338A" w:rsidRPr="008B2CFC" w:rsidRDefault="009411E7">
      <w:pPr>
        <w:jc w:val="center"/>
        <w:rPr>
          <w:szCs w:val="24"/>
        </w:rPr>
      </w:pPr>
      <w:r w:rsidRPr="008B2CFC">
        <w:rPr>
          <w:szCs w:val="24"/>
        </w:rPr>
        <w:t xml:space="preserve">«Детская  </w:t>
      </w:r>
      <w:r w:rsidRPr="008B2CFC">
        <w:rPr>
          <w:szCs w:val="24"/>
        </w:rPr>
        <w:t>школа</w:t>
      </w:r>
      <w:r w:rsidR="008B2CFC" w:rsidRPr="008B2CFC">
        <w:rPr>
          <w:szCs w:val="24"/>
        </w:rPr>
        <w:t xml:space="preserve"> искусств</w:t>
      </w:r>
      <w:r w:rsidRPr="008B2CFC">
        <w:rPr>
          <w:szCs w:val="24"/>
        </w:rPr>
        <w:t>»</w:t>
      </w:r>
      <w:r w:rsidR="008B2CFC" w:rsidRPr="008B2CFC">
        <w:rPr>
          <w:szCs w:val="24"/>
        </w:rPr>
        <w:t xml:space="preserve"> </w:t>
      </w:r>
      <w:proofErr w:type="gramStart"/>
      <w:r w:rsidR="008B2CFC" w:rsidRPr="008B2CFC">
        <w:rPr>
          <w:szCs w:val="24"/>
        </w:rPr>
        <w:t>г</w:t>
      </w:r>
      <w:proofErr w:type="gramEnd"/>
      <w:r w:rsidR="008B2CFC" w:rsidRPr="008B2CFC">
        <w:rPr>
          <w:szCs w:val="24"/>
        </w:rPr>
        <w:t xml:space="preserve">. </w:t>
      </w:r>
      <w:proofErr w:type="spellStart"/>
      <w:r w:rsidR="008B2CFC" w:rsidRPr="008B2CFC">
        <w:rPr>
          <w:szCs w:val="24"/>
        </w:rPr>
        <w:t>Муравленко</w:t>
      </w:r>
      <w:proofErr w:type="spellEnd"/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Pr="008B2CFC" w:rsidRDefault="009411E7">
      <w:pPr>
        <w:jc w:val="center"/>
        <w:rPr>
          <w:sz w:val="44"/>
          <w:szCs w:val="44"/>
        </w:rPr>
      </w:pPr>
      <w:r w:rsidRPr="008B2CFC">
        <w:rPr>
          <w:sz w:val="44"/>
          <w:szCs w:val="44"/>
        </w:rPr>
        <w:t>Методическая статья</w:t>
      </w:r>
    </w:p>
    <w:p w:rsidR="00BF338A" w:rsidRDefault="00BF338A">
      <w:pPr>
        <w:jc w:val="center"/>
        <w:rPr>
          <w:rFonts w:ascii="Calibri" w:hAnsi="Calibri"/>
          <w:sz w:val="28"/>
        </w:rPr>
      </w:pPr>
    </w:p>
    <w:p w:rsidR="00BF338A" w:rsidRPr="008B2CFC" w:rsidRDefault="009411E7">
      <w:pPr>
        <w:jc w:val="center"/>
        <w:rPr>
          <w:sz w:val="32"/>
          <w:szCs w:val="32"/>
        </w:rPr>
      </w:pPr>
      <w:r>
        <w:rPr>
          <w:rFonts w:ascii="Calibri" w:hAnsi="Calibri"/>
          <w:sz w:val="28"/>
        </w:rPr>
        <w:t>«</w:t>
      </w:r>
      <w:r w:rsidRPr="008B2CFC">
        <w:rPr>
          <w:sz w:val="32"/>
          <w:szCs w:val="32"/>
        </w:rPr>
        <w:t>Работа над техническими трудностями</w:t>
      </w:r>
    </w:p>
    <w:p w:rsidR="00BF338A" w:rsidRPr="008B2CFC" w:rsidRDefault="009411E7">
      <w:pPr>
        <w:jc w:val="center"/>
        <w:rPr>
          <w:sz w:val="32"/>
          <w:szCs w:val="32"/>
        </w:rPr>
      </w:pPr>
      <w:r w:rsidRPr="008B2CFC">
        <w:rPr>
          <w:sz w:val="32"/>
          <w:szCs w:val="32"/>
        </w:rPr>
        <w:t>в начальных классах фортепиано.</w:t>
      </w:r>
    </w:p>
    <w:p w:rsidR="00BF338A" w:rsidRPr="008B2CFC" w:rsidRDefault="009411E7">
      <w:pPr>
        <w:jc w:val="center"/>
        <w:rPr>
          <w:sz w:val="32"/>
          <w:szCs w:val="32"/>
        </w:rPr>
      </w:pPr>
      <w:r>
        <w:rPr>
          <w:sz w:val="32"/>
          <w:szCs w:val="32"/>
        </w:rPr>
        <w:t>Изучение гамм</w:t>
      </w:r>
      <w:r w:rsidRPr="008B2CFC">
        <w:rPr>
          <w:sz w:val="32"/>
          <w:szCs w:val="32"/>
        </w:rPr>
        <w:t>»</w:t>
      </w: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Default="00BF338A">
      <w:pPr>
        <w:rPr>
          <w:rFonts w:ascii="Calibri" w:hAnsi="Calibri"/>
          <w:sz w:val="22"/>
        </w:rPr>
      </w:pPr>
    </w:p>
    <w:p w:rsidR="00BF338A" w:rsidRPr="008B2CFC" w:rsidRDefault="009411E7">
      <w:pPr>
        <w:jc w:val="right"/>
        <w:rPr>
          <w:szCs w:val="24"/>
        </w:rPr>
      </w:pPr>
      <w:r w:rsidRPr="008B2CFC">
        <w:rPr>
          <w:szCs w:val="24"/>
        </w:rPr>
        <w:t xml:space="preserve">Выполнила преподаватель </w:t>
      </w:r>
    </w:p>
    <w:p w:rsidR="00BF338A" w:rsidRPr="008B2CFC" w:rsidRDefault="009411E7">
      <w:pPr>
        <w:jc w:val="right"/>
        <w:rPr>
          <w:szCs w:val="24"/>
        </w:rPr>
      </w:pPr>
      <w:r w:rsidRPr="008B2CFC">
        <w:rPr>
          <w:szCs w:val="24"/>
        </w:rPr>
        <w:t xml:space="preserve">по классу «Фортепиано» </w:t>
      </w:r>
    </w:p>
    <w:p w:rsidR="00BF338A" w:rsidRPr="008B2CFC" w:rsidRDefault="009411E7">
      <w:pPr>
        <w:jc w:val="right"/>
        <w:rPr>
          <w:szCs w:val="24"/>
        </w:rPr>
      </w:pPr>
      <w:proofErr w:type="spellStart"/>
      <w:r w:rsidRPr="008B2CFC">
        <w:rPr>
          <w:szCs w:val="24"/>
        </w:rPr>
        <w:t>Ягафарова</w:t>
      </w:r>
      <w:proofErr w:type="spellEnd"/>
      <w:r w:rsidRPr="008B2CFC">
        <w:rPr>
          <w:szCs w:val="24"/>
        </w:rPr>
        <w:t xml:space="preserve"> Г.А.</w:t>
      </w:r>
    </w:p>
    <w:p w:rsidR="00BF338A" w:rsidRPr="008B2CFC" w:rsidRDefault="00BF338A">
      <w:pPr>
        <w:rPr>
          <w:szCs w:val="24"/>
        </w:rPr>
      </w:pP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                                                          </w:t>
      </w:r>
    </w:p>
    <w:p w:rsidR="00BF338A" w:rsidRPr="008B2CFC" w:rsidRDefault="008B2CFC" w:rsidP="009411E7">
      <w:pPr>
        <w:jc w:val="center"/>
        <w:rPr>
          <w:szCs w:val="24"/>
        </w:rPr>
      </w:pPr>
      <w:r w:rsidRPr="008B2CFC">
        <w:rPr>
          <w:szCs w:val="24"/>
        </w:rPr>
        <w:t>2026</w:t>
      </w:r>
      <w:r w:rsidR="009411E7" w:rsidRPr="008B2CFC">
        <w:rPr>
          <w:szCs w:val="24"/>
        </w:rPr>
        <w:br w:type="page"/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lastRenderedPageBreak/>
        <w:t>Соврем</w:t>
      </w:r>
      <w:r w:rsidRPr="008B2CFC">
        <w:rPr>
          <w:szCs w:val="24"/>
        </w:rPr>
        <w:t>енная методика работы над фортепианной техникой сформировалась в результате длительного исторического развития. Подход к технике и приемы игры существенно менялись в зависимости от тех задач, которые ставились перед пианистами развивающейся фортепианной му</w:t>
      </w:r>
      <w:r w:rsidRPr="008B2CFC">
        <w:rPr>
          <w:szCs w:val="24"/>
        </w:rPr>
        <w:t xml:space="preserve">зыкой. Говоря о фортепианной технике, мы имеем в виду ту сумму умений и навыков, приемов игры на рояле, при помощи которых пианист добивается нужного художественного, звукового результата. Техника не может существовать вне музыкальной задачи. «Техника без </w:t>
      </w:r>
      <w:r w:rsidRPr="008B2CFC">
        <w:rPr>
          <w:szCs w:val="24"/>
        </w:rPr>
        <w:t xml:space="preserve">музыкальной воли – это способность без цели, а становясь самоцелью, она никак не может служить искусству», - писал Иосиф Гофман, один из крупнейших пианистов прошлого в своей книге «Фортепианная игра.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Техника – это множества средств, позволяющих передать музыкальное содержание, а всякой технической работе должна предшествовать работа над пониманием этого содержания. «Чем яснее то, что надо сделать, тем яснее, как это сделать» - Г.Г.Нейгауз.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Игра гамм </w:t>
      </w:r>
      <w:r w:rsidRPr="008B2CFC">
        <w:rPr>
          <w:szCs w:val="24"/>
        </w:rPr>
        <w:t xml:space="preserve">и упражнений всегда являлась необходимой и неотъемлемой частью музыкального развития. Сборники упражнений создавали крупные пианисты, педагоги – упражнения Листа, Черни, Филиппа, </w:t>
      </w:r>
      <w:proofErr w:type="spellStart"/>
      <w:r w:rsidRPr="008B2CFC">
        <w:rPr>
          <w:szCs w:val="24"/>
        </w:rPr>
        <w:t>Куллау</w:t>
      </w:r>
      <w:proofErr w:type="spellEnd"/>
      <w:r w:rsidRPr="008B2CFC">
        <w:rPr>
          <w:szCs w:val="24"/>
        </w:rPr>
        <w:t xml:space="preserve">, </w:t>
      </w:r>
      <w:proofErr w:type="spellStart"/>
      <w:r w:rsidRPr="008B2CFC">
        <w:rPr>
          <w:szCs w:val="24"/>
        </w:rPr>
        <w:t>Ганона</w:t>
      </w:r>
      <w:proofErr w:type="spellEnd"/>
      <w:r w:rsidRPr="008B2CFC">
        <w:rPr>
          <w:szCs w:val="24"/>
        </w:rPr>
        <w:t xml:space="preserve">, «51 упражнение» Брамса, «Ежедневные упражнения» </w:t>
      </w:r>
      <w:proofErr w:type="spellStart"/>
      <w:r w:rsidRPr="008B2CFC">
        <w:rPr>
          <w:szCs w:val="24"/>
        </w:rPr>
        <w:t>Таузига</w:t>
      </w:r>
      <w:proofErr w:type="spellEnd"/>
      <w:r w:rsidRPr="008B2CFC">
        <w:rPr>
          <w:szCs w:val="24"/>
        </w:rPr>
        <w:t>, «Пут</w:t>
      </w:r>
      <w:r w:rsidRPr="008B2CFC">
        <w:rPr>
          <w:szCs w:val="24"/>
        </w:rPr>
        <w:t xml:space="preserve">ь к фортепианному мастерству» </w:t>
      </w:r>
      <w:proofErr w:type="spellStart"/>
      <w:r w:rsidRPr="008B2CFC">
        <w:rPr>
          <w:szCs w:val="24"/>
        </w:rPr>
        <w:t>Бузони</w:t>
      </w:r>
      <w:proofErr w:type="spellEnd"/>
      <w:r w:rsidRPr="008B2CFC">
        <w:rPr>
          <w:szCs w:val="24"/>
        </w:rPr>
        <w:t xml:space="preserve">, «Рациональные принципы фортепианной техники» </w:t>
      </w:r>
      <w:proofErr w:type="spellStart"/>
      <w:r w:rsidRPr="008B2CFC">
        <w:rPr>
          <w:szCs w:val="24"/>
        </w:rPr>
        <w:t>Корто</w:t>
      </w:r>
      <w:proofErr w:type="spellEnd"/>
      <w:r w:rsidRPr="008B2CFC">
        <w:rPr>
          <w:szCs w:val="24"/>
        </w:rPr>
        <w:t xml:space="preserve">, «Высшая школа фортепианной игры» </w:t>
      </w:r>
      <w:proofErr w:type="spellStart"/>
      <w:r w:rsidRPr="008B2CFC">
        <w:rPr>
          <w:szCs w:val="24"/>
        </w:rPr>
        <w:t>Йозефи</w:t>
      </w:r>
      <w:proofErr w:type="spellEnd"/>
      <w:r w:rsidRPr="008B2CFC">
        <w:rPr>
          <w:szCs w:val="24"/>
        </w:rPr>
        <w:t xml:space="preserve">, и т.д. Интересные и полезные упражнения для детей на современном ладогармоническом и ритмическом материале содержатся у </w:t>
      </w:r>
      <w:proofErr w:type="spellStart"/>
      <w:r w:rsidRPr="008B2CFC">
        <w:rPr>
          <w:szCs w:val="24"/>
        </w:rPr>
        <w:t>Барто</w:t>
      </w:r>
      <w:r w:rsidRPr="008B2CFC">
        <w:rPr>
          <w:szCs w:val="24"/>
        </w:rPr>
        <w:t>ка</w:t>
      </w:r>
      <w:proofErr w:type="spellEnd"/>
      <w:r w:rsidRPr="008B2CFC">
        <w:rPr>
          <w:szCs w:val="24"/>
        </w:rPr>
        <w:t xml:space="preserve"> в его сборниках «Микрокосмос». Потребность в изучении гамм и упражнений продолжает существовать и в настоящее время.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Гаммы – важный момент в обучении учащихся игре на фортепиано. Изучение гамм на уроках требует особого внимания в силу следующих причин:</w:t>
      </w:r>
      <w:r w:rsidRPr="008B2CFC">
        <w:rPr>
          <w:szCs w:val="24"/>
        </w:rPr>
        <w:t xml:space="preserve">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1. Гаммы, а также аккорды и арпеджио – развивают ладовый, мелодический и гармонический слух (учащиеся различают мажорное и минорное наклонение гамм, ощущают ладовые функции мажора и минора, их виды – натуральный, гармонический и мелодический, усваивают н</w:t>
      </w:r>
      <w:r w:rsidRPr="008B2CFC">
        <w:rPr>
          <w:szCs w:val="24"/>
        </w:rPr>
        <w:t xml:space="preserve">аправление движения (вверх, вниз), слышат интонационную сторону тонов-полутонов - </w:t>
      </w:r>
      <w:proofErr w:type="spellStart"/>
      <w:r w:rsidRPr="008B2CFC">
        <w:rPr>
          <w:szCs w:val="24"/>
        </w:rPr>
        <w:t>интервалику</w:t>
      </w:r>
      <w:proofErr w:type="spellEnd"/>
      <w:r w:rsidRPr="008B2CFC">
        <w:rPr>
          <w:szCs w:val="24"/>
        </w:rPr>
        <w:t xml:space="preserve">).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2. Гаммы – способствуют развитию двигательного аппарата (развивается беглость пальцев, совершенствуется техника).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3. Гаммы – необходимы для ознакомления с кла</w:t>
      </w:r>
      <w:r w:rsidRPr="008B2CFC">
        <w:rPr>
          <w:szCs w:val="24"/>
        </w:rPr>
        <w:t xml:space="preserve">виатурой и хорошей ориентации в ней.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4. Гаммы – нужны для понимания основных закономерностей аппликатуры.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5. Гаммы – помогают развитию и расширению музыкально-теоретических представлений (учащиеся знакомятся с определенной терминологией, с названием тех </w:t>
      </w:r>
      <w:r w:rsidRPr="008B2CFC">
        <w:rPr>
          <w:szCs w:val="24"/>
        </w:rPr>
        <w:t>или иных понятий – звукоряд, гамма, лад, тональность, аккорды, интервалы, гармония, созвучие, арпеджио</w:t>
      </w:r>
      <w:proofErr w:type="gramStart"/>
      <w:r w:rsidRPr="008B2CFC">
        <w:rPr>
          <w:szCs w:val="24"/>
        </w:rPr>
        <w:t xml:space="preserve"> )</w:t>
      </w:r>
      <w:proofErr w:type="gramEnd"/>
      <w:r w:rsidRPr="008B2CFC">
        <w:rPr>
          <w:szCs w:val="24"/>
        </w:rPr>
        <w:t xml:space="preserve">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Важно указать с самого начала работы над гаммами перед учащимися ясную цель (для чего изучаются гаммы и пользу, какую они могут принести для музыкаль</w:t>
      </w:r>
      <w:r w:rsidRPr="008B2CFC">
        <w:rPr>
          <w:szCs w:val="24"/>
        </w:rPr>
        <w:t xml:space="preserve">ного развития каждого обучающегося). К изучению гамм в ДМШ необходимо приступать в то время, когда </w:t>
      </w:r>
      <w:r w:rsidRPr="008B2CFC">
        <w:rPr>
          <w:szCs w:val="24"/>
        </w:rPr>
        <w:lastRenderedPageBreak/>
        <w:t>учащиеся уже ознакомились с клавиатурой, нотной грамотой, с некоторыми навыками игры на инструменте. Многие рекомендуют начинать играть гаммы как можно позже</w:t>
      </w:r>
      <w:r w:rsidRPr="008B2CFC">
        <w:rPr>
          <w:szCs w:val="24"/>
        </w:rPr>
        <w:t xml:space="preserve"> (через год). Вот некоторые рекомендации </w:t>
      </w:r>
      <w:proofErr w:type="spellStart"/>
      <w:r w:rsidRPr="008B2CFC">
        <w:rPr>
          <w:szCs w:val="24"/>
        </w:rPr>
        <w:t>Гольденвейзера</w:t>
      </w:r>
      <w:proofErr w:type="spellEnd"/>
      <w:r w:rsidRPr="008B2CFC">
        <w:rPr>
          <w:szCs w:val="24"/>
        </w:rPr>
        <w:t xml:space="preserve"> по изучению гамм: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„Гаммы надо начинать играть примерно на втором, а арпеджио на третьем году обучения, т. к. арпеджио требуют довольно сложных движений 1-го пальца. Даже малые арпеджио требуют больши</w:t>
      </w:r>
      <w:r w:rsidRPr="008B2CFC">
        <w:rPr>
          <w:szCs w:val="24"/>
        </w:rPr>
        <w:t xml:space="preserve">х растянутых рук и их нельзя начинать слишком рано.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Когда ребенка заставляют играть на пяти нотах </w:t>
      </w:r>
      <w:proofErr w:type="spellStart"/>
      <w:proofErr w:type="gramStart"/>
      <w:r w:rsidRPr="008B2CFC">
        <w:rPr>
          <w:szCs w:val="24"/>
        </w:rPr>
        <w:t>до-мажорной</w:t>
      </w:r>
      <w:proofErr w:type="spellEnd"/>
      <w:proofErr w:type="gramEnd"/>
      <w:r w:rsidRPr="008B2CFC">
        <w:rPr>
          <w:szCs w:val="24"/>
        </w:rPr>
        <w:t xml:space="preserve"> гаммы, он уже растягивает и напрягает руку. Надо исходить из такого положения руки, когда она не распластана, а собрана горсточкой и большой пале</w:t>
      </w:r>
      <w:r w:rsidRPr="008B2CFC">
        <w:rPr>
          <w:szCs w:val="24"/>
        </w:rPr>
        <w:t xml:space="preserve">ц находится под 2-м и 3-м пальцами. Если мы, начиная учить ребенка, будем исходить из положения руки горсточкой, он не будет напрягаться.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Гаммы надо начинать учить тогда, когда ученик уже хорошо знает их, так, что может спеть голосом и построить от любой </w:t>
      </w:r>
      <w:r w:rsidRPr="008B2CFC">
        <w:rPr>
          <w:szCs w:val="24"/>
        </w:rPr>
        <w:t xml:space="preserve">ноты на клавиатуре. Иначе изучение гаммы будет делом неприятным для ученика. Если ученик должен полчаса искать каждую ноту на клавиатуре, да еще думать при этом о пальцах, тогда кроме мучений ничего не получится.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Обыкновенно начинают с </w:t>
      </w:r>
      <w:proofErr w:type="spellStart"/>
      <w:proofErr w:type="gramStart"/>
      <w:r w:rsidRPr="008B2CFC">
        <w:rPr>
          <w:szCs w:val="24"/>
        </w:rPr>
        <w:t>До-мажорной</w:t>
      </w:r>
      <w:proofErr w:type="spellEnd"/>
      <w:proofErr w:type="gramEnd"/>
      <w:r w:rsidRPr="008B2CFC">
        <w:rPr>
          <w:szCs w:val="24"/>
        </w:rPr>
        <w:t xml:space="preserve"> гаммы, </w:t>
      </w:r>
      <w:r w:rsidRPr="008B2CFC">
        <w:rPr>
          <w:szCs w:val="24"/>
        </w:rPr>
        <w:t xml:space="preserve">потом Соль-мажор и т. д., прибавляя по одному знаку. Между тем, на </w:t>
      </w:r>
      <w:proofErr w:type="spellStart"/>
      <w:proofErr w:type="gramStart"/>
      <w:r w:rsidRPr="008B2CFC">
        <w:rPr>
          <w:szCs w:val="24"/>
        </w:rPr>
        <w:t>До-мажорной</w:t>
      </w:r>
      <w:proofErr w:type="spellEnd"/>
      <w:proofErr w:type="gramEnd"/>
      <w:r w:rsidRPr="008B2CFC">
        <w:rPr>
          <w:szCs w:val="24"/>
        </w:rPr>
        <w:t xml:space="preserve"> гамме нужно держать детей меньше всего, т. к. это трудная для фортепиано тональность. Лучше начинать больше приучать играть на черных клавишах. Поиграть гамму 1-2, 1-3 пальцами,</w:t>
      </w:r>
      <w:r w:rsidRPr="008B2CFC">
        <w:rPr>
          <w:szCs w:val="24"/>
        </w:rPr>
        <w:t xml:space="preserve"> держа руку ближе к черным клавишам, чтобы не ерзать рукой. Чем раньше ученик привыкает не бояться черных клавиш, тем лучше. Ко</w:t>
      </w:r>
      <w:r w:rsidR="008B2CFC" w:rsidRPr="008B2CFC">
        <w:rPr>
          <w:szCs w:val="24"/>
        </w:rPr>
        <w:t>г</w:t>
      </w:r>
      <w:r w:rsidRPr="008B2CFC">
        <w:rPr>
          <w:szCs w:val="24"/>
        </w:rPr>
        <w:t>да он свободно в умеренном темпе двумя руками будет играть любую из мажорных гамм, можно начать постепенно применять обычную боле</w:t>
      </w:r>
      <w:r w:rsidR="003D43B2">
        <w:rPr>
          <w:szCs w:val="24"/>
        </w:rPr>
        <w:t>е сложную аппликатуру.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Игра гамм и арпеджио преследует цели практического овладения системой </w:t>
      </w:r>
      <w:proofErr w:type="spellStart"/>
      <w:r w:rsidR="008B2CFC" w:rsidRPr="008B2CFC">
        <w:rPr>
          <w:szCs w:val="24"/>
        </w:rPr>
        <w:t>кваро-</w:t>
      </w:r>
      <w:r w:rsidRPr="008B2CFC">
        <w:rPr>
          <w:szCs w:val="24"/>
        </w:rPr>
        <w:t>квинтового</w:t>
      </w:r>
      <w:proofErr w:type="spellEnd"/>
      <w:r w:rsidRPr="008B2CFC">
        <w:rPr>
          <w:szCs w:val="24"/>
        </w:rPr>
        <w:t xml:space="preserve"> </w:t>
      </w:r>
      <w:r w:rsidRPr="008B2CFC">
        <w:rPr>
          <w:szCs w:val="24"/>
        </w:rPr>
        <w:t>круга, приспособления к черно-белому рельефу, к клавиатурной «топографии», то есть умения слышать и играть в разных тональностях, с разным количеством диезов и бемолей, черных клавиш. Необходимой ступенью технического образования является знание аппликатур</w:t>
      </w:r>
      <w:r w:rsidRPr="008B2CFC">
        <w:rPr>
          <w:szCs w:val="24"/>
        </w:rPr>
        <w:t>ы. Игра гамм в этот период способствует овладению навыками первичной беглости (умения охватить одним волевым импульсом группу звуков).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Прежде, чем приступить к игре гамм в начальных классах ДМШ, надо предварительно тщательно отработать с учащимся упражнени</w:t>
      </w:r>
      <w:r w:rsidRPr="008B2CFC">
        <w:rPr>
          <w:szCs w:val="24"/>
        </w:rPr>
        <w:t xml:space="preserve">е на подкладывание 1-го пальца и поиграть подготовительные упражнения к гаммам. В своей работе «Рациональные принципы фортепианной техники» </w:t>
      </w:r>
      <w:proofErr w:type="spellStart"/>
      <w:r w:rsidRPr="008B2CFC">
        <w:rPr>
          <w:szCs w:val="24"/>
        </w:rPr>
        <w:t>А.Корто</w:t>
      </w:r>
      <w:proofErr w:type="spellEnd"/>
      <w:r w:rsidRPr="008B2CFC">
        <w:rPr>
          <w:szCs w:val="24"/>
        </w:rPr>
        <w:t xml:space="preserve"> подчеркивает, что при игре гамм «большой палец скользит по клавиатуре и как можно скорее </w:t>
      </w:r>
      <w:proofErr w:type="gramStart"/>
      <w:r w:rsidRPr="008B2CFC">
        <w:rPr>
          <w:szCs w:val="24"/>
        </w:rPr>
        <w:t>подводится</w:t>
      </w:r>
      <w:proofErr w:type="gramEnd"/>
      <w:r w:rsidRPr="008B2CFC">
        <w:rPr>
          <w:szCs w:val="24"/>
        </w:rPr>
        <w:t xml:space="preserve"> к ноте, </w:t>
      </w:r>
      <w:r w:rsidRPr="008B2CFC">
        <w:rPr>
          <w:szCs w:val="24"/>
        </w:rPr>
        <w:t>которую он должен сыграть». Такое подведение 1-го пальца должно происходить спокойно, но быстро. Та же работа требуется при изучении длинных арпеджио с начинающими пианистами. Гаммы следует играть на всех ступенях обучения каждой рукой в отдельности и двум</w:t>
      </w:r>
      <w:r w:rsidRPr="008B2CFC">
        <w:rPr>
          <w:szCs w:val="24"/>
        </w:rPr>
        <w:t xml:space="preserve">я руками вместе. Первое время гаммы играются в октаву в прямом, а затем в противоположном движении. Диапазон </w:t>
      </w:r>
      <w:proofErr w:type="gramStart"/>
      <w:r w:rsidRPr="008B2CFC">
        <w:rPr>
          <w:szCs w:val="24"/>
        </w:rPr>
        <w:t xml:space="preserve">( </w:t>
      </w:r>
      <w:proofErr w:type="gramEnd"/>
      <w:r w:rsidRPr="008B2CFC">
        <w:rPr>
          <w:szCs w:val="24"/>
        </w:rPr>
        <w:t>от одной до четырех октав ) увеличивается в ходе обучения постепенно, так же, как и темп игры. Тенденция играть гаммы, аккорды, арпеджио как можн</w:t>
      </w:r>
      <w:r w:rsidRPr="008B2CFC">
        <w:rPr>
          <w:szCs w:val="24"/>
        </w:rPr>
        <w:t xml:space="preserve">о быстрее часто приносит немалый вред. Сначала их играют на протяжении 1-2 октав каждой рукой отдельно. Соединять руки </w:t>
      </w:r>
      <w:r w:rsidRPr="008B2CFC">
        <w:rPr>
          <w:szCs w:val="24"/>
        </w:rPr>
        <w:lastRenderedPageBreak/>
        <w:t>лучше в расходящемся движении, как более легком в аппликатурном отношении. А параллельное движение начинать лучше на расстоянии двух окта</w:t>
      </w:r>
      <w:r w:rsidRPr="008B2CFC">
        <w:rPr>
          <w:szCs w:val="24"/>
        </w:rPr>
        <w:t xml:space="preserve">в между обеими руками, чтобы учащиеся лучше услышали каждую партию.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Обычно гамму на первых уроках играют певучим звуком, на хорошем легато, как мелодию. Это предохраняет от появления ненужного напряжения в руках, тряски, зажатости и т. д. И хотя с позиций</w:t>
      </w:r>
      <w:r w:rsidRPr="008B2CFC">
        <w:rPr>
          <w:szCs w:val="24"/>
        </w:rPr>
        <w:t xml:space="preserve"> положения руки на клавиатуре удобнее начинать учить с гаммы </w:t>
      </w:r>
      <w:proofErr w:type="spellStart"/>
      <w:r w:rsidRPr="008B2CFC">
        <w:rPr>
          <w:szCs w:val="24"/>
        </w:rPr>
        <w:t>E-dur</w:t>
      </w:r>
      <w:proofErr w:type="spellEnd"/>
      <w:r w:rsidRPr="008B2CFC">
        <w:rPr>
          <w:szCs w:val="24"/>
        </w:rPr>
        <w:t xml:space="preserve"> </w:t>
      </w:r>
      <w:proofErr w:type="gramStart"/>
      <w:r w:rsidRPr="008B2CFC">
        <w:rPr>
          <w:szCs w:val="24"/>
        </w:rPr>
        <w:t xml:space="preserve">( </w:t>
      </w:r>
      <w:proofErr w:type="gramEnd"/>
      <w:r w:rsidRPr="008B2CFC">
        <w:rPr>
          <w:szCs w:val="24"/>
        </w:rPr>
        <w:t xml:space="preserve">ми-мажор ) или </w:t>
      </w:r>
      <w:proofErr w:type="spellStart"/>
      <w:r w:rsidRPr="008B2CFC">
        <w:rPr>
          <w:szCs w:val="24"/>
        </w:rPr>
        <w:t>H-dur</w:t>
      </w:r>
      <w:proofErr w:type="spellEnd"/>
      <w:r w:rsidRPr="008B2CFC">
        <w:rPr>
          <w:szCs w:val="24"/>
        </w:rPr>
        <w:t xml:space="preserve"> ( си-мажор ), все же лучше и легче начинать осваи</w:t>
      </w:r>
      <w:r w:rsidR="008B2CFC">
        <w:rPr>
          <w:szCs w:val="24"/>
        </w:rPr>
        <w:t xml:space="preserve">вать гаммы с </w:t>
      </w:r>
      <w:proofErr w:type="spellStart"/>
      <w:r w:rsidR="008B2CFC">
        <w:rPr>
          <w:szCs w:val="24"/>
        </w:rPr>
        <w:t>C-dur</w:t>
      </w:r>
      <w:proofErr w:type="spellEnd"/>
      <w:r w:rsidR="008B2CFC">
        <w:rPr>
          <w:szCs w:val="24"/>
        </w:rPr>
        <w:t xml:space="preserve"> ( до-мажор )</w:t>
      </w:r>
      <w:r w:rsidRPr="008B2CFC">
        <w:rPr>
          <w:szCs w:val="24"/>
        </w:rPr>
        <w:t>, в которой нет ключевых знаков. Сторонники изучения гаммы в последовательности от бо</w:t>
      </w:r>
      <w:r w:rsidRPr="008B2CFC">
        <w:rPr>
          <w:szCs w:val="24"/>
        </w:rPr>
        <w:t xml:space="preserve">льшого количества знаков к </w:t>
      </w:r>
      <w:proofErr w:type="gramStart"/>
      <w:r w:rsidRPr="008B2CFC">
        <w:rPr>
          <w:szCs w:val="24"/>
        </w:rPr>
        <w:t>наименьшему</w:t>
      </w:r>
      <w:proofErr w:type="gramEnd"/>
      <w:r w:rsidRPr="008B2CFC">
        <w:rPr>
          <w:szCs w:val="24"/>
        </w:rPr>
        <w:t xml:space="preserve"> несколько не учитывают особенности памяти начинающих учащихся. Они считают, что раз ученик прочно освоил на слух строение гаммы, то не важно, с какого звука начнет играть гамму. Но ведь далеко не каждый умеет на слух </w:t>
      </w:r>
      <w:r w:rsidRPr="008B2CFC">
        <w:rPr>
          <w:szCs w:val="24"/>
        </w:rPr>
        <w:t xml:space="preserve">построить гамму от любого звука, и поэтому в повседневной практике желательно идти по линии постепенного увеличения знаков, а не уменьшения.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Гамму необходимо учить стандартной аппликатурой, идеальное выполнение которой воспитывает аппликатурную точность и</w:t>
      </w:r>
      <w:r w:rsidRPr="008B2CFC">
        <w:rPr>
          <w:szCs w:val="24"/>
        </w:rPr>
        <w:t>гры в пьесах. Именно поэтому нужно требовать выполнения верной аппликатуры при игре гамм, аккордов, арпеджио. Работа над аппликатурой завершается составлением аппликатурной схемы для обеих рук после предварительного, тщательного разбора каждой руки отдельн</w:t>
      </w:r>
      <w:r w:rsidRPr="008B2CFC">
        <w:rPr>
          <w:szCs w:val="24"/>
        </w:rPr>
        <w:t xml:space="preserve">о.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Приступая к изучению гамм, педагог должен познакомить учащегося с понятием «звукоряд». </w:t>
      </w:r>
      <w:proofErr w:type="gramStart"/>
      <w:r w:rsidRPr="008B2CFC">
        <w:rPr>
          <w:szCs w:val="24"/>
        </w:rPr>
        <w:t>Само слово “звукоряд” составное, сложное, состоит из двух простых – “звук” и “ ряд”, а само понятие звукоряд означает, что это звуки, расположенные в ряд или по поря</w:t>
      </w:r>
      <w:r w:rsidRPr="008B2CFC">
        <w:rPr>
          <w:szCs w:val="24"/>
        </w:rPr>
        <w:t>дку.</w:t>
      </w:r>
      <w:proofErr w:type="gramEnd"/>
      <w:r w:rsidRPr="008B2CFC">
        <w:rPr>
          <w:szCs w:val="24"/>
        </w:rPr>
        <w:t xml:space="preserve"> В звукоряд входят семь разных звуков по высоте и </w:t>
      </w:r>
      <w:proofErr w:type="gramStart"/>
      <w:r w:rsidRPr="008B2CFC">
        <w:rPr>
          <w:szCs w:val="24"/>
        </w:rPr>
        <w:t>названию</w:t>
      </w:r>
      <w:proofErr w:type="gramEnd"/>
      <w:r w:rsidRPr="008B2CFC">
        <w:rPr>
          <w:szCs w:val="24"/>
        </w:rPr>
        <w:t xml:space="preserve"> и располагаться он может от любого звука (от «ре» до «ре», от «соль» до «соль» и т.д.).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Следующим этапом является объяснение ладовых особенностей гамм. Учащиеся должны хорошо различать на слух </w:t>
      </w:r>
      <w:r w:rsidRPr="008B2CFC">
        <w:rPr>
          <w:szCs w:val="24"/>
        </w:rPr>
        <w:t>основные ладовые наклонения (мажорное и минорное). Для этого используются на уроке разные приемы: исполнение педагогом двух небольших разноплановых произведений для определения их характеров. После небольшой беседы о характере музыки можно сыграть для срав</w:t>
      </w:r>
      <w:r w:rsidRPr="008B2CFC">
        <w:rPr>
          <w:szCs w:val="24"/>
        </w:rPr>
        <w:t xml:space="preserve">нения две одноименные гаммы (к примеру, </w:t>
      </w:r>
      <w:proofErr w:type="spellStart"/>
      <w:r w:rsidRPr="008B2CFC">
        <w:rPr>
          <w:szCs w:val="24"/>
        </w:rPr>
        <w:t>C-dur</w:t>
      </w:r>
      <w:proofErr w:type="spellEnd"/>
      <w:r w:rsidRPr="008B2CFC">
        <w:rPr>
          <w:szCs w:val="24"/>
        </w:rPr>
        <w:t xml:space="preserve"> и </w:t>
      </w:r>
      <w:proofErr w:type="spellStart"/>
      <w:r w:rsidRPr="008B2CFC">
        <w:rPr>
          <w:szCs w:val="24"/>
        </w:rPr>
        <w:t>c-moll</w:t>
      </w:r>
      <w:proofErr w:type="spellEnd"/>
      <w:r w:rsidRPr="008B2CFC">
        <w:rPr>
          <w:szCs w:val="24"/>
        </w:rPr>
        <w:t>). А затем провести сравнительный анализ ощущений, вызываемый этими гаммами и закрепить, что в первом случае звукоряд, выражающий радостные, приподнятые эмоции, относится к мажорному наклонению и есть М</w:t>
      </w:r>
      <w:r w:rsidRPr="008B2CFC">
        <w:rPr>
          <w:szCs w:val="24"/>
        </w:rPr>
        <w:t xml:space="preserve">ажор, а во втором – Минор, т. е. звукоряд, вызывающий противоположные эмоции, относится к минорному наклонению.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Приемы, используемые при разучивании и при игре гамм на уроках фортепиано: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Пение гаммы с аккомпанементом и без (вырабатывает хорошее ощущение вводного тона, которое так важно для развития и </w:t>
      </w:r>
      <w:r w:rsidRPr="008B2CFC">
        <w:rPr>
          <w:szCs w:val="24"/>
        </w:rPr>
        <w:t xml:space="preserve">воспитания ладового чувства).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Петь гамму под аккомпанемент учителя. </w:t>
      </w:r>
      <w:proofErr w:type="gramStart"/>
      <w:r w:rsidRPr="008B2CFC">
        <w:rPr>
          <w:szCs w:val="24"/>
        </w:rPr>
        <w:t>(Вначале педагог может гармонировать гамму простейшими аккордами, затем фактуру сопровождения можно усложнить.</w:t>
      </w:r>
      <w:proofErr w:type="gramEnd"/>
      <w:r w:rsidRPr="008B2CFC">
        <w:rPr>
          <w:szCs w:val="24"/>
        </w:rPr>
        <w:t xml:space="preserve"> </w:t>
      </w:r>
      <w:proofErr w:type="gramStart"/>
      <w:r w:rsidRPr="008B2CFC">
        <w:rPr>
          <w:szCs w:val="24"/>
        </w:rPr>
        <w:t>Это</w:t>
      </w:r>
      <w:proofErr w:type="gramEnd"/>
      <w:r w:rsidRPr="008B2CFC">
        <w:rPr>
          <w:szCs w:val="24"/>
        </w:rPr>
        <w:t xml:space="preserve"> прежде всего </w:t>
      </w:r>
      <w:r w:rsidRPr="008B2CFC">
        <w:rPr>
          <w:szCs w:val="24"/>
        </w:rPr>
        <w:lastRenderedPageBreak/>
        <w:t xml:space="preserve">усилит ладовое восприятие гаммы. </w:t>
      </w:r>
      <w:proofErr w:type="gramStart"/>
      <w:r w:rsidRPr="008B2CFC">
        <w:rPr>
          <w:szCs w:val="24"/>
        </w:rPr>
        <w:t xml:space="preserve">Такой прием, как правило, </w:t>
      </w:r>
      <w:r w:rsidRPr="008B2CFC">
        <w:rPr>
          <w:szCs w:val="24"/>
        </w:rPr>
        <w:t xml:space="preserve">вызывает интерес у учащихся и способствует у них желанию дальнейшего увлеченного изучения гамм.) </w:t>
      </w:r>
      <w:proofErr w:type="gramEnd"/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Петь и играть гамму по тетрахордам со словесной подтекстовкой и с названием нот (сольфеджио).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4. В игре арпеджированных аккордов сначала поупражняться в трезвучиях от разных нот, а затем приступать к их обращениям.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5. Играть гамму 1-м и 2-м пальцами (добиваться ровного звучания). Затем присоединять постепенно 3-й, 4-й палец. Обратить внимание на п</w:t>
      </w:r>
      <w:r w:rsidRPr="008B2CFC">
        <w:rPr>
          <w:szCs w:val="24"/>
        </w:rPr>
        <w:t xml:space="preserve">одкладывание 1-го пальца – незаметно, как одна линия, без резкого звучания.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6. Играть гамму отдельно каждой рукой и вместе.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Играть в параллельном и противоположном (расходящемся) движении.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Использовать разные темпы. Сначала добиться предельно ровной игры в очень медленном темпе, а затем темп постепенно наращивать.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Полезно играть гамму со встречными знаками (гармонический и мелодический минор).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Играть гаммы разными штрихами. Приемы </w:t>
      </w:r>
      <w:proofErr w:type="spellStart"/>
      <w:r w:rsidRPr="008B2CFC">
        <w:rPr>
          <w:szCs w:val="24"/>
        </w:rPr>
        <w:t>legato</w:t>
      </w:r>
      <w:proofErr w:type="spellEnd"/>
      <w:r w:rsidRPr="008B2CFC">
        <w:rPr>
          <w:szCs w:val="24"/>
        </w:rPr>
        <w:t xml:space="preserve"> (</w:t>
      </w:r>
      <w:r w:rsidRPr="008B2CFC">
        <w:rPr>
          <w:szCs w:val="24"/>
        </w:rPr>
        <w:t xml:space="preserve">легато), </w:t>
      </w:r>
      <w:proofErr w:type="spellStart"/>
      <w:r w:rsidRPr="008B2CFC">
        <w:rPr>
          <w:szCs w:val="24"/>
        </w:rPr>
        <w:t>staccato</w:t>
      </w:r>
      <w:proofErr w:type="spellEnd"/>
      <w:r w:rsidRPr="008B2CFC">
        <w:rPr>
          <w:szCs w:val="24"/>
        </w:rPr>
        <w:t xml:space="preserve"> (стаккато), </w:t>
      </w:r>
      <w:proofErr w:type="spellStart"/>
      <w:r w:rsidRPr="008B2CFC">
        <w:rPr>
          <w:szCs w:val="24"/>
        </w:rPr>
        <w:t>non</w:t>
      </w:r>
      <w:proofErr w:type="spellEnd"/>
      <w:r w:rsidRPr="008B2CFC">
        <w:rPr>
          <w:szCs w:val="24"/>
        </w:rPr>
        <w:t xml:space="preserve"> </w:t>
      </w:r>
      <w:proofErr w:type="spellStart"/>
      <w:r w:rsidRPr="008B2CFC">
        <w:rPr>
          <w:szCs w:val="24"/>
        </w:rPr>
        <w:t>legato</w:t>
      </w:r>
      <w:proofErr w:type="spellEnd"/>
      <w:r w:rsidRPr="008B2CFC">
        <w:rPr>
          <w:szCs w:val="24"/>
        </w:rPr>
        <w:t xml:space="preserve"> (нон легато) - на самостоятельность каждого пальца, на ощущение клавиши.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Играть гамму со счетом “ раз и, два и”.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Отдельные упражнения на подкладывание 1-го пальца, на смену позиций руки, на разворот кисти, от 1-го</w:t>
      </w:r>
      <w:r w:rsidRPr="008B2CFC">
        <w:rPr>
          <w:szCs w:val="24"/>
        </w:rPr>
        <w:t xml:space="preserve"> до 5-го пальца, на бросок свободной кисти, на заполнение звукоряда октавных бросков (сверху вниз и наоборот) и т. д. 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Играть гамму разными динамическими оттенками</w:t>
      </w:r>
      <w:r w:rsidR="008B2CFC">
        <w:rPr>
          <w:szCs w:val="24"/>
        </w:rPr>
        <w:t xml:space="preserve">, </w:t>
      </w:r>
      <w:r w:rsidRPr="008B2CFC">
        <w:rPr>
          <w:szCs w:val="24"/>
        </w:rPr>
        <w:t>разными ритмическими рисунками в разных размерах (2/4; 3/4; 3/8).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Процесс обу</w:t>
      </w:r>
      <w:r w:rsidRPr="008B2CFC">
        <w:rPr>
          <w:szCs w:val="24"/>
        </w:rPr>
        <w:t>чения состоит из постепенного накопления знаний, умений и навыков. Особенности учебы музыканта заключаются в том, что каждое новое произведение в какой-то мере ставит новые художественные и технические задачи. Для их решения нужно применять способы работы,</w:t>
      </w:r>
      <w:r w:rsidRPr="008B2CFC">
        <w:rPr>
          <w:szCs w:val="24"/>
        </w:rPr>
        <w:t xml:space="preserve"> которые годятся в данном случае. Необходимо помнить, что в технической работе должен господствовать принцип упрощения, облегчения трудности, и педагог должен верить в достижимость хороших и отличных результатов в развитии своих воспитанников. Всякий музык</w:t>
      </w:r>
      <w:r w:rsidRPr="008B2CFC">
        <w:rPr>
          <w:szCs w:val="24"/>
        </w:rPr>
        <w:t>альный человек может добиться уровня мастерства, достаточного для воплощения художественных достоинств значительной части фортепианного репертуара.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br w:type="page"/>
      </w:r>
      <w:r w:rsidRPr="008B2CFC">
        <w:rPr>
          <w:szCs w:val="24"/>
        </w:rPr>
        <w:lastRenderedPageBreak/>
        <w:t>Список используемой литературы: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Г. Нейгауз «Об искусстве фортепианной игры».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И. Гофман «Фортепианная игра. </w:t>
      </w:r>
      <w:r w:rsidRPr="008B2CFC">
        <w:rPr>
          <w:szCs w:val="24"/>
        </w:rPr>
        <w:t>Ответы на вопросы о фортепианной игре».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А. </w:t>
      </w:r>
      <w:proofErr w:type="spellStart"/>
      <w:r w:rsidRPr="008B2CFC">
        <w:rPr>
          <w:szCs w:val="24"/>
        </w:rPr>
        <w:t>Корто</w:t>
      </w:r>
      <w:proofErr w:type="spellEnd"/>
      <w:r w:rsidRPr="008B2CFC">
        <w:rPr>
          <w:szCs w:val="24"/>
        </w:rPr>
        <w:t xml:space="preserve"> «Рациональные принципы фортепианной техники».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>Г. Коган «Работа пианиста».</w:t>
      </w:r>
    </w:p>
    <w:p w:rsidR="00BF338A" w:rsidRPr="008B2CFC" w:rsidRDefault="009411E7">
      <w:pPr>
        <w:rPr>
          <w:szCs w:val="24"/>
        </w:rPr>
      </w:pPr>
      <w:r w:rsidRPr="008B2CFC">
        <w:rPr>
          <w:szCs w:val="24"/>
        </w:rPr>
        <w:t xml:space="preserve">Е. </w:t>
      </w:r>
      <w:proofErr w:type="spellStart"/>
      <w:r w:rsidRPr="008B2CFC">
        <w:rPr>
          <w:szCs w:val="24"/>
        </w:rPr>
        <w:t>Либерман</w:t>
      </w:r>
      <w:proofErr w:type="spellEnd"/>
      <w:r w:rsidRPr="008B2CFC">
        <w:rPr>
          <w:szCs w:val="24"/>
        </w:rPr>
        <w:t xml:space="preserve"> «Работа над фортепианной техникой».</w:t>
      </w:r>
    </w:p>
    <w:sectPr w:rsidR="00BF338A" w:rsidRPr="008B2CFC" w:rsidSect="00BF338A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44266"/>
    <w:multiLevelType w:val="hybridMultilevel"/>
    <w:tmpl w:val="FB827718"/>
    <w:lvl w:ilvl="0" w:tplc="59DEEBB4">
      <w:start w:val="1"/>
      <w:numFmt w:val="decimal"/>
      <w:lvlText w:val="·"/>
      <w:legacy w:legacy="1" w:legacySpace="0" w:legacyIndent="0"/>
      <w:lvlJc w:val="left"/>
      <w:pPr>
        <w:ind w:left="0"/>
      </w:pPr>
      <w:rPr>
        <w:rFonts w:ascii="Symbol" w:hAnsi="Symbol"/>
      </w:rPr>
    </w:lvl>
    <w:lvl w:ilvl="1" w:tplc="52007B66">
      <w:start w:val="1"/>
      <w:numFmt w:val="decimal"/>
      <w:lvlText w:val="·"/>
      <w:legacy w:legacy="1" w:legacySpace="0" w:legacyIndent="0"/>
      <w:lvlJc w:val="left"/>
      <w:pPr>
        <w:ind w:left="720"/>
      </w:pPr>
      <w:rPr>
        <w:rFonts w:ascii="Symbol" w:hAnsi="Symbol"/>
      </w:rPr>
    </w:lvl>
    <w:lvl w:ilvl="2" w:tplc="09CC1423">
      <w:start w:val="1"/>
      <w:numFmt w:val="decimal"/>
      <w:lvlText w:val="·"/>
      <w:legacy w:legacy="1" w:legacySpace="0" w:legacyIndent="0"/>
      <w:lvlJc w:val="left"/>
      <w:pPr>
        <w:ind w:left="1440"/>
      </w:pPr>
      <w:rPr>
        <w:rFonts w:ascii="Symbol" w:hAnsi="Symbol"/>
      </w:rPr>
    </w:lvl>
    <w:lvl w:ilvl="3" w:tplc="40A0FE94">
      <w:start w:val="1"/>
      <w:numFmt w:val="decimal"/>
      <w:lvlText w:val="·"/>
      <w:legacy w:legacy="1" w:legacySpace="0" w:legacyIndent="0"/>
      <w:lvlJc w:val="left"/>
      <w:pPr>
        <w:ind w:left="2160"/>
      </w:pPr>
      <w:rPr>
        <w:rFonts w:ascii="Symbol" w:hAnsi="Symbol"/>
      </w:rPr>
    </w:lvl>
    <w:lvl w:ilvl="4" w:tplc="66D84EA0">
      <w:start w:val="1"/>
      <w:numFmt w:val="decimal"/>
      <w:lvlText w:val="·"/>
      <w:legacy w:legacy="1" w:legacySpace="0" w:legacyIndent="0"/>
      <w:lvlJc w:val="left"/>
      <w:pPr>
        <w:ind w:left="2880"/>
      </w:pPr>
      <w:rPr>
        <w:rFonts w:ascii="Symbol" w:hAnsi="Symbol"/>
      </w:rPr>
    </w:lvl>
    <w:lvl w:ilvl="5" w:tplc="721E8243">
      <w:start w:val="1"/>
      <w:numFmt w:val="decimal"/>
      <w:lvlText w:val="·"/>
      <w:legacy w:legacy="1" w:legacySpace="0" w:legacyIndent="0"/>
      <w:lvlJc w:val="left"/>
      <w:pPr>
        <w:ind w:left="3600"/>
      </w:pPr>
      <w:rPr>
        <w:rFonts w:ascii="Symbol" w:hAnsi="Symbol"/>
      </w:rPr>
    </w:lvl>
    <w:lvl w:ilvl="6" w:tplc="4EFDAF2E">
      <w:start w:val="1"/>
      <w:numFmt w:val="decimal"/>
      <w:lvlText w:val="·"/>
      <w:legacy w:legacy="1" w:legacySpace="0" w:legacyIndent="0"/>
      <w:lvlJc w:val="left"/>
      <w:pPr>
        <w:ind w:left="4320"/>
      </w:pPr>
      <w:rPr>
        <w:rFonts w:ascii="Symbol" w:hAnsi="Symbol"/>
      </w:rPr>
    </w:lvl>
    <w:lvl w:ilvl="7" w:tplc="3B82608C">
      <w:start w:val="1"/>
      <w:numFmt w:val="decimal"/>
      <w:lvlText w:val="·"/>
      <w:legacy w:legacy="1" w:legacySpace="0" w:legacyIndent="0"/>
      <w:lvlJc w:val="left"/>
      <w:pPr>
        <w:ind w:left="5040"/>
      </w:pPr>
      <w:rPr>
        <w:rFonts w:ascii="Symbol" w:hAnsi="Symbol"/>
      </w:rPr>
    </w:lvl>
    <w:lvl w:ilvl="8" w:tplc="032DF10E">
      <w:start w:val="1"/>
      <w:numFmt w:val="decimal"/>
      <w:lvlText w:val="·"/>
      <w:legacy w:legacy="1" w:legacySpace="0" w:legacyIndent="0"/>
      <w:lvlJc w:val="left"/>
      <w:pPr>
        <w:ind w:left="57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F338A"/>
    <w:rsid w:val="003D43B2"/>
    <w:rsid w:val="008B2CFC"/>
    <w:rsid w:val="009411E7"/>
    <w:rsid w:val="00BF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BF338A"/>
  </w:style>
  <w:style w:type="character" w:styleId="a3">
    <w:name w:val="Hyperlink"/>
    <w:rsid w:val="00BF338A"/>
    <w:rPr>
      <w:color w:val="0000FF"/>
      <w:u w:val="single"/>
    </w:rPr>
  </w:style>
  <w:style w:type="table" w:styleId="1">
    <w:name w:val="Table Simple 1"/>
    <w:basedOn w:val="a1"/>
    <w:rsid w:val="00BF33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2026-01-25T18:01:00Z</dcterms:created>
  <dcterms:modified xsi:type="dcterms:W3CDTF">2026-01-25T18:16:00Z</dcterms:modified>
</cp:coreProperties>
</file>