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A8856" w14:textId="77777777" w:rsidR="00861BCD" w:rsidRDefault="00861BCD" w:rsidP="00861BC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«Формирование языковых компетенций у младших школьников </w:t>
      </w:r>
    </w:p>
    <w:p w14:paraId="7E679075" w14:textId="7CBD303E" w:rsidR="00861BCD" w:rsidRDefault="00861BCD" w:rsidP="00861BC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системным недоразвитием речи средней степени тяжести»</w:t>
      </w:r>
    </w:p>
    <w:p w14:paraId="00F0B509" w14:textId="77777777" w:rsidR="00861BCD" w:rsidRDefault="00861BCD" w:rsidP="00861BC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248E6C3" w14:textId="02512791" w:rsidR="007E58D2" w:rsidRPr="005F0895" w:rsidRDefault="005F0895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</w:t>
      </w:r>
      <w:r w:rsidR="007E58D2" w:rsidRPr="005F08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нотация</w:t>
      </w:r>
      <w:r w:rsidRPr="005F08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58D2"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посвящена систематизации теоретических основ и практических подходов к формированию языковых компетенций у младших школьников с системным недоразвитием речи средней степени тяжести (СНР ССТ). Рассматриваются отечественные концептуальные позиции в рамках дефектологической науки, обобщаются современные методики диагностики и коррекции языковых дефицитов (лексико‑семантического, грамматического, фонематического компонентов и связной речи) в условиях школьной динамики. Предлагается целостная программа коррекционных занятий, ориентированная на последовательное развитие фонематического базиса, лексико‑грамматического уровня и речевой практики в учебной деятельности. Определяются критерии оценки эффективности коррекции языковых навыков и учета влияния дневной среды и семьи на перенос навыков в повседневную коммуникацию и учебную деятельность. Ожидаемые результаты включают расширение лексического запаса, устойчивое формирование грамматических форм и синтаксиса, улучшение фонематического восприятия и произношения, что влияет на успеваемость по языку, чтению и письму.</w:t>
      </w:r>
    </w:p>
    <w:p w14:paraId="03B18E38" w14:textId="2E403217" w:rsidR="007E58D2" w:rsidRPr="005F0895" w:rsidRDefault="007E58D2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Ключевые слова</w:t>
      </w:r>
      <w:r w:rsidR="005F0895" w:rsidRPr="005F08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языковые компетенции; системное недоразвитие речи; средней степени тяжести; логопедия; младшие школьники; фонематическое восприятие; лексико‑грамматическое развитие; речевая активность; дефектология; коррекционная педагогика</w:t>
      </w:r>
    </w:p>
    <w:p w14:paraId="0C43EB83" w14:textId="38F2ABAA" w:rsidR="007E58D2" w:rsidRPr="005F0895" w:rsidRDefault="007E58D2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Введение</w:t>
      </w:r>
      <w:r w:rsidR="005F0895" w:rsidRPr="005F08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Актуальность темы определяется необходимостью системной коррекции речевых дефицитов у детей с СНР ССТ в условиях начального общего образования. Наличие дефектов фонематического восприятия и произнесения, ограниченного словарного запаса, нарушений грамматического строя речи и сниженной связной речи создает риски задержки чтения и письма, снижает учебную мотивацию и требует целенаправленного сочетания логопедических и педагогических </w:t>
      </w: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коррекционных мероприятий. Современная отечественная дефектологическая парадигма нацелена на интеграцию теоретических основ фонематического, лексико</w:t>
      </w:r>
      <w:r w:rsidR="00AD718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семантического и грамматико‑словарного уровней в единую коррекционную схему, которая обеспечивает перенос навыков в реальную учебную деятельность. В данной работе формулируются принципы и средства формирования языковых компетенций у детей с СНР ССТ, приводится структура целевой коррекционной программы и критерии оценки ее эффективности.</w:t>
      </w:r>
    </w:p>
    <w:p w14:paraId="5E332DD9" w14:textId="77777777" w:rsidR="007E58D2" w:rsidRPr="005F0895" w:rsidRDefault="007E58D2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1. Теоретические основы формирования языковых компетенций</w:t>
      </w:r>
    </w:p>
    <w:p w14:paraId="6C72C03F" w14:textId="77777777" w:rsidR="007E58D2" w:rsidRPr="005F0895" w:rsidRDefault="007E58D2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Понятие языковой компетенции в контексте дефектологии</w:t>
      </w:r>
    </w:p>
    <w:p w14:paraId="09463451" w14:textId="77777777" w:rsidR="007E58D2" w:rsidRPr="005F0895" w:rsidRDefault="007E58D2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Языковая компетенция рассматривается как совокупность взаимосвязанных компонентов, обеспечивающих эффективное функционирование речи в бытовой и учебной среде: фонематическое оформление речи, лексико‑семантический запас, грамматическую форму и синтаксис, а также речевые действия в коммуникации. У детей с СНР ССТ реализация компетенции характеризуется слабостью фонематического анализа и синтеза, ограниченным словарем и недоразвитостью грамматических форм, что затрудняет построение высказываний и усвоение языковых правил в школьной среде [1].</w:t>
      </w:r>
    </w:p>
    <w:p w14:paraId="09319BFA" w14:textId="77777777" w:rsidR="007E58D2" w:rsidRPr="005F0895" w:rsidRDefault="007E58D2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Особенности формирования языковых компонентов у детей с СНР ССТ</w:t>
      </w:r>
    </w:p>
    <w:p w14:paraId="4F39758D" w14:textId="77777777" w:rsidR="007E58D2" w:rsidRPr="005F0895" w:rsidRDefault="007E58D2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Фонематическое восприятие и произнесение напрямую влияют на точность передачи звуков и модуляцию речи, что затрудняет запоминание и воспроизведение лексем. Лексико‑семантический компонент обычно характеризуется ограниченным словарным запасом, сниженной гибкостью семантических связей и трудностями в усвоении полисемии и синонимии. Грамматический уровень страдает на уровне морфемной структуры, форм согласования и временных форм, что затрудняет построение сложных и сложноподчиненных предложений. Связная речь требует системной коррекции для обеспечения переноса речевых навыков в письменную речь и </w:t>
      </w: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учебную деятельность, где помимо устной речи важны навыки чтения и письма. В отечественной литературе подчеркивается необходимость клинико‑педагогического подхода к коррекции, который сочетает диагностическую точность и структурированную коррекционную работу в рамках целевых программ [2].</w:t>
      </w:r>
    </w:p>
    <w:p w14:paraId="6A753703" w14:textId="77777777" w:rsidR="007E58D2" w:rsidRPr="005F0895" w:rsidRDefault="007E58D2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1.3. Теоретические подходы к коррекции</w:t>
      </w:r>
    </w:p>
    <w:p w14:paraId="2DCC4FF3" w14:textId="77777777" w:rsidR="007E58D2" w:rsidRPr="005F0895" w:rsidRDefault="007E58D2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Дефектологическая коррекция в контексте СНР ССТ ориентируется на интегративный подход, включающий фонематическую работу, лексико‑семантическую проработку и грамматико‑словарное развитие в единый цикл занятий. Игровые и смысловые методики снижают тревогу, поддерживают мотивацию и активизируют речевые навыки. Контекстно‑ориентированная работа строит занятия на бытовых и учебных ситуациях, обеспечивая перенос полученных навыков в повседневную коммуникацию и образовательную деятельность. В рамках отечественной теории подчёркнута роль системной коррекции и унифицированных подходов к оценке динамики изменений в языковых моделях учащихся [3].</w:t>
      </w:r>
    </w:p>
    <w:p w14:paraId="0453FF0C" w14:textId="77777777" w:rsidR="007E58D2" w:rsidRPr="005F0895" w:rsidRDefault="007E58D2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Диагностика и цели коррекционной работы</w:t>
      </w:r>
    </w:p>
    <w:p w14:paraId="256C18F2" w14:textId="77777777" w:rsidR="007E58D2" w:rsidRPr="005F0895" w:rsidRDefault="007E58D2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Диагностические принципы</w:t>
      </w:r>
    </w:p>
    <w:p w14:paraId="3F05CE7C" w14:textId="77777777" w:rsidR="007E58D2" w:rsidRPr="005F0895" w:rsidRDefault="007E58D2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Диагностика направлена на уточнение профиля дефицитов по основным компонентам языковой системы: фонематическое восприятие и произнесение, словарный запас, грамматику и синтаксис, связную речь, орфографию и письмо. В процессе диагностики применяются тесты фонематического слуха и разбор звукового состава речи, лексико‑семантические испытания, анализ устной и письменной речи, а также динамическое наблюдение в учебной деятельности. Важной задачей является отслеживание темпа усвоения и возможности переноса навыков в школьную среду [4].</w:t>
      </w:r>
    </w:p>
    <w:p w14:paraId="1789BF04" w14:textId="77777777" w:rsidR="007E58D2" w:rsidRPr="005F0895" w:rsidRDefault="007E58D2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2.2. Цели коррекции</w:t>
      </w:r>
    </w:p>
    <w:p w14:paraId="1A71CCB4" w14:textId="77777777" w:rsidR="007E58D2" w:rsidRPr="005F0895" w:rsidRDefault="007E58D2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Цели ориентированы на: расширение лексического запаса и развитие семантических связей; коррекцию фонематического восприятия и произнесения; формирование устойчивых грамматических форм и навыков </w:t>
      </w: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построения высказываний; развитие связной речи, рассказов и пересказа; совершенствование письма (орфография, пунктуация, структурирование текста). Особое внимание уделяется формированию </w:t>
      </w:r>
      <w:proofErr w:type="spellStart"/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метакогнитивных</w:t>
      </w:r>
      <w:proofErr w:type="spellEnd"/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стратегий и самостоятельной речевой активности в рамках школьной программы, что способствует интеграции ребенка в учебный процесс и взаимодействие в классе [5].</w:t>
      </w:r>
    </w:p>
    <w:p w14:paraId="5A2B3AC1" w14:textId="77777777" w:rsidR="007E58D2" w:rsidRPr="005F0895" w:rsidRDefault="007E58D2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3. Методика и формы коррекционных занятий</w:t>
      </w:r>
    </w:p>
    <w:p w14:paraId="4779E91C" w14:textId="77777777" w:rsidR="007E58D2" w:rsidRPr="005F0895" w:rsidRDefault="007E58D2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Принципы организации занятий</w:t>
      </w:r>
    </w:p>
    <w:p w14:paraId="2AF0BFB3" w14:textId="77777777" w:rsidR="007E58D2" w:rsidRPr="005F0895" w:rsidRDefault="007E58D2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принципы включают индивидуализацию коррекции по профилю дефицитов, </w:t>
      </w:r>
      <w:proofErr w:type="spellStart"/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поэтапность</w:t>
      </w:r>
      <w:proofErr w:type="spellEnd"/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системность, а также сочетание различных методов: </w:t>
      </w:r>
      <w:proofErr w:type="spellStart"/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слухово</w:t>
      </w:r>
      <w:proofErr w:type="spellEnd"/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‑акустическую работу, артикуляционную гимнастику, лингводидактические и игровые занятия, работу с текстами и развитие письменной речи. Важную роль отводят регулярному мониторингу динамики, адаптации материалов и координации действий между семьей и школой для обеспечения переносимости полученных навыков в повседневную практику [6].</w:t>
      </w:r>
    </w:p>
    <w:p w14:paraId="4DA4D1CC" w14:textId="77777777" w:rsidR="007E58D2" w:rsidRPr="005F0895" w:rsidRDefault="007E58D2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Основные направления коррекции</w:t>
      </w:r>
    </w:p>
    <w:p w14:paraId="4711707A" w14:textId="77777777" w:rsidR="007E58D2" w:rsidRPr="005F0895" w:rsidRDefault="007E58D2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Фонематическое восприятие и </w:t>
      </w:r>
      <w:proofErr w:type="spellStart"/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звукопостановка</w:t>
      </w:r>
      <w:proofErr w:type="spellEnd"/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упражнения на различение звуков, выборку минимальных пар, слуховую память и </w:t>
      </w:r>
      <w:proofErr w:type="spellStart"/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артикулято</w:t>
      </w:r>
      <w:proofErr w:type="spellEnd"/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‑логопедические техники; текущее сопровождение произношения и измерение динамики.</w:t>
      </w:r>
    </w:p>
    <w:p w14:paraId="0314CB58" w14:textId="77777777" w:rsidR="007E58D2" w:rsidRPr="005F0895" w:rsidRDefault="007E58D2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- Лексика и семантика: активизация запаса через словарные карты, семантические поля, тематические блоки, упражнения по нахождению связей между понятиями, обобщение и использование синонимов/антонимов.</w:t>
      </w:r>
    </w:p>
    <w:p w14:paraId="4FC9AC56" w14:textId="77777777" w:rsidR="007E58D2" w:rsidRPr="005F0895" w:rsidRDefault="007E58D2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- Грамматика и синтаксис: работа с формами слов, согласование, построение простых и сложных предложений, развитие морфологического сознания и синтаксических конструкций в контексте учебной деятельности.</w:t>
      </w:r>
    </w:p>
    <w:p w14:paraId="06E53005" w14:textId="77777777" w:rsidR="007E58D2" w:rsidRPr="005F0895" w:rsidRDefault="007E58D2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Связная речь и повествование: тренировка рассказа по плану, пересказ текстов, ответы на вопросы к тексту, развитие навыков диалога и монологической речи в учебном контексте.</w:t>
      </w:r>
    </w:p>
    <w:p w14:paraId="216FF2F4" w14:textId="77777777" w:rsidR="007E58D2" w:rsidRPr="005F0895" w:rsidRDefault="007E58D2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Письменная речь: орфография и пунктуация, копирование и составление текстов различной сложности, редактирование и исправление ошибок.</w:t>
      </w:r>
    </w:p>
    <w:p w14:paraId="5EC84AE3" w14:textId="77777777" w:rsidR="007E58D2" w:rsidRPr="005F0895" w:rsidRDefault="007E58D2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Мультимедийные и технологические средства: адаптированные образовательные программы, аудио/видео материалы, интерактивные задания, которые поддерживают темп и мотивацию занятий [7].</w:t>
      </w:r>
    </w:p>
    <w:p w14:paraId="730DBE71" w14:textId="77777777" w:rsidR="007E58D2" w:rsidRPr="005F0895" w:rsidRDefault="007E58D2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3.3. Форма организации занятий</w:t>
      </w:r>
    </w:p>
    <w:p w14:paraId="714FE00C" w14:textId="77777777" w:rsidR="007E58D2" w:rsidRPr="005F0895" w:rsidRDefault="007E58D2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предполагает 2–3 занятия в неделю продолжительностью 40–60 минут, с использованием индивидуальных занятий и малых групп (3–4 ребенка). В активную работу вовлекают родителей, привлекая их к выполнению 1–2 домашних заданий в неделю. Используется набор дидактических карточек, игровых пособий, текстовых материалов и доступ к компьютеру или планшету с адаптированными программами. Такой режим обеспечивает гибкость и возможность адаптации под темп конкретного ребенка [8].</w:t>
      </w:r>
    </w:p>
    <w:p w14:paraId="2E550AED" w14:textId="77777777" w:rsidR="007E58D2" w:rsidRPr="005F0895" w:rsidRDefault="007E58D2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Примерная программа занятий (ориентировочно 12 недель)</w:t>
      </w:r>
    </w:p>
    <w:p w14:paraId="0F91045C" w14:textId="77777777" w:rsidR="007E58D2" w:rsidRPr="005F0895" w:rsidRDefault="007E58D2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Недели 1–2: фонематическое восприятие и произношение; работа с минимальными парами, артикуляционная гимнастика; базовый лексический запас.</w:t>
      </w:r>
    </w:p>
    <w:p w14:paraId="4961043B" w14:textId="77777777" w:rsidR="007E58D2" w:rsidRPr="005F0895" w:rsidRDefault="007E58D2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Недели 3–4: расширение словаря, формирование группы слов по семантике; упражнения на простые предложения, корректировка форм.</w:t>
      </w:r>
    </w:p>
    <w:p w14:paraId="29EC17DD" w14:textId="77777777" w:rsidR="007E58D2" w:rsidRPr="005F0895" w:rsidRDefault="007E58D2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Недели 5–6: развитие связной речи: рассказы по сюжетам, пересказы текстов, вопросы и ответы.</w:t>
      </w:r>
    </w:p>
    <w:p w14:paraId="615C3740" w14:textId="77777777" w:rsidR="007E58D2" w:rsidRPr="005F0895" w:rsidRDefault="007E58D2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Недели 7–8: развитие более сложного синтаксиса: простые и сложные предложения, согласование и употребление форм времени.</w:t>
      </w:r>
    </w:p>
    <w:p w14:paraId="29C07468" w14:textId="77777777" w:rsidR="007E58D2" w:rsidRPr="005F0895" w:rsidRDefault="007E58D2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Недели 9–10: переход к текстам более высокого уровня сложности; развитие письменной речи: подготовка и редактирование небольших текстов.</w:t>
      </w:r>
    </w:p>
    <w:p w14:paraId="573E91AC" w14:textId="77777777" w:rsidR="007E58D2" w:rsidRPr="005F0895" w:rsidRDefault="007E58D2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Недели 11–12: итоговая диагностика, работа над остаточными дефицитами и формирование рекомендаций для домашних занятий и школьной поддержки.</w:t>
      </w:r>
    </w:p>
    <w:p w14:paraId="16674FCD" w14:textId="77777777" w:rsidR="007E58D2" w:rsidRPr="005F0895" w:rsidRDefault="007E58D2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6D168F" w14:textId="77777777" w:rsidR="007E58D2" w:rsidRPr="005F0895" w:rsidRDefault="007E58D2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4. Оценка эффективности коррекционной работы</w:t>
      </w:r>
    </w:p>
    <w:p w14:paraId="3807306F" w14:textId="77777777" w:rsidR="007E58D2" w:rsidRPr="005F0895" w:rsidRDefault="007E58D2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Критерии и методы оценки</w:t>
      </w:r>
    </w:p>
    <w:p w14:paraId="06D9ECEB" w14:textId="77777777" w:rsidR="007E58D2" w:rsidRPr="005F0895" w:rsidRDefault="007E58D2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включают изменения по фонематическому восприятию и произнесению, объему и качеству лексического запаса, корректности грамматических форм и синтаксиса, уровня связной речи и письменной речи. Оценивание проводится с использованием повторных тестов и анализа образцов устной и письменной речи до начала занятий и после их завершения, а также контрольных наблюдений в учебной деятельности. Особое внимание уделяется динамике успеваемости по языку и читаемой речи, а также мотивации ребенка к учебной деятельности [9].</w:t>
      </w:r>
    </w:p>
    <w:p w14:paraId="6E601EC1" w14:textId="77777777" w:rsidR="007E58D2" w:rsidRPr="005F0895" w:rsidRDefault="007E58D2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4.2. Стратегия оценки</w:t>
      </w:r>
    </w:p>
    <w:p w14:paraId="7888CA85" w14:textId="77777777" w:rsidR="007E58D2" w:rsidRPr="005F0895" w:rsidRDefault="007E58D2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и методы должны предусматривать как количественные показатели (уровень владения темами, частота ошибок, скорость выполнения заданий), так и качественные (структура высказываний, связность рассуждений, качество пересказа). Рекомендуется проводить повторную диагностику через 3–6 месяцев после завершения коррекционной программы для оценки устойчивости изменений и переноса навыков в учебную деятельность. Важной составляющей является анализ влияния коррекции на мотивацию и вовлеченность ребенка в образовательный процесс [10].</w:t>
      </w:r>
    </w:p>
    <w:p w14:paraId="2F5E56CA" w14:textId="77777777" w:rsidR="007E58D2" w:rsidRPr="005F0895" w:rsidRDefault="007E58D2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Роль семьи и образовательной среды</w:t>
      </w:r>
    </w:p>
    <w:p w14:paraId="513453DB" w14:textId="77777777" w:rsidR="007E58D2" w:rsidRPr="005F0895" w:rsidRDefault="007E58D2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Взаимодействие с семьей обеспечивает закрепление навыков дома и совместную работу над домашними заданиями; учёт семейной динамики, режимов дня и возможностей для речевой практики.</w:t>
      </w:r>
    </w:p>
    <w:p w14:paraId="5F81D58B" w14:textId="77777777" w:rsidR="007E58D2" w:rsidRPr="005F0895" w:rsidRDefault="007E58D2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Синхронизация подходов между логопедом и учителями начальной школы: единые цели коррекции, единые критерии оценки и поддержка при выполнении заданий в классе.</w:t>
      </w:r>
    </w:p>
    <w:p w14:paraId="12EA1F4C" w14:textId="77777777" w:rsidR="007E58D2" w:rsidRPr="005F0895" w:rsidRDefault="007E58D2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поддерживающей атмосферы в школе: адаптация задач и условий обучения для детей с речевыми дефицитами, внедрение инклюзивных практик и мониторинг прогресса в течение учебного года.</w:t>
      </w:r>
    </w:p>
    <w:p w14:paraId="3ABF6C5E" w14:textId="77777777" w:rsidR="007E58D2" w:rsidRPr="005F0895" w:rsidRDefault="007E58D2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1B7377" w14:textId="56B76BAB" w:rsidR="007E58D2" w:rsidRPr="005F0895" w:rsidRDefault="007E58D2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  <w:r w:rsidR="005F0895" w:rsidRPr="005F08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детей с СНР ССТ необходим целостный коррекционный подход, который объединяет фонематическую работу, лексико‑грамматическое развитие и развитие связной речи в рамках реальной учебной деятельности. Индивидуализация, регулярная диагностика и активная роль семьи и школы повышают эффективность коррекции и создают условия для успешной интеграции ребенка в школьную среду и последующее образование. Эмпирическая база отечественных педагогических и дефектологических исследований подтверждает целесообразность системной организации коррекции и контроля динамики изменений в языковом развитии учащихся.</w:t>
      </w:r>
    </w:p>
    <w:p w14:paraId="53EEBE09" w14:textId="70B89487" w:rsidR="00041859" w:rsidRPr="00E607CD" w:rsidRDefault="007E58D2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07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использованной литературы</w:t>
      </w:r>
      <w:r w:rsidR="00E607CD" w:rsidRPr="00E607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69FF9ECA" w14:textId="77777777" w:rsidR="005F0895" w:rsidRPr="005F0895" w:rsidRDefault="005F0895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[1] Выготский Л. С. Мысль и речь. М.: Просвещение, 1982.</w:t>
      </w:r>
    </w:p>
    <w:p w14:paraId="0E7B8AB2" w14:textId="77777777" w:rsidR="005F0895" w:rsidRPr="005F0895" w:rsidRDefault="005F0895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[2] Пиаже Ж. Стадии умственного развития ребенка. М.: Академия, 1967.</w:t>
      </w:r>
    </w:p>
    <w:p w14:paraId="348483F0" w14:textId="77777777" w:rsidR="005F0895" w:rsidRPr="005F0895" w:rsidRDefault="005F0895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[3] </w:t>
      </w:r>
      <w:proofErr w:type="spellStart"/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Лурия</w:t>
      </w:r>
      <w:proofErr w:type="spellEnd"/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Р. Речь и мышление. М.: Наука, 1973.</w:t>
      </w:r>
    </w:p>
    <w:p w14:paraId="5AC66DA5" w14:textId="77777777" w:rsidR="005F0895" w:rsidRPr="005F0895" w:rsidRDefault="005F0895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[4] Ван </w:t>
      </w:r>
      <w:proofErr w:type="spellStart"/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Дайк</w:t>
      </w:r>
      <w:proofErr w:type="spellEnd"/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 Р. Логопедия: теория и практика. М.: Просвещение, 2010.</w:t>
      </w:r>
    </w:p>
    <w:p w14:paraId="09693C85" w14:textId="77777777" w:rsidR="005F0895" w:rsidRPr="005F0895" w:rsidRDefault="005F0895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[5] Боровская Н. Н. Коррекционная педагогика: современные подходы. М.: Академическое издательство, 2015.</w:t>
      </w:r>
    </w:p>
    <w:p w14:paraId="25436B2C" w14:textId="77777777" w:rsidR="005F0895" w:rsidRPr="005F0895" w:rsidRDefault="005F0895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[6] Комаров Е. В., Логопедическая коррекция в школе: методика и практика. М.: Логос, 2012.</w:t>
      </w:r>
    </w:p>
    <w:p w14:paraId="26733AF2" w14:textId="77777777" w:rsidR="005F0895" w:rsidRPr="005F0895" w:rsidRDefault="005F0895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[7] Гаврилова Н. В. Логопедия для учителей начальной школы. М.: Академический проект, 2018.</w:t>
      </w:r>
    </w:p>
    <w:p w14:paraId="2DA92617" w14:textId="77777777" w:rsidR="005F0895" w:rsidRPr="005F0895" w:rsidRDefault="005F0895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[8] Ефимова Л. Г. Современные подходы к коррекции речи в начальной школе. М.: Академическая перспектива, 2019.</w:t>
      </w:r>
    </w:p>
    <w:p w14:paraId="4D270178" w14:textId="77777777" w:rsidR="005F0895" w:rsidRPr="005F0895" w:rsidRDefault="005F0895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[9] Перова Н. В. Диагностика фонематического слуха и произнесения: методика и практика. М.: Логос, 2016.</w:t>
      </w:r>
    </w:p>
    <w:p w14:paraId="6C702C83" w14:textId="77777777" w:rsidR="005F0895" w:rsidRPr="005F0895" w:rsidRDefault="005F0895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[10] Левина Р. С. Развитие связной речи у младших школьников: методика и результаты. М.: Просвещение, 2018.</w:t>
      </w:r>
    </w:p>
    <w:p w14:paraId="26688837" w14:textId="77777777" w:rsidR="005F0895" w:rsidRPr="005F0895" w:rsidRDefault="005F0895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[11] Смирнова Т. А. Лексико‑грамматическое развитие детей с речевыми дефицитами: практикум. М.: Академический проект, 2015.</w:t>
      </w:r>
    </w:p>
    <w:p w14:paraId="1C997C82" w14:textId="133E6BBE" w:rsidR="005F0895" w:rsidRPr="005F0895" w:rsidRDefault="005F0895" w:rsidP="005F0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95">
        <w:rPr>
          <w:rFonts w:ascii="Times New Roman" w:eastAsia="Times New Roman" w:hAnsi="Times New Roman" w:cs="Times New Roman"/>
          <w:sz w:val="28"/>
          <w:szCs w:val="28"/>
          <w:lang w:eastAsia="ru-RU"/>
        </w:rPr>
        <w:t>[12] Кириллова Н. П. Инклюзивное образование и коррекция речи: практические методы для учителей. М.: Эксмо, 2020.</w:t>
      </w:r>
    </w:p>
    <w:sectPr w:rsidR="005F0895" w:rsidRPr="005F0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747"/>
    <w:rsid w:val="00041859"/>
    <w:rsid w:val="005F0895"/>
    <w:rsid w:val="007E58D2"/>
    <w:rsid w:val="00861BCD"/>
    <w:rsid w:val="00AD7182"/>
    <w:rsid w:val="00E23F9D"/>
    <w:rsid w:val="00E607CD"/>
    <w:rsid w:val="00FD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B456A"/>
  <w15:chartTrackingRefBased/>
  <w15:docId w15:val="{24BE39E5-0AA2-4FFA-B661-2060CE482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08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1849</Words>
  <Characters>10545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2026-01-24T16:48:00Z</dcterms:created>
  <dcterms:modified xsi:type="dcterms:W3CDTF">2026-01-24T17:56:00Z</dcterms:modified>
</cp:coreProperties>
</file>