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272D0" w14:textId="18F59B3F" w:rsidR="004135F3" w:rsidRDefault="00595E8D">
      <w:pPr>
        <w:widowControl w:val="0"/>
        <w:spacing w:before="1" w:after="0" w:line="240" w:lineRule="auto"/>
        <w:ind w:left="2955"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95E8D">
        <w:rPr>
          <w:rFonts w:ascii="Times New Roman" w:eastAsia="Calibri" w:hAnsi="Times New Roman" w:cs="Times New Roman"/>
          <w:sz w:val="28"/>
          <w:szCs w:val="28"/>
        </w:rPr>
        <w:t>Некрасов 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95E8D">
        <w:rPr>
          <w:rFonts w:ascii="Times New Roman" w:eastAsia="Calibri" w:hAnsi="Times New Roman" w:cs="Times New Roman"/>
          <w:sz w:val="28"/>
          <w:szCs w:val="28"/>
        </w:rPr>
        <w:t>Д</w:t>
      </w:r>
      <w:r w:rsidR="00B812E5">
        <w:rPr>
          <w:rFonts w:ascii="Times New Roman" w:eastAsia="Calibri" w:hAnsi="Times New Roman" w:cs="Times New Roman"/>
          <w:sz w:val="28"/>
          <w:szCs w:val="28"/>
        </w:rPr>
        <w:t>.,</w:t>
      </w:r>
    </w:p>
    <w:p w14:paraId="27FB9791" w14:textId="77777777" w:rsidR="004135F3" w:rsidRDefault="00B812E5">
      <w:pPr>
        <w:widowControl w:val="0"/>
        <w:spacing w:before="1" w:after="0" w:line="240" w:lineRule="auto"/>
        <w:ind w:left="2955"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студент,</w:t>
      </w:r>
    </w:p>
    <w:p w14:paraId="79F24ED8" w14:textId="3997C8A2" w:rsidR="004135F3" w:rsidRDefault="00B812E5">
      <w:pPr>
        <w:widowControl w:val="0"/>
        <w:spacing w:before="1" w:after="0" w:line="24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Российская  академия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народного хозяйства и </w:t>
      </w:r>
    </w:p>
    <w:p w14:paraId="5FC7A502" w14:textId="7A737052" w:rsidR="004135F3" w:rsidRDefault="00B812E5">
      <w:pPr>
        <w:widowControl w:val="0"/>
        <w:spacing w:before="1" w:after="0" w:line="24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государственной службы при Президенте Российской Федерации, </w:t>
      </w:r>
    </w:p>
    <w:p w14:paraId="09123757" w14:textId="226F8706" w:rsidR="004135F3" w:rsidRDefault="00B812E5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Липецкий филиал, город Липецк,</w:t>
      </w:r>
    </w:p>
    <w:p w14:paraId="1AE1B084" w14:textId="21423870" w:rsidR="004135F3" w:rsidRDefault="00595E8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95E8D">
        <w:rPr>
          <w:rFonts w:ascii="Times New Roman" w:eastAsia="Calibri" w:hAnsi="Times New Roman" w:cs="Times New Roman"/>
          <w:sz w:val="28"/>
          <w:szCs w:val="28"/>
          <w:lang w:val="en-US"/>
        </w:rPr>
        <w:t>andryusha.nekrasov.2020@mail.ru</w:t>
      </w:r>
      <w:r w:rsidR="00B812E5" w:rsidRPr="00B812E5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5F3D7C5C" w14:textId="563793AE" w:rsidR="004135F3" w:rsidRDefault="00B812E5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Научный руководитель – Соловьева В.В. д-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р.ист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.наук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проф.</w:t>
      </w:r>
    </w:p>
    <w:p w14:paraId="1E6B0F07" w14:textId="77777777" w:rsidR="00595E8D" w:rsidRDefault="00595E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0D170E5" w14:textId="0C20E3C9" w:rsidR="008C510F" w:rsidRDefault="00DD00F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00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РЕСТАВРАЦИЯ МОНАРХИИ В АНГЛИИ В НОВОЕ ВРЕМЯ</w:t>
      </w:r>
    </w:p>
    <w:p w14:paraId="17276183" w14:textId="77777777" w:rsidR="00595E8D" w:rsidRDefault="00595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AB9776" w14:textId="77777777" w:rsidR="00595E8D" w:rsidRDefault="00595E8D" w:rsidP="00595E8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95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14:paraId="3B322402" w14:textId="77777777" w:rsidR="00595E8D" w:rsidRPr="00595E8D" w:rsidRDefault="00595E8D" w:rsidP="00595E8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D29DA5F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В статье рассматривается Реставрация монархии в Англии как ключевой этап политического развития страны в Новое время, последовавший за революционными событиями середины XVII века. Анализируются причины крушения республиканского режима, особенности возвращения династии Стюартов на престол, а также изменения в системе государственного управления после 1660 года. Особое внимание уделяется трансформации взаимоотношений между королевской властью и парламентом, правовым итогам Реставрации и ее значению для становления конституционной монархии. Делается вывод о двойственном характере Реставрации, сочетавшей восстановление монархических институтов с сохранением революционных завоеваний.</w:t>
      </w:r>
    </w:p>
    <w:p w14:paraId="1AD7869C" w14:textId="67918839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Ключевые слова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Реставрация, монархия, Англия, Стюарты, парламент, форма государства, конституционное развитие, Новое время.</w:t>
      </w:r>
    </w:p>
    <w:p w14:paraId="5953DA93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Реставрация монархии в Англия стала важнейшим политическим событием второй половины XVII века и ознаменовала собой завершение революционного этапа в истории английской государственности. После периода гражданских войн, казни короля и существования республиканского режима страна столкнулась с необходимостью стабилизации политической системы и восстановления управляемости. </w:t>
      </w: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Реставрация не означала простого возврата к дореволюционным порядкам, а представляла собой сложный процесс приспособления монархических институтов к новым политическим и правовым реалиям.</w:t>
      </w:r>
    </w:p>
    <w:p w14:paraId="00F51352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К середине XVII века республика, установившаяся после ликвидации монархии, утратила устойчивость. Протекторат Оливера Кромвеля, несмотря на отдельные успехи во внешней и внутренней политике, носил авторитарный характер и опирался прежде всего на армию. После смерти Кромвеля система управления оказалась неспособной к самовоспроизводству. Отсутствие легитимной и общепризнанной формы власти, внутренняя борьба политических группировок и усталость общества от постоянной нестабильности создали условия для пересмотра республиканского эксперимента.</w:t>
      </w:r>
    </w:p>
    <w:p w14:paraId="54F2E311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Важной предпосылкой Реставрации стало изменение общественных настроений. Значительная часть населения, включая землевладельцев, городскую буржуазию и даже часть бывших сторонников парламента, стремилась к восстановлению порядка и предсказуемости. Монархия воспринималась как символ традиционной государственности и возможный источник политической стабильности. При этом опыт революции и республики уже изменил политическое сознание общества, сделав невозможным возвращение к абсолютной власти короля.</w:t>
      </w:r>
    </w:p>
    <w:p w14:paraId="04FDD873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Решающую роль в процессе Реставрации сыграл парламент. Именно он выступил инициатором возвращения монархии, стремясь при этом закрепить собственные политические позиции. В 1660 году был созван так называемый Конвент-парламент, который пригласил на престол Карла II, сына казненного короля. Возвращение Стюартов было оформлено как законный и согласованный акт, а не как военный переворот, что подчеркивало возросшую роль парламентских институтов.</w:t>
      </w:r>
    </w:p>
    <w:p w14:paraId="1965677B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Вступление Карла II на престол сопровождалось рядом компромиссов. Король обязался уважать законы и традиционные права </w:t>
      </w: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подданных, а также сотрудничать с парламентом в вопросах управления и налогообложения. Эти договоренности отражали новый баланс сил, сложившийся в результате революционных событий. Монархия была восстановлена, но уже в измененном виде, лишенном прежней абсолютистской претензии.</w:t>
      </w:r>
    </w:p>
    <w:p w14:paraId="623F99E5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Важным направлением политики Реставрации стало восстановление государственных и правовых институтов, разрушенных в годы революции. Были возобновлены деятельность палаты лордов, англиканская церковь и традиционная система местного управления. Вместе с тем многие нововведения революционного периода не были отменены. Парламент сохранил ключевые полномочия, а идея ограничения королевской власти стала неотъемлемой частью политической практики.</w:t>
      </w:r>
    </w:p>
    <w:p w14:paraId="3CFFD995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Реставрация сопровождалась попытками урегулировать религиозный вопрос, который оставался одним из наиболее острых. Восстановление англиканской церкви и вытеснение радикальных протестантских течений вызывали напряженность и недовольство части общества. Однако королевская власть была вынуждена учитывать разнообразие религиозных взглядов и избегать жестких репрессий, характерных для дореволюционного периода.</w:t>
      </w:r>
    </w:p>
    <w:p w14:paraId="3E4AF87A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Политическая система, сложившаяся после Реставрации, отличалась внутренней противоречивостью. С одной стороны, король стремился укрепить свои позиции и восстановить авторитет монархии. С другой стороны, парламент активно защищал завоеванные в ходе революции права и не допускал возвращения к абсолютному правлению. Это противостояние стало постоянным элементом политической жизни Англии во второй половине XVII века.</w:t>
      </w:r>
    </w:p>
    <w:p w14:paraId="5D2B47DF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Реставрация показала, что революционные изменения невозможно полностью отменить. Даже восстановление монархии происходило в рамках новых политических реалий, где верховенство закона и роль </w:t>
      </w: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представительных институтов имели принципиальное значение. Власть короля все больше зависела от парламентского согласия, прежде всего в финансовых вопросах, что ограничивало возможность самостоятельной политики.</w:t>
      </w:r>
    </w:p>
    <w:p w14:paraId="607110E6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Реставрации выходит за рамки конкретного исторического периода. Она стала важным этапом эволюции английской формы государства, связав революционный опыт с последующим развитием конституционной монархии. Политические компромиссы, достигнутые в этот период, подготовили почву для дальнейших преобразований, включая Славную революцию и окончательное утверждение принципа парламентского суверенитета.</w:t>
      </w:r>
    </w:p>
    <w:p w14:paraId="6CA22E0E" w14:textId="77777777" w:rsidR="00DD00F8" w:rsidRP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0F8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Реставрация монархии в Англии в Новое время представляла собой не возврат к прошлому, а переход к новой модели государственности. Она закрепила результаты революции, одновременно восстановив традиционные институты власти в измененном виде. Этот процесс сыграл ключевую роль в формировании устойчивой политической системы, основанной на балансе монархической власти и парламентского контроля, и стал важным этапом в истории европейского конституционализма.</w:t>
      </w:r>
    </w:p>
    <w:p w14:paraId="498084E3" w14:textId="77777777" w:rsid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87DC0E" w14:textId="4226776B" w:rsidR="004135F3" w:rsidRDefault="00B812E5" w:rsidP="008C510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цитируемой литературы</w:t>
      </w:r>
    </w:p>
    <w:p w14:paraId="0E11BC89" w14:textId="77777777" w:rsidR="004135F3" w:rsidRDefault="004135F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25D6F5" w14:textId="04DE8AA5" w:rsidR="00C67E23" w:rsidRDefault="00B812E5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E23">
        <w:rPr>
          <w:rFonts w:ascii="Times New Roman" w:hAnsi="Times New Roman" w:cs="Times New Roman"/>
          <w:sz w:val="28"/>
          <w:szCs w:val="28"/>
        </w:rPr>
        <w:t xml:space="preserve">  </w:t>
      </w:r>
      <w:r w:rsidR="00DD00F8" w:rsidRPr="00DD00F8">
        <w:rPr>
          <w:rFonts w:ascii="Times New Roman" w:hAnsi="Times New Roman" w:cs="Times New Roman"/>
          <w:sz w:val="28"/>
          <w:szCs w:val="28"/>
        </w:rPr>
        <w:t>Мясников В.С. Англия во второй половине XVII века: власть, общество, политика / В.С. Мясников. Москва: Наука, 2023. 318 с.</w:t>
      </w:r>
    </w:p>
    <w:p w14:paraId="468BED2F" w14:textId="77777777" w:rsidR="00DD00F8" w:rsidRDefault="00DD00F8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0F8">
        <w:rPr>
          <w:rFonts w:ascii="Times New Roman" w:hAnsi="Times New Roman" w:cs="Times New Roman"/>
          <w:sz w:val="28"/>
          <w:szCs w:val="28"/>
        </w:rPr>
        <w:t>Фурсенко А.А. История Англии Нового времени: от революции к конституционной монархии / А.А. Фурсенко. Москва: Академический проект, 2024. 342 с.</w:t>
      </w:r>
    </w:p>
    <w:p w14:paraId="665BE5DB" w14:textId="77777777" w:rsidR="00DD00F8" w:rsidRDefault="00DD00F8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0F8">
        <w:rPr>
          <w:rFonts w:ascii="Times New Roman" w:hAnsi="Times New Roman" w:cs="Times New Roman"/>
          <w:sz w:val="28"/>
          <w:szCs w:val="28"/>
        </w:rPr>
        <w:t>Бурлацкий Ф.М. Эволюция английской монархии в XVII веке / Ф.М. Бурлацкий. Москва: Юридическая литература, 2022. 264 с.</w:t>
      </w:r>
    </w:p>
    <w:p w14:paraId="4C0F5C3D" w14:textId="77777777" w:rsidR="00DD00F8" w:rsidRDefault="00DD00F8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0F8">
        <w:rPr>
          <w:rFonts w:ascii="Times New Roman" w:hAnsi="Times New Roman" w:cs="Times New Roman"/>
          <w:sz w:val="28"/>
          <w:szCs w:val="28"/>
        </w:rPr>
        <w:lastRenderedPageBreak/>
        <w:t>Данилов И.Н. Политические итоги Реставрации Стюартов в Англии / И.Н. Данилов // Вестник всеобщей истории. 2025. № 4. С. 37–45.</w:t>
      </w:r>
    </w:p>
    <w:p w14:paraId="66596C5C" w14:textId="10B17B84" w:rsidR="004135F3" w:rsidRDefault="00DD00F8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0F8">
        <w:rPr>
          <w:rFonts w:ascii="Times New Roman" w:hAnsi="Times New Roman" w:cs="Times New Roman"/>
          <w:sz w:val="28"/>
          <w:szCs w:val="28"/>
        </w:rPr>
        <w:t>Кузнецов Р.В. Парламент и корона в Англии периода Реставрации / Р.В. Кузнецов // Историко-правовой журнал. 2026. № 1. С. 52–60</w:t>
      </w:r>
      <w:r w:rsidR="00B812E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9EED80" w14:textId="77777777" w:rsidR="004135F3" w:rsidRDefault="004135F3">
      <w:pPr>
        <w:spacing w:line="240" w:lineRule="auto"/>
        <w:ind w:left="1286"/>
        <w:jc w:val="both"/>
        <w:rPr>
          <w:rFonts w:ascii="Times New Roman" w:hAnsi="Times New Roman" w:cs="Times New Roman"/>
          <w:sz w:val="28"/>
          <w:szCs w:val="28"/>
        </w:rPr>
      </w:pPr>
    </w:p>
    <w:p w14:paraId="5F0A0670" w14:textId="77777777" w:rsidR="004135F3" w:rsidRDefault="004135F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135F3">
      <w:pgSz w:w="11908" w:h="16833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904"/>
    <w:multiLevelType w:val="hybridMultilevel"/>
    <w:tmpl w:val="86701F5A"/>
    <w:lvl w:ilvl="0" w:tplc="0F1ADEF6">
      <w:start w:val="1"/>
      <w:numFmt w:val="decimal"/>
      <w:lvlText w:val="%1."/>
      <w:lvlJc w:val="left"/>
      <w:pPr>
        <w:ind w:left="720" w:hanging="360"/>
      </w:pPr>
    </w:lvl>
    <w:lvl w:ilvl="1" w:tplc="00D2B522" w:tentative="1">
      <w:start w:val="1"/>
      <w:numFmt w:val="lowerLetter"/>
      <w:lvlText w:val="%2."/>
      <w:lvlJc w:val="left"/>
      <w:pPr>
        <w:ind w:left="1440" w:hanging="360"/>
      </w:pPr>
    </w:lvl>
    <w:lvl w:ilvl="2" w:tplc="74C8B670" w:tentative="1">
      <w:start w:val="1"/>
      <w:numFmt w:val="lowerRoman"/>
      <w:lvlText w:val="%3."/>
      <w:lvlJc w:val="right"/>
      <w:pPr>
        <w:ind w:left="2160" w:hanging="360"/>
      </w:pPr>
    </w:lvl>
    <w:lvl w:ilvl="3" w:tplc="879AC706" w:tentative="1">
      <w:start w:val="1"/>
      <w:numFmt w:val="decimal"/>
      <w:lvlText w:val="%4."/>
      <w:lvlJc w:val="left"/>
      <w:pPr>
        <w:ind w:left="2880" w:hanging="360"/>
      </w:pPr>
    </w:lvl>
    <w:lvl w:ilvl="4" w:tplc="BCE2B7C4" w:tentative="1">
      <w:start w:val="1"/>
      <w:numFmt w:val="lowerLetter"/>
      <w:lvlText w:val="%5."/>
      <w:lvlJc w:val="left"/>
      <w:pPr>
        <w:ind w:left="3600" w:hanging="360"/>
      </w:pPr>
    </w:lvl>
    <w:lvl w:ilvl="5" w:tplc="863E687C" w:tentative="1">
      <w:start w:val="1"/>
      <w:numFmt w:val="lowerRoman"/>
      <w:lvlText w:val="%6."/>
      <w:lvlJc w:val="right"/>
      <w:pPr>
        <w:ind w:left="4320" w:hanging="360"/>
      </w:pPr>
    </w:lvl>
    <w:lvl w:ilvl="6" w:tplc="E488E33C" w:tentative="1">
      <w:start w:val="1"/>
      <w:numFmt w:val="decimal"/>
      <w:lvlText w:val="%7."/>
      <w:lvlJc w:val="left"/>
      <w:pPr>
        <w:ind w:left="5040" w:hanging="360"/>
      </w:pPr>
    </w:lvl>
    <w:lvl w:ilvl="7" w:tplc="12908680" w:tentative="1">
      <w:start w:val="1"/>
      <w:numFmt w:val="lowerLetter"/>
      <w:lvlText w:val="%8."/>
      <w:lvlJc w:val="left"/>
      <w:pPr>
        <w:ind w:left="5760" w:hanging="360"/>
      </w:pPr>
    </w:lvl>
    <w:lvl w:ilvl="8" w:tplc="5FAA6E2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25846DD6"/>
    <w:multiLevelType w:val="hybridMultilevel"/>
    <w:tmpl w:val="D5F84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B6814"/>
    <w:multiLevelType w:val="hybridMultilevel"/>
    <w:tmpl w:val="4196A2DE"/>
    <w:lvl w:ilvl="0" w:tplc="C7DA8ED8">
      <w:start w:val="1"/>
      <w:numFmt w:val="decimal"/>
      <w:lvlText w:val="%1."/>
      <w:lvlJc w:val="left"/>
      <w:pPr>
        <w:ind w:left="1286" w:hanging="360"/>
      </w:pPr>
    </w:lvl>
    <w:lvl w:ilvl="1" w:tplc="986CD204" w:tentative="1">
      <w:start w:val="1"/>
      <w:numFmt w:val="lowerLetter"/>
      <w:lvlText w:val="%2."/>
      <w:lvlJc w:val="left"/>
      <w:pPr>
        <w:ind w:left="2006" w:hanging="360"/>
      </w:pPr>
    </w:lvl>
    <w:lvl w:ilvl="2" w:tplc="6C9AEE3C" w:tentative="1">
      <w:start w:val="1"/>
      <w:numFmt w:val="lowerRoman"/>
      <w:lvlText w:val="%3."/>
      <w:lvlJc w:val="right"/>
      <w:pPr>
        <w:ind w:left="2727" w:hanging="360"/>
      </w:pPr>
    </w:lvl>
    <w:lvl w:ilvl="3" w:tplc="21DEB464" w:tentative="1">
      <w:start w:val="1"/>
      <w:numFmt w:val="decimal"/>
      <w:lvlText w:val="%4."/>
      <w:lvlJc w:val="left"/>
      <w:pPr>
        <w:ind w:left="3447" w:hanging="360"/>
      </w:pPr>
    </w:lvl>
    <w:lvl w:ilvl="4" w:tplc="F5848900" w:tentative="1">
      <w:start w:val="1"/>
      <w:numFmt w:val="lowerLetter"/>
      <w:lvlText w:val="%5."/>
      <w:lvlJc w:val="left"/>
      <w:pPr>
        <w:ind w:left="4167" w:hanging="360"/>
      </w:pPr>
    </w:lvl>
    <w:lvl w:ilvl="5" w:tplc="24F675E2" w:tentative="1">
      <w:start w:val="1"/>
      <w:numFmt w:val="lowerRoman"/>
      <w:lvlText w:val="%6."/>
      <w:lvlJc w:val="right"/>
      <w:pPr>
        <w:ind w:left="4887" w:hanging="360"/>
      </w:pPr>
    </w:lvl>
    <w:lvl w:ilvl="6" w:tplc="CC2065A2" w:tentative="1">
      <w:start w:val="1"/>
      <w:numFmt w:val="decimal"/>
      <w:lvlText w:val="%7."/>
      <w:lvlJc w:val="left"/>
      <w:pPr>
        <w:ind w:left="5607" w:hanging="360"/>
      </w:pPr>
    </w:lvl>
    <w:lvl w:ilvl="7" w:tplc="67583B64" w:tentative="1">
      <w:start w:val="1"/>
      <w:numFmt w:val="lowerLetter"/>
      <w:lvlText w:val="%8."/>
      <w:lvlJc w:val="left"/>
      <w:pPr>
        <w:ind w:left="6327" w:hanging="360"/>
      </w:pPr>
    </w:lvl>
    <w:lvl w:ilvl="8" w:tplc="B92C46DC" w:tentative="1">
      <w:start w:val="1"/>
      <w:numFmt w:val="lowerRoman"/>
      <w:lvlText w:val="%9."/>
      <w:lvlJc w:val="right"/>
      <w:pPr>
        <w:ind w:left="7047" w:hanging="360"/>
      </w:pPr>
    </w:lvl>
  </w:abstractNum>
  <w:abstractNum w:abstractNumId="3" w15:restartNumberingAfterBreak="0">
    <w:nsid w:val="2F115999"/>
    <w:multiLevelType w:val="hybridMultilevel"/>
    <w:tmpl w:val="9BF22C76"/>
    <w:lvl w:ilvl="0" w:tplc="0419000D">
      <w:start w:val="1"/>
      <w:numFmt w:val="bullet"/>
      <w:lvlText w:val=""/>
      <w:lvlJc w:val="left"/>
      <w:pPr>
        <w:ind w:left="1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" w15:restartNumberingAfterBreak="0">
    <w:nsid w:val="41075D94"/>
    <w:multiLevelType w:val="hybridMultilevel"/>
    <w:tmpl w:val="61C2E568"/>
    <w:lvl w:ilvl="0" w:tplc="6D72461A">
      <w:start w:val="1"/>
      <w:numFmt w:val="decimal"/>
      <w:lvlText w:val="%1."/>
      <w:lvlJc w:val="left"/>
      <w:pPr>
        <w:ind w:left="720" w:hanging="360"/>
      </w:pPr>
    </w:lvl>
    <w:lvl w:ilvl="1" w:tplc="E1ECAE36" w:tentative="1">
      <w:start w:val="1"/>
      <w:numFmt w:val="lowerLetter"/>
      <w:lvlText w:val="%2."/>
      <w:lvlJc w:val="left"/>
      <w:pPr>
        <w:ind w:left="1440" w:hanging="360"/>
      </w:pPr>
    </w:lvl>
    <w:lvl w:ilvl="2" w:tplc="0478C224" w:tentative="1">
      <w:start w:val="1"/>
      <w:numFmt w:val="lowerRoman"/>
      <w:lvlText w:val="%3."/>
      <w:lvlJc w:val="right"/>
      <w:pPr>
        <w:ind w:left="2160" w:hanging="360"/>
      </w:pPr>
    </w:lvl>
    <w:lvl w:ilvl="3" w:tplc="54188A54" w:tentative="1">
      <w:start w:val="1"/>
      <w:numFmt w:val="decimal"/>
      <w:lvlText w:val="%4."/>
      <w:lvlJc w:val="left"/>
      <w:pPr>
        <w:ind w:left="2880" w:hanging="360"/>
      </w:pPr>
    </w:lvl>
    <w:lvl w:ilvl="4" w:tplc="3C62F806" w:tentative="1">
      <w:start w:val="1"/>
      <w:numFmt w:val="lowerLetter"/>
      <w:lvlText w:val="%5."/>
      <w:lvlJc w:val="left"/>
      <w:pPr>
        <w:ind w:left="3600" w:hanging="360"/>
      </w:pPr>
    </w:lvl>
    <w:lvl w:ilvl="5" w:tplc="9BBADF8E" w:tentative="1">
      <w:start w:val="1"/>
      <w:numFmt w:val="lowerRoman"/>
      <w:lvlText w:val="%6."/>
      <w:lvlJc w:val="right"/>
      <w:pPr>
        <w:ind w:left="4320" w:hanging="360"/>
      </w:pPr>
    </w:lvl>
    <w:lvl w:ilvl="6" w:tplc="F9222146" w:tentative="1">
      <w:start w:val="1"/>
      <w:numFmt w:val="decimal"/>
      <w:lvlText w:val="%7."/>
      <w:lvlJc w:val="left"/>
      <w:pPr>
        <w:ind w:left="5040" w:hanging="360"/>
      </w:pPr>
    </w:lvl>
    <w:lvl w:ilvl="7" w:tplc="FA065FFA" w:tentative="1">
      <w:start w:val="1"/>
      <w:numFmt w:val="lowerLetter"/>
      <w:lvlText w:val="%8."/>
      <w:lvlJc w:val="left"/>
      <w:pPr>
        <w:ind w:left="5760" w:hanging="360"/>
      </w:pPr>
    </w:lvl>
    <w:lvl w:ilvl="8" w:tplc="85A0ECAC" w:tentative="1">
      <w:start w:val="1"/>
      <w:numFmt w:val="lowerRoman"/>
      <w:lvlText w:val="%9."/>
      <w:lvlJc w:val="right"/>
      <w:pPr>
        <w:ind w:left="6480" w:hanging="360"/>
      </w:pPr>
    </w:lvl>
  </w:abstractNum>
  <w:num w:numId="1" w16cid:durableId="1214197265">
    <w:abstractNumId w:val="4"/>
  </w:num>
  <w:num w:numId="2" w16cid:durableId="2009937244">
    <w:abstractNumId w:val="0"/>
  </w:num>
  <w:num w:numId="3" w16cid:durableId="526413457">
    <w:abstractNumId w:val="2"/>
  </w:num>
  <w:num w:numId="4" w16cid:durableId="729038876">
    <w:abstractNumId w:val="1"/>
  </w:num>
  <w:num w:numId="5" w16cid:durableId="498160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F3"/>
    <w:rsid w:val="004135F3"/>
    <w:rsid w:val="0049057E"/>
    <w:rsid w:val="00595E8D"/>
    <w:rsid w:val="005D6B00"/>
    <w:rsid w:val="00764F90"/>
    <w:rsid w:val="007A3BC7"/>
    <w:rsid w:val="008C510F"/>
    <w:rsid w:val="008C616F"/>
    <w:rsid w:val="009D0411"/>
    <w:rsid w:val="00B812E5"/>
    <w:rsid w:val="00BF73FC"/>
    <w:rsid w:val="00C67E23"/>
    <w:rsid w:val="00DD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766F"/>
  <w15:docId w15:val="{4BE5283A-23DD-4523-B54C-01D2847F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8C510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113</dc:creator>
  <cp:lastModifiedBy>Hellog</cp:lastModifiedBy>
  <cp:revision>2</cp:revision>
  <dcterms:created xsi:type="dcterms:W3CDTF">2026-01-22T22:30:00Z</dcterms:created>
  <dcterms:modified xsi:type="dcterms:W3CDTF">2026-01-22T22:30:00Z</dcterms:modified>
</cp:coreProperties>
</file>