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A33432" w14:textId="4DAA43A6" w:rsidR="006734B9" w:rsidRPr="00DD7AAE" w:rsidRDefault="00DD7AAE" w:rsidP="00DD7AAE">
      <w:pPr>
        <w:pStyle w:val="1"/>
        <w:jc w:val="center"/>
        <w:rPr>
          <w:rFonts w:ascii="Times New Roman" w:hAnsi="Times New Roman" w:cs="Times New Roman"/>
          <w:color w:val="auto"/>
          <w:lang w:val="ru-RU"/>
        </w:rPr>
      </w:pPr>
      <w:bookmarkStart w:id="0" w:name="_GoBack"/>
      <w:r w:rsidRPr="00DD7AAE">
        <w:rPr>
          <w:rFonts w:ascii="Times New Roman" w:hAnsi="Times New Roman" w:cs="Times New Roman"/>
          <w:color w:val="auto"/>
          <w:lang w:val="ru-RU"/>
        </w:rPr>
        <w:t>Алгоритм представления сведений о доходах, расходах, об имуществе и обязательствах имущественного характера</w:t>
      </w:r>
    </w:p>
    <w:bookmarkEnd w:id="0"/>
    <w:p w14:paraId="511622D4" w14:textId="77777777" w:rsidR="006734B9" w:rsidRPr="00DD7AAE" w:rsidRDefault="00DD7AAE" w:rsidP="00DD7AA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7AAE">
        <w:rPr>
          <w:rFonts w:ascii="Times New Roman" w:hAnsi="Times New Roman" w:cs="Times New Roman"/>
          <w:sz w:val="28"/>
          <w:szCs w:val="28"/>
          <w:lang w:val="ru-RU"/>
        </w:rPr>
        <w:br/>
        <w:t>Аннотация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br/>
        <w:t xml:space="preserve">В научной статье рассматривается алгоритм представления сведений о доходах, расходах, об имуществе и обязательствах 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t>имущественного характера как ключевой элемент системы финансового контроля и антикоррупционной политики. Раскрываются правовые основы декларирования, этапы алгоритма, субъекты и объекты декларирования, а также проблемы и перспективы развития данного инстит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t>ута в условиях цифровизации государственного управления.</w:t>
      </w:r>
    </w:p>
    <w:p w14:paraId="5942EF7D" w14:textId="77777777" w:rsidR="006734B9" w:rsidRPr="00DD7AAE" w:rsidRDefault="00DD7AAE" w:rsidP="00DD7AA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7AAE">
        <w:rPr>
          <w:rFonts w:ascii="Times New Roman" w:hAnsi="Times New Roman" w:cs="Times New Roman"/>
          <w:sz w:val="28"/>
          <w:szCs w:val="28"/>
          <w:lang w:val="ru-RU"/>
        </w:rPr>
        <w:t>Ключевые слова: доходы, расходы, имущество, обязательства имущественного характера, декларирование, антикоррупционная политика, государственная служба.</w:t>
      </w:r>
    </w:p>
    <w:p w14:paraId="77EA6B65" w14:textId="77777777" w:rsidR="006734B9" w:rsidRPr="00DD7AAE" w:rsidRDefault="00DD7AAE" w:rsidP="00DD7AA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7AAE">
        <w:rPr>
          <w:rFonts w:ascii="Times New Roman" w:hAnsi="Times New Roman" w:cs="Times New Roman"/>
          <w:sz w:val="28"/>
          <w:szCs w:val="28"/>
          <w:lang w:val="ru-RU"/>
        </w:rPr>
        <w:t>Введение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br/>
        <w:t>В современных условиях развития правов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t>ого государства особое значение приобретает обеспечение прозрачности финансового положения лиц, замещающих государственные и муниципальные должности. Одним из основных механизмов реализации данного принципа является обязанность представления сведений о дох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t>одах, расходах, об имуществе и обязательствах имущественного характера. Данный институт направлен на предупреждение коррупции, выявление конфликта интересов и укрепление доверия общества к органам власти.</w:t>
      </w:r>
    </w:p>
    <w:p w14:paraId="7726EB7D" w14:textId="77777777" w:rsidR="006734B9" w:rsidRPr="00DD7AAE" w:rsidRDefault="00DD7AAE" w:rsidP="00DD7AA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7AAE">
        <w:rPr>
          <w:rFonts w:ascii="Times New Roman" w:hAnsi="Times New Roman" w:cs="Times New Roman"/>
          <w:sz w:val="28"/>
          <w:szCs w:val="28"/>
          <w:lang w:val="ru-RU"/>
        </w:rPr>
        <w:t>Актуальность темы обусловлена постоянным совершенст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t>вованием антикоррупционного законодательства, внедрением цифровых технологий и необходимостью унификации процедур представления и проверки сведений. В этой связи особый научный интерес представляет алгоритм представления соответствующих сведений как совоку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t>пность последовательных действий, обеспечивающих полноту, достоверность и своевременность декларирования.</w:t>
      </w:r>
    </w:p>
    <w:p w14:paraId="2B250689" w14:textId="77777777" w:rsidR="006734B9" w:rsidRPr="00DD7AAE" w:rsidRDefault="00DD7AAE" w:rsidP="00DD7AA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7AAE">
        <w:rPr>
          <w:rFonts w:ascii="Times New Roman" w:hAnsi="Times New Roman" w:cs="Times New Roman"/>
          <w:sz w:val="28"/>
          <w:szCs w:val="28"/>
          <w:lang w:val="ru-RU"/>
        </w:rPr>
        <w:lastRenderedPageBreak/>
        <w:t>1. Правовые основы представления сведений имущественного характера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br/>
        <w:t>Правовое регулирование представления сведений о доходах и имуществе основывается на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t xml:space="preserve"> нормах антикоррупционного законодательства Российской Федерации. Ключевую роль играют федеральные законы, подзаконные нормативные акты, указы и методические рекомендации уполномоченных органов. Установление обязательности декларирования направлено на форм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t>ирование правового механизма финансового контроля и ответственности должностных лиц.</w:t>
      </w:r>
    </w:p>
    <w:p w14:paraId="46786D71" w14:textId="77777777" w:rsidR="006734B9" w:rsidRPr="00DD7AAE" w:rsidRDefault="00DD7AAE" w:rsidP="00DD7AA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7AAE">
        <w:rPr>
          <w:rFonts w:ascii="Times New Roman" w:hAnsi="Times New Roman" w:cs="Times New Roman"/>
          <w:sz w:val="28"/>
          <w:szCs w:val="28"/>
          <w:lang w:val="ru-RU"/>
        </w:rPr>
        <w:t>Законодательство определяет круг субъектов, обязанных представлять сведения, перечень подлежащих раскрытию данных, сроки и формы их представления, а также последствия непр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t>едставления или представления недостоверной информации.</w:t>
      </w:r>
    </w:p>
    <w:p w14:paraId="150B6052" w14:textId="77777777" w:rsidR="006734B9" w:rsidRPr="00DD7AAE" w:rsidRDefault="00DD7AAE" w:rsidP="00DD7AA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7AAE">
        <w:rPr>
          <w:rFonts w:ascii="Times New Roman" w:hAnsi="Times New Roman" w:cs="Times New Roman"/>
          <w:sz w:val="28"/>
          <w:szCs w:val="28"/>
          <w:lang w:val="ru-RU"/>
        </w:rPr>
        <w:t>2. Субъекты и объекты декларирования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br/>
        <w:t>Субъектами представления сведений выступают лица, замещающие государственные и муниципальные должности, государственные и муниципальные служащие, а также иные кате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t>гории лиц, установленные законодательством. В ряде случаев обязанность распространяется также на супругов и несовершеннолетних детей.</w:t>
      </w:r>
    </w:p>
    <w:p w14:paraId="707ADC37" w14:textId="77777777" w:rsidR="006734B9" w:rsidRPr="00DD7AAE" w:rsidRDefault="00DD7AAE" w:rsidP="00DD7AA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7AAE">
        <w:rPr>
          <w:rFonts w:ascii="Times New Roman" w:hAnsi="Times New Roman" w:cs="Times New Roman"/>
          <w:sz w:val="28"/>
          <w:szCs w:val="28"/>
          <w:lang w:val="ru-RU"/>
        </w:rPr>
        <w:t>Объектами декларирования являются доходы, полученные за отчетный период, расходы по крупным сделкам, имущество (недвижимое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t xml:space="preserve"> и движимое), а также обязательства имущественного характера, включая кредиты, займы и иные финансовые обязательства.</w:t>
      </w:r>
    </w:p>
    <w:p w14:paraId="345F0D30" w14:textId="77777777" w:rsidR="006734B9" w:rsidRPr="00DD7AAE" w:rsidRDefault="00DD7AAE" w:rsidP="00DD7AA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7AAE">
        <w:rPr>
          <w:rFonts w:ascii="Times New Roman" w:hAnsi="Times New Roman" w:cs="Times New Roman"/>
          <w:sz w:val="28"/>
          <w:szCs w:val="28"/>
          <w:lang w:val="ru-RU"/>
        </w:rPr>
        <w:t>3. Понятие и структура алгоритма представления сведений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br/>
        <w:t>Алгоритм представления сведений о доходах и имуществе представляет собой упорядоче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t>нную последовательность действий субъекта декларирования, направленных на сбор, систематизацию, заполнение и передачу информации в уполномоченный орган. Данный алгоритм обеспечивает единообразие процедур и минимизацию ошибок.</w:t>
      </w:r>
    </w:p>
    <w:p w14:paraId="3D89B0CC" w14:textId="77777777" w:rsidR="006734B9" w:rsidRPr="00DD7AAE" w:rsidRDefault="00DD7AAE" w:rsidP="00DD7AA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7AAE">
        <w:rPr>
          <w:rFonts w:ascii="Times New Roman" w:hAnsi="Times New Roman" w:cs="Times New Roman"/>
          <w:sz w:val="28"/>
          <w:szCs w:val="28"/>
          <w:lang w:val="ru-RU"/>
        </w:rPr>
        <w:lastRenderedPageBreak/>
        <w:t>Структурно алгоритм включает п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t>одготовительный этап, этап заполнения сведений, этап представления декларации и этап проверки и анализа предоставленных данных.</w:t>
      </w:r>
    </w:p>
    <w:p w14:paraId="66504B16" w14:textId="77777777" w:rsidR="006734B9" w:rsidRPr="00DD7AAE" w:rsidRDefault="00DD7AAE" w:rsidP="00DD7AA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7AAE">
        <w:rPr>
          <w:rFonts w:ascii="Times New Roman" w:hAnsi="Times New Roman" w:cs="Times New Roman"/>
          <w:sz w:val="28"/>
          <w:szCs w:val="28"/>
          <w:lang w:val="ru-RU"/>
        </w:rPr>
        <w:t>4. Подготовительный этап алгоритма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br/>
        <w:t>На подготовительном этапе субъект декларирования осуществляет сбор информации о доходах, расх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t>одах, имуществе и обязательствах за отчетный период. Данный этап требует внимательного анализа финансовых документов, договоров, справок и иных подтверждающих материалов.</w:t>
      </w:r>
    </w:p>
    <w:p w14:paraId="315D880C" w14:textId="77777777" w:rsidR="006734B9" w:rsidRPr="00DD7AAE" w:rsidRDefault="00DD7AAE" w:rsidP="00DD7AA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7AAE">
        <w:rPr>
          <w:rFonts w:ascii="Times New Roman" w:hAnsi="Times New Roman" w:cs="Times New Roman"/>
          <w:sz w:val="28"/>
          <w:szCs w:val="28"/>
          <w:lang w:val="ru-RU"/>
        </w:rPr>
        <w:t>Важным элементом является определение источников доходов и корректная квалификация им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t>ущества, что позволяет избежать искажений и неточностей при заполнении декларации.</w:t>
      </w:r>
    </w:p>
    <w:p w14:paraId="6C391444" w14:textId="77777777" w:rsidR="006734B9" w:rsidRPr="00DD7AAE" w:rsidRDefault="00DD7AAE" w:rsidP="00DD7AA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7AAE">
        <w:rPr>
          <w:rFonts w:ascii="Times New Roman" w:hAnsi="Times New Roman" w:cs="Times New Roman"/>
          <w:sz w:val="28"/>
          <w:szCs w:val="28"/>
          <w:lang w:val="ru-RU"/>
        </w:rPr>
        <w:t>5. Этап заполнения и представления сведений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br/>
        <w:t>На данном этапе осуществляется внесение собранной информации в установленную форму декларации. Современная практика характеризует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t>ся активным использованием электронных сервисов, что повышает удобство и оперативность представления сведений.</w:t>
      </w:r>
    </w:p>
    <w:p w14:paraId="64CB61B9" w14:textId="77777777" w:rsidR="006734B9" w:rsidRPr="00DD7AAE" w:rsidRDefault="00DD7AAE" w:rsidP="00DD7AA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7AAE">
        <w:rPr>
          <w:rFonts w:ascii="Times New Roman" w:hAnsi="Times New Roman" w:cs="Times New Roman"/>
          <w:sz w:val="28"/>
          <w:szCs w:val="28"/>
          <w:lang w:val="ru-RU"/>
        </w:rPr>
        <w:t>После заполнения декларация направляется в уполномоченный орган в установленные сроки. Несоблюдение сроков или требований к форме может повлечь ю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t>ридическую ответственность.</w:t>
      </w:r>
    </w:p>
    <w:p w14:paraId="6970DB22" w14:textId="77777777" w:rsidR="006734B9" w:rsidRPr="00DD7AAE" w:rsidRDefault="00DD7AAE" w:rsidP="00DD7AA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7AAE">
        <w:rPr>
          <w:rFonts w:ascii="Times New Roman" w:hAnsi="Times New Roman" w:cs="Times New Roman"/>
          <w:sz w:val="28"/>
          <w:szCs w:val="28"/>
          <w:lang w:val="ru-RU"/>
        </w:rPr>
        <w:t>6. Проверка и анализ представленных сведений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br/>
        <w:t>Проверка сведений осуществляется кадровыми подразделениями и специализированными антикоррупционными органами. Анализ включает сопоставление представленных данных с информацией из госу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t>дарственных реестров, налоговых органов и иных источников.</w:t>
      </w:r>
    </w:p>
    <w:p w14:paraId="29939AE5" w14:textId="77777777" w:rsidR="006734B9" w:rsidRPr="00DD7AAE" w:rsidRDefault="00DD7AAE" w:rsidP="00DD7AA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7AAE">
        <w:rPr>
          <w:rFonts w:ascii="Times New Roman" w:hAnsi="Times New Roman" w:cs="Times New Roman"/>
          <w:sz w:val="28"/>
          <w:szCs w:val="28"/>
          <w:lang w:val="ru-RU"/>
        </w:rPr>
        <w:t>Целью проверки является выявление несоответствий, признаков недостоверности или возможных коррупционных рисков. По результатам проверки могут быть приняты меры дисциплинарного, административного ил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t>и иного характера.</w:t>
      </w:r>
    </w:p>
    <w:p w14:paraId="1EA9FA1E" w14:textId="77777777" w:rsidR="006734B9" w:rsidRPr="00DD7AAE" w:rsidRDefault="00DD7AAE" w:rsidP="00DD7AA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7AAE">
        <w:rPr>
          <w:rFonts w:ascii="Times New Roman" w:hAnsi="Times New Roman" w:cs="Times New Roman"/>
          <w:sz w:val="28"/>
          <w:szCs w:val="28"/>
          <w:lang w:val="ru-RU"/>
        </w:rPr>
        <w:t>7. Проблемы и перспективы развития алгоритма декларирования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br/>
        <w:t xml:space="preserve">Несмотря на сформированную нормативную базу, практика реализации 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lastRenderedPageBreak/>
        <w:t>алгоритма представления сведений сталкивается с рядом проблем, включая сложность заполнения форм, неоднозначност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t>ь толкования отдельных категорий доходов и недостаточную цифровую интеграцию информационных систем.</w:t>
      </w:r>
    </w:p>
    <w:p w14:paraId="79ED09D7" w14:textId="77777777" w:rsidR="006734B9" w:rsidRPr="00DD7AAE" w:rsidRDefault="00DD7AAE" w:rsidP="00DD7AA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7AAE">
        <w:rPr>
          <w:rFonts w:ascii="Times New Roman" w:hAnsi="Times New Roman" w:cs="Times New Roman"/>
          <w:sz w:val="28"/>
          <w:szCs w:val="28"/>
          <w:lang w:val="ru-RU"/>
        </w:rPr>
        <w:t>Перспективы развития связаны с дальнейшей цифровизацией, автоматизацией проверки данных, расширением межведомственного взаимодействия и совершенствованием м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t>етодических рекомендаций.</w:t>
      </w:r>
    </w:p>
    <w:p w14:paraId="159F7F1C" w14:textId="77777777" w:rsidR="006734B9" w:rsidRPr="00DD7AAE" w:rsidRDefault="00DD7AAE" w:rsidP="00DD7AA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7AAE">
        <w:rPr>
          <w:rFonts w:ascii="Times New Roman" w:hAnsi="Times New Roman" w:cs="Times New Roman"/>
          <w:sz w:val="28"/>
          <w:szCs w:val="28"/>
          <w:lang w:val="ru-RU"/>
        </w:rPr>
        <w:t>Заключение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br/>
        <w:t>Алгоритм представления сведений о доходах, расходах, об имуществе и обязательствах имущественного характера является важным элементом системы финансового контроля и антикоррупционной политики. Его эффективная реализация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t xml:space="preserve"> способствует повышению прозрачности деятельности должностных лиц и укреплению доверия общества к государственным институтам.</w:t>
      </w:r>
    </w:p>
    <w:p w14:paraId="22DC0E58" w14:textId="77777777" w:rsidR="006734B9" w:rsidRPr="00DD7AAE" w:rsidRDefault="00DD7AAE" w:rsidP="00DD7AA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7AAE">
        <w:rPr>
          <w:rFonts w:ascii="Times New Roman" w:hAnsi="Times New Roman" w:cs="Times New Roman"/>
          <w:sz w:val="28"/>
          <w:szCs w:val="28"/>
          <w:lang w:val="ru-RU"/>
        </w:rPr>
        <w:t>Список литературы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br/>
        <w:t>1. Федеральное законодательство Российской Федерации в сфере противодействия коррупции.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br/>
        <w:t>2. Научные труды по вопр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t>осам государственного финансового контроля.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br/>
        <w:t>3. Методические рекомендации уполномоченных органов по декларированию доходов и имущества.</w:t>
      </w:r>
      <w:r w:rsidRPr="00DD7AAE">
        <w:rPr>
          <w:rFonts w:ascii="Times New Roman" w:hAnsi="Times New Roman" w:cs="Times New Roman"/>
          <w:sz w:val="28"/>
          <w:szCs w:val="28"/>
          <w:lang w:val="ru-RU"/>
        </w:rPr>
        <w:br/>
      </w:r>
    </w:p>
    <w:sectPr w:rsidR="006734B9" w:rsidRPr="00DD7AA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734B9"/>
    <w:rsid w:val="00AA1D8D"/>
    <w:rsid w:val="00B47730"/>
    <w:rsid w:val="00CB0664"/>
    <w:rsid w:val="00DD7AA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BB54E7"/>
  <w14:defaultImageDpi w14:val="300"/>
  <w15:docId w15:val="{1EFA873B-8D8B-4D0F-A48C-548A9198D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5FBF11-EE88-49B8-BD09-4F3FA6A14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Елена Литвинцева</cp:lastModifiedBy>
  <cp:revision>2</cp:revision>
  <dcterms:created xsi:type="dcterms:W3CDTF">2013-12-23T23:15:00Z</dcterms:created>
  <dcterms:modified xsi:type="dcterms:W3CDTF">2025-12-14T23:06:00Z</dcterms:modified>
  <cp:category/>
</cp:coreProperties>
</file>