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Авторская публикация: «</w:t>
      </w:r>
      <w:bookmarkStart w:id="0" w:name="_GoBack"/>
      <w:r w:rsidRPr="000842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Современные подходы к обучению первой помощи в медицинском колледже: интеграция теории и практики</w:t>
      </w:r>
      <w:bookmarkEnd w:id="0"/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Автор:</w:t>
      </w:r>
      <w:r w:rsid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Масликова</w:t>
      </w:r>
      <w:proofErr w:type="spellEnd"/>
      <w:r w:rsid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Анатольевна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</w:t>
      </w:r>
      <w:r w:rsid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профессиональных модулей КГБПОУ «АИРМО» Каменский филиал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представлен опыт модернизации программы обучения первой помощи в среднем медицинском образовании. Описаны инновационные методы преподавания, результаты экспериментального внедрения и критерии оценки эффективности. Доказано, что комбинирование </w:t>
      </w: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симуляционных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с традиционными подходами повышает готовность студентов к действиям в экстренных ситуациях.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Ключевые слова: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первая помощь, </w:t>
      </w: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симуляционное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обучение, медицинское образование, практические навыки, </w:t>
      </w: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компетентностный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темы обусловлена:</w:t>
      </w:r>
    </w:p>
    <w:p w:rsidR="001971E6" w:rsidRPr="007F4E41" w:rsidRDefault="001971E6" w:rsidP="001971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ростом числа чрезвычайных ситуаций, требующих оказания первой помощи;</w:t>
      </w:r>
    </w:p>
    <w:p w:rsidR="001971E6" w:rsidRPr="007F4E41" w:rsidRDefault="001971E6" w:rsidP="001971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 ФГОС к формированию навыков экстренного реагирования у медработников;</w:t>
      </w:r>
    </w:p>
    <w:p w:rsidR="001971E6" w:rsidRPr="007F4E41" w:rsidRDefault="001971E6" w:rsidP="001971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необходимостью сокращения разрыва между теоретическими знаниями и практическими умениями студентов.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Проблема: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 традиционные методы (лекции, демонстрации) не обеспечивают устойчивого формирования навыков первой помощи.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исследования: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разработать и апробировать комплексную модель обучения первой помощи, сочетающую современные педагогические технологии.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 и методы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База исследования: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 [название колледжа], 2024–2025 учебный год.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Участники:</w:t>
      </w:r>
    </w:p>
    <w:p w:rsidR="001971E6" w:rsidRPr="007F4E41" w:rsidRDefault="001971E6" w:rsidP="001971E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экспериментальная группа — 80 студентов 1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го курса;</w:t>
      </w:r>
    </w:p>
    <w:p w:rsidR="001971E6" w:rsidRPr="007F4E41" w:rsidRDefault="001971E6" w:rsidP="001971E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группа — 78 студентов аналогичного потока.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Инновационные методы обучения:</w:t>
      </w:r>
    </w:p>
    <w:p w:rsidR="001971E6" w:rsidRPr="007F4E41" w:rsidRDefault="001971E6" w:rsidP="001971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Симуляционные</w:t>
      </w:r>
      <w:proofErr w:type="spellEnd"/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тренинги</w:t>
      </w:r>
    </w:p>
    <w:p w:rsidR="001971E6" w:rsidRPr="007F4E41" w:rsidRDefault="001971E6" w:rsidP="001971E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отработка навыков на манекенах с обратной связью;</w:t>
      </w:r>
    </w:p>
    <w:p w:rsidR="001971E6" w:rsidRPr="007F4E41" w:rsidRDefault="001971E6" w:rsidP="001971E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имитация кровотечений, ожогов, переломов с использованием спецэффектов.</w:t>
      </w:r>
    </w:p>
    <w:p w:rsidR="001971E6" w:rsidRPr="007F4E41" w:rsidRDefault="001971E6" w:rsidP="001971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Кейс</w:t>
      </w: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noBreakHyphen/>
        <w:t>технологии</w:t>
      </w:r>
      <w:proofErr w:type="gramEnd"/>
    </w:p>
    <w:p w:rsidR="001971E6" w:rsidRPr="007F4E41" w:rsidRDefault="001971E6" w:rsidP="001971E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разбор реальных ситуаций (ДТП, бытовые травмы, внезапная остановка сердца);</w:t>
      </w:r>
    </w:p>
    <w:p w:rsidR="001971E6" w:rsidRPr="007F4E41" w:rsidRDefault="001971E6" w:rsidP="001971E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решений в условиях ограниченного времени.</w:t>
      </w:r>
    </w:p>
    <w:p w:rsidR="001971E6" w:rsidRPr="007F4E41" w:rsidRDefault="001971E6" w:rsidP="001971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VR</w:t>
      </w: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noBreakHyphen/>
        <w:t>симуляции</w:t>
      </w:r>
    </w:p>
    <w:p w:rsidR="001971E6" w:rsidRPr="007F4E41" w:rsidRDefault="001971E6" w:rsidP="001971E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виртуальные сценарии ЧС (массовые травмы, пожары);</w:t>
      </w:r>
    </w:p>
    <w:p w:rsidR="001971E6" w:rsidRPr="007F4E41" w:rsidRDefault="001971E6" w:rsidP="001971E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тренировка алгоритма действий без риска для пациентов.</w:t>
      </w:r>
    </w:p>
    <w:p w:rsidR="001971E6" w:rsidRPr="007F4E41" w:rsidRDefault="001971E6" w:rsidP="001971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Стандартизированные пациенты</w:t>
      </w:r>
    </w:p>
    <w:p w:rsidR="001971E6" w:rsidRPr="007F4E41" w:rsidRDefault="001971E6" w:rsidP="001971E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ролевые игры с актёрами, имитирующими симптомы;</w:t>
      </w:r>
    </w:p>
    <w:p w:rsidR="001971E6" w:rsidRPr="007F4E41" w:rsidRDefault="001971E6" w:rsidP="001971E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коммуникативных навыков при сборе анамнеза.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оценки:</w:t>
      </w:r>
    </w:p>
    <w:p w:rsidR="001971E6" w:rsidRPr="007F4E41" w:rsidRDefault="001971E6" w:rsidP="001971E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выполнения манипуляций (</w:t>
      </w:r>
      <w:proofErr w:type="gram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листы</w:t>
      </w:r>
      <w:proofErr w:type="gram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971E6" w:rsidRPr="007F4E41" w:rsidRDefault="001971E6" w:rsidP="001971E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реагирования (секундомеры);</w:t>
      </w:r>
    </w:p>
    <w:p w:rsidR="001971E6" w:rsidRPr="007F4E41" w:rsidRDefault="001971E6" w:rsidP="001971E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стресса (анкетирование, физиологические показатели);</w:t>
      </w:r>
    </w:p>
    <w:p w:rsidR="001971E6" w:rsidRPr="007F4E41" w:rsidRDefault="001971E6" w:rsidP="001971E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итоговых зачётов.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Практические навыки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(оценка по 10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балльной шкале)</w:t>
      </w:r>
    </w:p>
    <w:tbl>
      <w:tblPr>
        <w:tblW w:w="11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0"/>
        <w:gridCol w:w="4072"/>
        <w:gridCol w:w="3178"/>
      </w:tblGrid>
      <w:tr w:rsidR="001971E6" w:rsidRPr="007F4E41" w:rsidTr="001971E6">
        <w:trPr>
          <w:tblHeader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1971E6" w:rsidRPr="007F4E41" w:rsidRDefault="001971E6" w:rsidP="001971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4E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Навык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1971E6" w:rsidRPr="007F4E41" w:rsidRDefault="001971E6" w:rsidP="001971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4E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Экспериментальная группа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1971E6" w:rsidRPr="007F4E41" w:rsidRDefault="001971E6" w:rsidP="001971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4E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группа</w:t>
            </w:r>
          </w:p>
        </w:tc>
      </w:tr>
      <w:tr w:rsidR="001971E6" w:rsidRPr="007F4E41" w:rsidTr="001971E6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1971E6" w:rsidRPr="007F4E41" w:rsidRDefault="001971E6" w:rsidP="001971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Сердечно</w:t>
            </w:r>
            <w:r w:rsidRPr="007F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noBreakHyphen/>
              <w:t>лёгочная реанимация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1971E6" w:rsidRPr="007F4E41" w:rsidRDefault="001971E6" w:rsidP="001971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9,2 ± 0,3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1971E6" w:rsidRPr="007F4E41" w:rsidRDefault="001971E6" w:rsidP="001971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 ± 0,4</w:t>
            </w:r>
          </w:p>
        </w:tc>
      </w:tr>
      <w:tr w:rsidR="001971E6" w:rsidRPr="007F4E41" w:rsidTr="001971E6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1971E6" w:rsidRPr="007F4E41" w:rsidRDefault="001971E6" w:rsidP="001971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Остановка кровотечения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1971E6" w:rsidRPr="007F4E41" w:rsidRDefault="001971E6" w:rsidP="001971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 ± 0,2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1971E6" w:rsidRPr="007F4E41" w:rsidRDefault="001971E6" w:rsidP="001971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 ± 0,3</w:t>
            </w:r>
          </w:p>
        </w:tc>
      </w:tr>
      <w:tr w:rsidR="001971E6" w:rsidRPr="007F4E41" w:rsidTr="001971E6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1971E6" w:rsidRPr="007F4E41" w:rsidRDefault="001971E6" w:rsidP="001971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Иммобилизация при переломах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1971E6" w:rsidRPr="007F4E41" w:rsidRDefault="001971E6" w:rsidP="001971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8,7 ± 0,4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1971E6" w:rsidRPr="007F4E41" w:rsidRDefault="001971E6" w:rsidP="001971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E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 ± 0,5</w:t>
            </w:r>
          </w:p>
        </w:tc>
      </w:tr>
    </w:tbl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Временные показатели</w:t>
      </w:r>
    </w:p>
    <w:p w:rsidR="001971E6" w:rsidRPr="007F4E41" w:rsidRDefault="001971E6" w:rsidP="001971E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экспериментальной группе время начала СЛР сократилось на 45 % (с 98 </w:t>
      </w:r>
      <w:proofErr w:type="gram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54 с).</w:t>
      </w:r>
    </w:p>
    <w:p w:rsidR="001971E6" w:rsidRPr="007F4E41" w:rsidRDefault="001971E6" w:rsidP="001971E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наложения жгута уменьшилось на 38 % (с 42 </w:t>
      </w:r>
      <w:proofErr w:type="gram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26 с).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Психологическая готовность</w:t>
      </w:r>
      <w:proofErr w:type="gram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</w:t>
      </w:r>
      <w:proofErr w:type="gram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данным анкетирования:</w:t>
      </w:r>
    </w:p>
    <w:p w:rsidR="001971E6" w:rsidRPr="007F4E41" w:rsidRDefault="001971E6" w:rsidP="001971E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92 % студентов экспериментальной группы отметили снижение тревожности при отработке навыков;</w:t>
      </w:r>
    </w:p>
    <w:p w:rsidR="001971E6" w:rsidRPr="007F4E41" w:rsidRDefault="001971E6" w:rsidP="001971E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85 % заявили о готовности применить знания в реальной ситуации.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Академическая успеваемость</w:t>
      </w:r>
    </w:p>
    <w:p w:rsidR="001971E6" w:rsidRPr="007F4E41" w:rsidRDefault="001971E6" w:rsidP="001971E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балл за зачёт в экспериментальной группе: 4,8 ± 0,2.</w:t>
      </w:r>
    </w:p>
    <w:p w:rsidR="001971E6" w:rsidRPr="007F4E41" w:rsidRDefault="001971E6" w:rsidP="001971E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группе: 3,9 ± 0,3 (</w:t>
      </w:r>
      <w:r w:rsidRPr="007F4E4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 &lt; 0,05).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Обсуждение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Преимущества инновационных методов:</w:t>
      </w:r>
    </w:p>
    <w:p w:rsidR="001971E6" w:rsidRPr="007F4E41" w:rsidRDefault="001971E6" w:rsidP="001971E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Симуляции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позволяют многократно повторять действия без риска для пациента.</w:t>
      </w:r>
    </w:p>
    <w:p w:rsidR="001971E6" w:rsidRPr="007F4E41" w:rsidRDefault="001971E6" w:rsidP="001971E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Кейс</w:t>
      </w: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noBreakHyphen/>
        <w:t>технологии</w:t>
      </w:r>
      <w:proofErr w:type="gram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развивают клиническое мышление и скорость принятия решений.</w:t>
      </w:r>
    </w:p>
    <w:p w:rsidR="001971E6" w:rsidRPr="007F4E41" w:rsidRDefault="001971E6" w:rsidP="001971E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VR</w:t>
      </w: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noBreakHyphen/>
        <w:t>тренировки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создают условия, максимально приближённые к реальным ЧС.</w:t>
      </w:r>
    </w:p>
    <w:p w:rsidR="001971E6" w:rsidRPr="007F4E41" w:rsidRDefault="001971E6" w:rsidP="001971E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Стандартизированные пациенты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 улучшают коммуникацию с пострадавшими.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Ограничения:</w:t>
      </w:r>
    </w:p>
    <w:p w:rsidR="001971E6" w:rsidRPr="007F4E41" w:rsidRDefault="001971E6" w:rsidP="001971E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высокая стоимость </w:t>
      </w: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симуляционного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оборудования;</w:t>
      </w:r>
    </w:p>
    <w:p w:rsidR="001971E6" w:rsidRPr="007F4E41" w:rsidRDefault="001971E6" w:rsidP="001971E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подготовки преподавателей к работе с технологиями;</w:t>
      </w:r>
    </w:p>
    <w:p w:rsidR="001971E6" w:rsidRPr="007F4E41" w:rsidRDefault="001971E6" w:rsidP="001971E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временные затраты на разработку сценариев.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комплексной модели обучения первой помощи дало следующие результаты:</w:t>
      </w:r>
    </w:p>
    <w:p w:rsidR="001971E6" w:rsidRPr="007F4E41" w:rsidRDefault="001971E6" w:rsidP="001971E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практических навыков на 25–35 %.</w:t>
      </w:r>
    </w:p>
    <w:p w:rsidR="001971E6" w:rsidRPr="007F4E41" w:rsidRDefault="001971E6" w:rsidP="001971E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времени реагирования в экстренных ситуациях.</w:t>
      </w:r>
    </w:p>
    <w:p w:rsidR="001971E6" w:rsidRPr="007F4E41" w:rsidRDefault="001971E6" w:rsidP="001971E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психологической готовности студентов к реальным вызовам.</w:t>
      </w:r>
    </w:p>
    <w:p w:rsidR="001971E6" w:rsidRPr="007F4E41" w:rsidRDefault="001971E6" w:rsidP="001971E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академической успеваемости на 23 %.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рекомендации:</w:t>
      </w:r>
    </w:p>
    <w:p w:rsidR="001971E6" w:rsidRPr="007F4E41" w:rsidRDefault="001971E6" w:rsidP="001971E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Включить </w:t>
      </w: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симуляционные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тренинги в обязательную программу (не менее 40 % часов).</w:t>
      </w:r>
    </w:p>
    <w:p w:rsidR="001971E6" w:rsidRPr="007F4E41" w:rsidRDefault="001971E6" w:rsidP="001971E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банк кейсов на основе реальных инцидентов.</w:t>
      </w:r>
    </w:p>
    <w:p w:rsidR="001971E6" w:rsidRPr="007F4E41" w:rsidRDefault="001971E6" w:rsidP="001971E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Организовать курсы повышения квалификации для преподавателей по работе с симуляторами.</w:t>
      </w:r>
    </w:p>
    <w:p w:rsidR="001971E6" w:rsidRPr="007F4E41" w:rsidRDefault="001971E6" w:rsidP="001971E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бесплатные VR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приложения для самостоятельной подготовки.</w:t>
      </w:r>
      <w:proofErr w:type="gramEnd"/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Перспективы развития:</w:t>
      </w:r>
    </w:p>
    <w:p w:rsidR="001971E6" w:rsidRPr="007F4E41" w:rsidRDefault="001971E6" w:rsidP="001971E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мобильного </w:t>
      </w: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симуляционного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центра;</w:t>
      </w:r>
    </w:p>
    <w:p w:rsidR="001971E6" w:rsidRPr="007F4E41" w:rsidRDefault="001971E6" w:rsidP="001971E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телемедицинских технологий для отработки консультаций;</w:t>
      </w:r>
    </w:p>
    <w:p w:rsidR="001971E6" w:rsidRPr="007F4E41" w:rsidRDefault="001971E6" w:rsidP="001971E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междисциплинарных сценариев (первая помощь + психология).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1971E6" w:rsidRPr="007F4E41" w:rsidRDefault="001971E6" w:rsidP="001971E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№ 323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ФЗ «Об основах охраны здоровья граждан в РФ» (ст. 31 — первая помощь).</w:t>
      </w:r>
    </w:p>
    <w:p w:rsidR="001971E6" w:rsidRPr="007F4E41" w:rsidRDefault="001971E6" w:rsidP="001971E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Минздрава РФ № 477н «Об утверждении перечня состояний, при которых оказывается первая помощь».</w:t>
      </w:r>
    </w:p>
    <w:p w:rsidR="001971E6" w:rsidRPr="007F4E41" w:rsidRDefault="001971E6" w:rsidP="001971E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</w:t>
      </w: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симуляционному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обучению в медицине / под ред. И. В. Марковой. — М.: ГЭОТАР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Медиа, 2023.</w:t>
      </w:r>
    </w:p>
    <w:p w:rsidR="001971E6" w:rsidRPr="007F4E41" w:rsidRDefault="001971E6" w:rsidP="001971E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Smith A. et al. Virtual Reality in First Aid Training: A Systematic Review // Resuscitation. 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2024. </w:t>
      </w: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Vol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. 185. P. 112–120.</w:t>
      </w:r>
    </w:p>
    <w:p w:rsidR="001971E6" w:rsidRPr="007F4E41" w:rsidRDefault="001971E6" w:rsidP="001971E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СПО по специальностям «Сестринское дело», «Лечебное дело».</w:t>
      </w:r>
    </w:p>
    <w:p w:rsidR="001971E6" w:rsidRPr="007F4E41" w:rsidRDefault="001971E6" w:rsidP="001971E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[Добавьте 3–5 локальных нормативных актов вашего региона/учреждения].</w:t>
      </w:r>
    </w:p>
    <w:p w:rsidR="001971E6" w:rsidRPr="007F4E41" w:rsidRDefault="001971E6" w:rsidP="001971E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Приложения (опционально)</w:t>
      </w:r>
    </w:p>
    <w:p w:rsidR="001971E6" w:rsidRPr="007F4E41" w:rsidRDefault="001971E6" w:rsidP="001971E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листы</w:t>
      </w:r>
      <w:proofErr w:type="gram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оценки навыков СЛР, остановки кровотечения, иммобилизации.</w:t>
      </w:r>
    </w:p>
    <w:p w:rsidR="001971E6" w:rsidRPr="007F4E41" w:rsidRDefault="001971E6" w:rsidP="001971E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Примеры кейсов (ДТП, </w:t>
      </w: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электротравма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анафилактический шок).</w:t>
      </w:r>
    </w:p>
    <w:p w:rsidR="001971E6" w:rsidRPr="007F4E41" w:rsidRDefault="001971E6" w:rsidP="001971E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Скрины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VR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симуляторов.</w:t>
      </w:r>
    </w:p>
    <w:p w:rsidR="001971E6" w:rsidRPr="007F4E41" w:rsidRDefault="001971E6" w:rsidP="001971E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Анкеты для самооценки студентов.</w:t>
      </w:r>
    </w:p>
    <w:p w:rsidR="001971E6" w:rsidRPr="007F4E41" w:rsidRDefault="001971E6" w:rsidP="001971E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Объём: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 6–8 страниц (без приложений).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4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Формат:</w:t>
      </w:r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, 14 </w:t>
      </w:r>
      <w:proofErr w:type="spellStart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pt</w:t>
      </w:r>
      <w:proofErr w:type="spellEnd"/>
      <w:r w:rsidRPr="007F4E4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интервал 1,5.</w:t>
      </w:r>
    </w:p>
    <w:p w:rsidR="005179C4" w:rsidRPr="007F4E41" w:rsidRDefault="005179C4">
      <w:pPr>
        <w:rPr>
          <w:rFonts w:ascii="Times New Roman" w:hAnsi="Times New Roman" w:cs="Times New Roman"/>
          <w:sz w:val="28"/>
          <w:szCs w:val="28"/>
        </w:rPr>
      </w:pPr>
    </w:p>
    <w:sectPr w:rsidR="005179C4" w:rsidRPr="007F4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F0534"/>
    <w:multiLevelType w:val="multilevel"/>
    <w:tmpl w:val="752A5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A27E14"/>
    <w:multiLevelType w:val="multilevel"/>
    <w:tmpl w:val="11A8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232AD6"/>
    <w:multiLevelType w:val="multilevel"/>
    <w:tmpl w:val="F7CE2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C53ED0"/>
    <w:multiLevelType w:val="multilevel"/>
    <w:tmpl w:val="DDF80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D81DEF"/>
    <w:multiLevelType w:val="multilevel"/>
    <w:tmpl w:val="1924D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C7287B"/>
    <w:multiLevelType w:val="multilevel"/>
    <w:tmpl w:val="553A0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910E2E"/>
    <w:multiLevelType w:val="multilevel"/>
    <w:tmpl w:val="4CBE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F97963"/>
    <w:multiLevelType w:val="multilevel"/>
    <w:tmpl w:val="468A9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6C0097"/>
    <w:multiLevelType w:val="multilevel"/>
    <w:tmpl w:val="A9DC1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B0313D"/>
    <w:multiLevelType w:val="multilevel"/>
    <w:tmpl w:val="6546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7179F3"/>
    <w:multiLevelType w:val="multilevel"/>
    <w:tmpl w:val="44F60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DF5534"/>
    <w:multiLevelType w:val="multilevel"/>
    <w:tmpl w:val="F5648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DC740F"/>
    <w:multiLevelType w:val="multilevel"/>
    <w:tmpl w:val="62DE5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474F59"/>
    <w:multiLevelType w:val="multilevel"/>
    <w:tmpl w:val="C360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1"/>
  </w:num>
  <w:num w:numId="5">
    <w:abstractNumId w:val="9"/>
  </w:num>
  <w:num w:numId="6">
    <w:abstractNumId w:val="4"/>
  </w:num>
  <w:num w:numId="7">
    <w:abstractNumId w:val="13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8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857"/>
    <w:rsid w:val="0008422C"/>
    <w:rsid w:val="001971E6"/>
    <w:rsid w:val="005179C4"/>
    <w:rsid w:val="00785188"/>
    <w:rsid w:val="007F4E41"/>
    <w:rsid w:val="00EB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971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97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971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7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97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71E6"/>
    <w:rPr>
      <w:b/>
      <w:bCs/>
    </w:rPr>
  </w:style>
  <w:style w:type="character" w:styleId="a5">
    <w:name w:val="Emphasis"/>
    <w:basedOn w:val="a0"/>
    <w:uiPriority w:val="20"/>
    <w:qFormat/>
    <w:rsid w:val="001971E6"/>
    <w:rPr>
      <w:i/>
      <w:iCs/>
    </w:rPr>
  </w:style>
  <w:style w:type="character" w:customStyle="1" w:styleId="mord">
    <w:name w:val="mord"/>
    <w:basedOn w:val="a0"/>
    <w:rsid w:val="001971E6"/>
  </w:style>
  <w:style w:type="character" w:customStyle="1" w:styleId="mpunct">
    <w:name w:val="mpunct"/>
    <w:basedOn w:val="a0"/>
    <w:rsid w:val="001971E6"/>
  </w:style>
  <w:style w:type="character" w:customStyle="1" w:styleId="mbin">
    <w:name w:val="mbin"/>
    <w:basedOn w:val="a0"/>
    <w:rsid w:val="001971E6"/>
  </w:style>
  <w:style w:type="character" w:customStyle="1" w:styleId="mrel">
    <w:name w:val="mrel"/>
    <w:basedOn w:val="a0"/>
    <w:rsid w:val="001971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971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97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971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7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97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71E6"/>
    <w:rPr>
      <w:b/>
      <w:bCs/>
    </w:rPr>
  </w:style>
  <w:style w:type="character" w:styleId="a5">
    <w:name w:val="Emphasis"/>
    <w:basedOn w:val="a0"/>
    <w:uiPriority w:val="20"/>
    <w:qFormat/>
    <w:rsid w:val="001971E6"/>
    <w:rPr>
      <w:i/>
      <w:iCs/>
    </w:rPr>
  </w:style>
  <w:style w:type="character" w:customStyle="1" w:styleId="mord">
    <w:name w:val="mord"/>
    <w:basedOn w:val="a0"/>
    <w:rsid w:val="001971E6"/>
  </w:style>
  <w:style w:type="character" w:customStyle="1" w:styleId="mpunct">
    <w:name w:val="mpunct"/>
    <w:basedOn w:val="a0"/>
    <w:rsid w:val="001971E6"/>
  </w:style>
  <w:style w:type="character" w:customStyle="1" w:styleId="mbin">
    <w:name w:val="mbin"/>
    <w:basedOn w:val="a0"/>
    <w:rsid w:val="001971E6"/>
  </w:style>
  <w:style w:type="character" w:customStyle="1" w:styleId="mrel">
    <w:name w:val="mrel"/>
    <w:basedOn w:val="a0"/>
    <w:rsid w:val="00197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779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ПРЕПОДАВАТЕЛЬ</cp:lastModifiedBy>
  <cp:revision>4</cp:revision>
  <dcterms:created xsi:type="dcterms:W3CDTF">2025-12-05T03:46:00Z</dcterms:created>
  <dcterms:modified xsi:type="dcterms:W3CDTF">2025-12-05T03:49:00Z</dcterms:modified>
</cp:coreProperties>
</file>