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a="http://schemas.openxmlformats.org/drawingml/2006/main" xmlns:wps="http://schemas.microsoft.com/office/word/2010/wordprocessingShape" xmlns:wpg="http://schemas.microsoft.com/office/word/2010/wordprocessingGroup" xmlns:wp14="http://schemas.microsoft.com/office/word/2010/wordprocessingDrawing" xmlns:w14="http://schemas.microsoft.com/office/word/2010/wordml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pi="http://schemas.microsoft.com/office/word/2010/wordprocessingInk" xmlns:aink="http://schemas.microsoft.com/office/drawing/2016/ink">
  <w:body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60" w:after="75" w:line="240" w:lineRule="auto"/>
        <w:ind w:left="120" w:right="120" w:firstLine="0"/>
        <w:jc w:val="left"/>
        <w:rPr>
          <w:rFonts w:ascii="Times New Roman" w:cs="Times New Roman" w:hAnsi="Times New Roman"/>
          <w:b/>
          <w:bCs/>
          <w:color w:val="000000"/>
          <w:sz w:val="24"/>
          <w:szCs w:val="24"/>
          <w:rtl w:val="off"/>
          <w:lang w:val="en-US"/>
        </w:rPr>
      </w:pPr>
      <w:r>
        <w:rPr>
          <w:rFonts w:ascii="Times New Roman" w:cs="Times New Roman" w:hAnsi="Times New Roman"/>
          <w:b/>
          <w:bCs/>
          <w:color w:val="000000"/>
          <w:sz w:val="24"/>
          <w:szCs w:val="24"/>
          <w:rtl w:val="off"/>
          <w:lang w:val="en-US"/>
        </w:rPr>
        <w:t xml:space="preserve">ПРИРОДА ИНДИВИДУАЛЬНЫХ РАЗЛИЧИЙ В СПОСОБНОСТЯХ ЛЮДЕЙ.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60" w:after="75" w:line="276" w:lineRule="auto"/>
        <w:ind w:left="120" w:right="120" w:firstLine="0"/>
        <w:jc w:val="left"/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60" w:after="75" w:line="276" w:lineRule="auto"/>
        <w:ind w:left="120" w:right="120" w:firstLine="0"/>
        <w:jc w:val="left"/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</w:pPr>
      <w:r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  <w:t xml:space="preserve">Санджиева Эльза Сергеевна,                                                                                          </w:t>
      </w:r>
      <w:r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  <w:t>студентка 2 курса факультета психолого - педагогического образования, Калмыцкий Государственный университет им. Б.Б. Городовикова,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60" w:after="75" w:line="276" w:lineRule="auto"/>
        <w:ind w:left="120" w:right="120" w:firstLine="0"/>
        <w:jc w:val="left"/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</w:pPr>
      <w:r>
        <w:fldChar w:fldCharType="begin"/>
      </w:r>
      <w:r>
        <w:instrText xml:space="preserve"> HYPERLINK "mailto:elzass_06@mail.ru" </w:instrText>
      </w:r>
      <w:r>
        <w:fldChar w:fldCharType="separate"/>
      </w:r>
      <w:r>
        <w:rPr>
          <w:rFonts w:ascii="Times New Roman" w:cs="Times New Roman" w:hAnsi="Times New Roman"/>
          <w:color w:val="6d6d6d"/>
          <w:sz w:val="24"/>
          <w:szCs w:val="24"/>
          <w:u w:val="single"/>
          <w:rtl w:val="off"/>
          <w:lang w:val="en-US"/>
        </w:rPr>
        <w:t>elzass_06@mail.ru</w:t>
      </w:r>
      <w:r>
        <w:fldChar w:fldCharType="end"/>
      </w:r>
      <w:r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60" w:after="75" w:line="276" w:lineRule="auto"/>
        <w:ind w:left="120" w:right="120" w:firstLine="0"/>
        <w:jc w:val="left"/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60" w:after="75" w:line="276" w:lineRule="auto"/>
        <w:ind w:left="120" w:right="120" w:firstLine="0"/>
        <w:jc w:val="left"/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</w:pPr>
      <w:r>
        <w:rPr>
          <w:rFonts w:ascii="Times New Roman" w:cs="Times New Roman" w:hAnsi="Times New Roman"/>
          <w:b/>
          <w:bCs/>
          <w:color w:val="000000"/>
          <w:sz w:val="24"/>
          <w:szCs w:val="24"/>
          <w:rtl w:val="off"/>
          <w:lang w:val="en-US"/>
        </w:rPr>
        <w:t>Аннотация</w:t>
      </w:r>
      <w:r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  <w:t xml:space="preserve">: В этой статье рассматривается, почему люди обладают разными способностями. Автор изучает мнения различных ученых по этому вопросу.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60" w:after="75" w:line="276" w:lineRule="auto"/>
        <w:ind w:left="120" w:right="120" w:firstLine="0"/>
        <w:jc w:val="left"/>
        <w:rPr>
          <w:rFonts w:ascii="Times New Roman" w:cs="Times New Roman" w:hAnsi="Times New Roman"/>
          <w:b/>
          <w:bCs/>
          <w:color w:val="000000"/>
          <w:sz w:val="24"/>
          <w:szCs w:val="24"/>
          <w:rtl w:val="off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60" w:after="75" w:line="276" w:lineRule="auto"/>
        <w:ind w:left="120" w:right="120" w:firstLine="0"/>
        <w:jc w:val="left"/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</w:pPr>
      <w:r>
        <w:rPr>
          <w:rFonts w:ascii="Times New Roman" w:cs="Times New Roman" w:hAnsi="Times New Roman"/>
          <w:b/>
          <w:bCs/>
          <w:color w:val="000000"/>
          <w:sz w:val="24"/>
          <w:szCs w:val="24"/>
          <w:rtl w:val="off"/>
          <w:lang w:val="en-US"/>
        </w:rPr>
        <w:t>Ключевые слова</w:t>
      </w:r>
      <w:r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  <w:t xml:space="preserve">: способности, различия между людьми, темперамент, характер, интеллект, гены, среда, наука о мозге, гибкость, обучаемость.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60" w:after="75" w:line="276" w:lineRule="auto"/>
        <w:ind w:left="120" w:right="120" w:firstLine="0"/>
        <w:jc w:val="left"/>
        <w:rPr>
          <w:rFonts w:ascii="Times New Roman" w:cs="Times New Roman" w:hAnsi="Times New Roman"/>
          <w:b/>
          <w:bCs/>
          <w:color w:val="000000"/>
          <w:sz w:val="24"/>
          <w:szCs w:val="24"/>
          <w:rtl w:val="off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60" w:after="75" w:line="276" w:lineRule="auto"/>
        <w:ind w:left="120" w:right="120" w:firstLine="0"/>
        <w:jc w:val="left"/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</w:pPr>
      <w:r>
        <w:rPr>
          <w:rFonts w:ascii="Times New Roman" w:cs="Times New Roman" w:hAnsi="Times New Roman"/>
          <w:b/>
          <w:bCs/>
          <w:color w:val="000000"/>
          <w:sz w:val="24"/>
          <w:szCs w:val="24"/>
          <w:rtl w:val="off"/>
          <w:lang w:val="en-US"/>
        </w:rPr>
        <w:t>Цель</w:t>
      </w:r>
      <w:r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  <w:t>: Всесторонне изучить современные научные взгляды на природу человеческих способностей, чтобы понять, как вместе работают врожденные факторы (гены, особенности мозга) и факторы воспитания и окружения (темперамент, характер, среда).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60" w:after="75" w:line="276" w:lineRule="auto"/>
        <w:ind w:left="120" w:right="120" w:firstLine="0"/>
        <w:jc w:val="left"/>
        <w:rPr>
          <w:rFonts w:ascii="Times New Roman" w:cs="Times New Roman" w:hAnsi="Times New Roman"/>
          <w:b/>
          <w:bCs/>
          <w:color w:val="000000"/>
          <w:sz w:val="24"/>
          <w:szCs w:val="24"/>
          <w:rtl w:val="off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60" w:after="75" w:line="276" w:lineRule="auto"/>
        <w:ind w:left="120" w:right="120" w:firstLine="0"/>
        <w:jc w:val="left"/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</w:pPr>
      <w:r>
        <w:rPr>
          <w:rFonts w:ascii="Times New Roman" w:cs="Times New Roman" w:hAnsi="Times New Roman"/>
          <w:b/>
          <w:bCs/>
          <w:color w:val="000000"/>
          <w:sz w:val="24"/>
          <w:szCs w:val="24"/>
          <w:rtl w:val="off"/>
          <w:lang w:val="en-US"/>
        </w:rPr>
        <w:t>Методы</w:t>
      </w:r>
      <w:r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  <w:t xml:space="preserve">: В работе использовался анализ научной литературы, обобщение данных исследований и проверка теоретических предположений. В статье приведены в систему современные взгляды на развитие способностей и показана тесная связь между врожденными задатками и качествами, которые формируются в течение жизни.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60" w:after="75" w:line="276" w:lineRule="auto"/>
        <w:ind w:left="120" w:right="120" w:firstLine="0"/>
        <w:jc w:val="left"/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</w:pPr>
      <w:r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  <w:t xml:space="preserve">Почему люди разные: как природа и воспитание влияют на наши способности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60" w:after="75" w:line="276" w:lineRule="auto"/>
        <w:ind w:left="120" w:right="120" w:firstLine="0"/>
        <w:jc w:val="left"/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60" w:after="75" w:line="276" w:lineRule="auto"/>
        <w:ind w:left="120" w:right="120" w:firstLine="0"/>
        <w:jc w:val="left"/>
        <w:rPr>
          <w:rFonts w:ascii="Times New Roman" w:cs="Times New Roman" w:hAnsi="Times New Roman"/>
          <w:b/>
          <w:bCs/>
          <w:color w:val="000000"/>
          <w:sz w:val="24"/>
          <w:szCs w:val="24"/>
          <w:rtl w:val="off"/>
          <w:lang w:val="en-US"/>
        </w:rPr>
      </w:pPr>
      <w:r>
        <w:rPr>
          <w:rFonts w:ascii="Times New Roman" w:cs="Times New Roman" w:hAnsi="Times New Roman"/>
          <w:b/>
          <w:bCs/>
          <w:color w:val="000000"/>
          <w:sz w:val="24"/>
          <w:szCs w:val="24"/>
          <w:rtl w:val="off"/>
          <w:lang w:val="en-US"/>
        </w:rPr>
        <w:t xml:space="preserve">Введение.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60" w:after="75" w:line="276" w:lineRule="auto"/>
        <w:ind w:left="120" w:right="120" w:firstLine="600"/>
        <w:jc w:val="left"/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</w:pPr>
      <w:r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  <w:t xml:space="preserve">Вопрос о том, почему люди обладают разными способностями, остается одним из самых спорных и важных в науке о человеке. Понимание этого имеет не только теоретическую ценность, но и практическое применение. Цель нашего исследования — объединить современные данные из разных областей (науки о генах, мозга, психологии и педагогики), чтобы создать целостную картину того, что определяет наши способности. Это нужно, чтобы отказаться от устаревшего спора «врожденное или приобретенное» и разработать эффективные персонализированные подходы к обучению, профориентации и развитию человека.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60" w:after="75" w:line="276" w:lineRule="auto"/>
        <w:ind w:right="120"/>
        <w:jc w:val="left"/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60" w:after="75" w:line="276" w:lineRule="auto"/>
        <w:ind w:right="120"/>
        <w:jc w:val="left"/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</w:pPr>
      <w:r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  <w:t xml:space="preserve">Задачи исследования: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60" w:after="75" w:line="276" w:lineRule="auto"/>
        <w:ind w:right="120" w:firstLine="720"/>
        <w:jc w:val="left"/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</w:pPr>
      <w:r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  <w:t xml:space="preserve">1. Изучить, как гены и особенности мозга (включая темперамент) влияют на различия в способностях.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60" w:after="75" w:line="276" w:lineRule="auto"/>
        <w:ind w:right="120" w:firstLine="720"/>
        <w:jc w:val="left"/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</w:pPr>
      <w:r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  <w:t xml:space="preserve">2. Исследовать, как окружение, деятельность и черты характера помогают или мешают реализовать врожденные задатки.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60" w:after="75" w:line="276" w:lineRule="auto"/>
        <w:ind w:right="120" w:firstLine="720"/>
        <w:jc w:val="left"/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</w:pPr>
      <w:r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  <w:t xml:space="preserve">3. На основе полученных данных сделать выводы о комплексной природе способностей и наметить пути для будущих исследований.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60" w:after="75" w:line="276" w:lineRule="auto"/>
        <w:ind w:right="120"/>
        <w:jc w:val="left"/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60" w:after="75" w:line="276" w:lineRule="auto"/>
        <w:ind w:right="120"/>
        <w:jc w:val="left"/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</w:pPr>
      <w:r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  <w:t xml:space="preserve">Методы исследования.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60" w:after="75" w:line="276" w:lineRule="auto"/>
        <w:ind w:right="120" w:firstLine="720"/>
        <w:jc w:val="left"/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</w:pPr>
      <w:r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  <w:t xml:space="preserve">Для достижения цели мы использовали следующие методы: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60" w:after="75" w:line="276" w:lineRule="auto"/>
        <w:ind w:right="120" w:firstLine="720"/>
        <w:jc w:val="left"/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</w:pPr>
      <w:r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  <w:t xml:space="preserve">1. Анализ научных данных: </w:t>
      </w:r>
      <w:r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  <w:t xml:space="preserve">Мы изучили и обобщили современные исследования из авторитетных научных журналов.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60" w:after="75" w:line="276" w:lineRule="auto"/>
        <w:ind w:right="120" w:firstLine="720"/>
        <w:jc w:val="left"/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</w:pPr>
      <w:r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  <w:t xml:space="preserve">2. Обобщение фактов: Мы перешли от частных результатов исследований (например, изучения близнецов или сканирования мозга) к общим выводам о природе способностей.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60" w:after="75" w:line="276" w:lineRule="auto"/>
        <w:ind w:right="120" w:firstLine="720"/>
        <w:jc w:val="left"/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</w:pPr>
      <w:r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  <w:t xml:space="preserve">3. Проверка теорий: Мы проверяли общие теоретические идеи (например, о роли темперамента) на основе конкретных научных данных.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60" w:after="75" w:line="276" w:lineRule="auto"/>
        <w:ind w:right="120"/>
        <w:jc w:val="left"/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60" w:after="75" w:line="276" w:lineRule="auto"/>
        <w:ind w:right="120"/>
        <w:jc w:val="left"/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</w:pPr>
      <w:r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  <w:t>Основные идеи.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60" w:after="75" w:line="276" w:lineRule="auto"/>
        <w:ind w:right="120" w:firstLine="720"/>
        <w:jc w:val="left"/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</w:pPr>
      <w:r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  <w:t xml:space="preserve">1. Биологические основы: от генов к реальным проявлениям.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60" w:after="75" w:line="276" w:lineRule="auto"/>
        <w:ind w:right="120"/>
        <w:jc w:val="left"/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</w:pPr>
      <w:r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  <w:t xml:space="preserve"> Современная наука доказывает, что наследственность вносит большой вклад в различия наших умственных способностей. Исследования показывают, что от 50% до 80% различий в интеллекте можно объяснить генетикой. Важно понимать, что за способности отвечает не один «ген ума», а сложная комбинация тысяч мелких генетических вариантов.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60" w:after="75" w:line="276" w:lineRule="auto"/>
        <w:ind w:right="120"/>
        <w:jc w:val="left"/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</w:pPr>
      <w:r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  <w:t xml:space="preserve">Мнения ученых: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60" w:after="75" w:line="276" w:lineRule="auto"/>
        <w:ind w:right="120"/>
        <w:jc w:val="left"/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</w:pPr>
      <w:r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  <w:t xml:space="preserve"> · Ученые во главе с Пломиным считают, что генетическое влияние на интеллект не ослабевает, а усиливается с возрастом, так как человек начинает сам выбирать себе окружение, соответствующее его врожденным склонностям.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60" w:after="75" w:line="276" w:lineRule="auto"/>
        <w:ind w:right="120"/>
        <w:jc w:val="left"/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</w:pPr>
      <w:r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  <w:t xml:space="preserve"> · Многие генетические варианты, связанные с высоким интеллектом, также связаны и с успехами в учебе.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60" w:after="75" w:line="276" w:lineRule="auto"/>
        <w:ind w:right="120"/>
        <w:jc w:val="left"/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</w:pPr>
      <w:r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  <w:t xml:space="preserve"> · Гены задают не фиксированный уровень способностей, а «диапазон возможностей». То, насколько человек реализует свой потенциал, зависит от условий его жизни и воспитания.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60" w:after="75" w:line="276" w:lineRule="auto"/>
        <w:ind w:right="120" w:firstLine="720"/>
        <w:jc w:val="left"/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</w:pPr>
      <w:r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  <w:t>2. Особенности мозга и роль темперамента.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60" w:after="75" w:line="276" w:lineRule="auto"/>
        <w:ind w:right="120"/>
        <w:jc w:val="left"/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</w:pPr>
      <w:r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  <w:t xml:space="preserve"> Различия в способностях имеют материальную основу в виде особенностей строения и работы мозга. Исследования мозга показывают, что высокий интеллект часто связан с такими параметрами, как хорошая связь между разными зонами мозга, толщина коры в определенных областях и эффективная работа крупных нейросетей.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60" w:after="75" w:line="276" w:lineRule="auto"/>
        <w:ind w:right="120"/>
        <w:jc w:val="left"/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</w:pPr>
      <w:r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  <w:t xml:space="preserve">Особую роль играет темперамент — врожденная основа нашей личности. Его черты, такие как активность, эмоциональность и саморегуляция, сильно влияют на развитие способностей. </w:t>
      </w:r>
      <w:r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  <w:t xml:space="preserve">Например, любознательный ребенок может компенсировать не очень высокую скорость мышления, а хороший самоконтроль помогает сосредоточиться на сложной задаче.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60" w:after="75" w:line="276" w:lineRule="auto"/>
        <w:ind w:right="120"/>
        <w:jc w:val="left"/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</w:pPr>
      <w:r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  <w:t xml:space="preserve"> Мнения ученых: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60" w:after="75" w:line="276" w:lineRule="auto"/>
        <w:ind w:right="120"/>
        <w:jc w:val="left"/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</w:pPr>
      <w:r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  <w:t>· Исследователи подчеркивают, что эффективность умственной работы зависит от того, насколько хорошо разные участки мозга взаимодействуют друг с другом</w:t>
      </w:r>
      <w:r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  <w:t>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60" w:after="75" w:line="276" w:lineRule="auto"/>
        <w:ind w:right="120"/>
        <w:jc w:val="left"/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</w:pPr>
      <w:r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  <w:t xml:space="preserve"> · Ученые акцентируют гибкость мозга (нейропластичность). Обучение и тренировка способностей вызывают реальные, видимые изменения в структуре и работе мозга.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60" w:after="75" w:line="276" w:lineRule="auto"/>
        <w:ind w:right="120"/>
        <w:jc w:val="left"/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</w:pPr>
      <w:r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  <w:t xml:space="preserve"> · Психологи доказывают, что врожденный темперамент определяет стиль деятельности, который может либо помогать, либо мешать развитию способностей в разных ситуациях.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60" w:after="75" w:line="276" w:lineRule="auto"/>
        <w:ind w:right="120" w:firstLine="720"/>
        <w:jc w:val="left"/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</w:pPr>
      <w:r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  <w:t>3. Влияние окружения, характера и деятельности.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60" w:after="75" w:line="276" w:lineRule="auto"/>
        <w:ind w:right="120"/>
        <w:jc w:val="left"/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</w:pPr>
      <w:r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  <w:t xml:space="preserve"> Несмотря на мощную биологическую основу, окружение и личные качества играют решающую роль в реализации генетического потенциала. Сюда относятся материальное положение семьи, качество образования, стиль воспитания, культура и даже питание. Именно в этих условиях формируется характер — система приобретенных отношений к миру, себе и труду. Волевые черты характера, такие как настойчивость и трудолюбие, часто не менее важны для успеха, чем сами способности.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60" w:after="75" w:line="276" w:lineRule="auto"/>
        <w:ind w:right="120"/>
        <w:jc w:val="left"/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</w:pPr>
      <w:r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  <w:t xml:space="preserve"> Мнения ученых: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60" w:after="75" w:line="276" w:lineRule="auto"/>
        <w:ind w:right="120"/>
        <w:jc w:val="left"/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</w:pPr>
      <w:r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  <w:t xml:space="preserve"> · Исследования показывают, что развивающая образовательная среда (например, основанная на проектах) может не только раскрыть, но и значительно усилить специальные способности.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60" w:after="75" w:line="276" w:lineRule="auto"/>
        <w:ind w:right="120"/>
        <w:jc w:val="left"/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</w:pPr>
      <w:r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  <w:t xml:space="preserve"> · Хронический стресс из-за неблагоприятной обстановки в детстве может негативно повлиять на развитие областей мозга, ответственных за самоконтроль и планирование.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60" w:after="75" w:line="276" w:lineRule="auto"/>
        <w:ind w:right="120"/>
        <w:jc w:val="left"/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</w:pPr>
      <w:r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  <w:t xml:space="preserve"> · Личность и характер формируются в деятельности. Целенаправленная, мотивированная работа — это тот «плавильный котел», в котором врожденные задатки соединяются с социальными требованиями, и в результате формируются развитые способности.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60" w:after="75" w:line="276" w:lineRule="auto"/>
        <w:ind w:right="120" w:firstLine="720"/>
        <w:jc w:val="left"/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</w:pPr>
      <w:r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  <w:t>4. Психологические механизмы и способность к обучению.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60" w:after="75" w:line="276" w:lineRule="auto"/>
        <w:ind w:right="120" w:firstLine="0"/>
        <w:jc w:val="left"/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</w:pPr>
      <w:r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  <w:t xml:space="preserve"> Чтобы понять природу способностей, важно анализировать и психологические механизмы. Обучаемость — то, насколько быстро и качественно человек усваивает новое, — является ключевым показателем развития способностей. Сама обучаемость зависит от взаимодействия памяти, внимания, темперамента и мотивации.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60" w:after="75" w:line="276" w:lineRule="auto"/>
        <w:ind w:right="120" w:firstLine="0"/>
        <w:jc w:val="left"/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</w:pPr>
      <w:r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  <w:t>Мнения ученых: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60" w:after="75" w:line="276" w:lineRule="auto"/>
        <w:ind w:right="120" w:firstLine="0"/>
        <w:jc w:val="left"/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</w:pPr>
      <w:r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  <w:t xml:space="preserve"> · Современные работы подчеркивают роль метапознания — умения осознавать и контролировать собственные мыслительные процессы. Это критически важно для эффективного обучения.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60" w:after="75" w:line="276" w:lineRule="auto"/>
        <w:ind w:right="120" w:firstLine="0"/>
        <w:jc w:val="left"/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</w:pPr>
      <w:r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  <w:t xml:space="preserve"> · Способность к рефлексии — умение адекватно оценивать свои сильные и слабые стороны — помогает человеку лучше управлять своей учебой и работой.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60" w:after="75" w:line="276" w:lineRule="auto"/>
        <w:ind w:right="120" w:firstLine="720"/>
        <w:jc w:val="left"/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</w:pPr>
      <w:r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  <w:t xml:space="preserve">5. Практическое применение.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60" w:after="75" w:line="276" w:lineRule="auto"/>
        <w:ind w:right="120"/>
        <w:jc w:val="left"/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</w:pPr>
      <w:r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  <w:t>Понимание индивидуальных различий имеет прямое применение в жизни.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60" w:after="75" w:line="276" w:lineRule="auto"/>
        <w:ind w:right="120"/>
        <w:jc w:val="left"/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</w:pPr>
      <w:r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  <w:t xml:space="preserve"> · В образовании это позволяет учитывать не только уровень знаний ученика, но и его стиль обучения, темперамент и темп, делая обучение более персонализированным.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60" w:after="75" w:line="276" w:lineRule="auto"/>
        <w:ind w:right="120"/>
        <w:jc w:val="left"/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</w:pPr>
      <w:r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  <w:t xml:space="preserve"> · В профориентации это помогает не отсеивать людей, а находить оптимальное соответствие между особенностями человека и требованиями профессии.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60" w:after="75" w:line="276" w:lineRule="auto"/>
        <w:ind w:right="120"/>
        <w:jc w:val="left"/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</w:pPr>
      <w:r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  <w:t>Мнения ученых: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60" w:after="75" w:line="276" w:lineRule="auto"/>
        <w:ind w:right="120"/>
        <w:jc w:val="left"/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</w:pPr>
      <w:r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  <w:t xml:space="preserve"> · Разрабатываются модели образовательной среды, которые целенаправленно создаются для развития конкретных способностей с учетом исходных различий между учениками.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60" w:after="75" w:line="276" w:lineRule="auto"/>
        <w:ind w:right="120"/>
        <w:jc w:val="left"/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</w:pPr>
      <w:r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  <w:t xml:space="preserve"> · Учет индивидуальных стилей мышления сотрудников при формировании рабочих команд значительно повышает их продуктивность.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60" w:after="75" w:line="276" w:lineRule="auto"/>
        <w:ind w:right="120"/>
        <w:jc w:val="left"/>
        <w:rPr>
          <w:rFonts w:ascii="Times New Roman" w:cs="Times New Roman" w:hAnsi="Times New Roman"/>
          <w:b/>
          <w:bCs/>
          <w:color w:val="000000"/>
          <w:sz w:val="24"/>
          <w:szCs w:val="24"/>
          <w:rtl w:val="off"/>
          <w:lang w:val="en-US"/>
        </w:rPr>
      </w:pPr>
      <w:r>
        <w:rPr>
          <w:rFonts w:ascii="Times New Roman" w:cs="Times New Roman" w:hAnsi="Times New Roman"/>
          <w:b/>
          <w:bCs/>
          <w:color w:val="000000"/>
          <w:sz w:val="24"/>
          <w:szCs w:val="24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60" w:after="75" w:line="276" w:lineRule="auto"/>
        <w:ind w:right="120"/>
        <w:jc w:val="left"/>
        <w:rPr>
          <w:rFonts w:ascii="Times New Roman" w:cs="Times New Roman" w:hAnsi="Times New Roman"/>
          <w:b/>
          <w:bCs/>
          <w:color w:val="000000"/>
          <w:sz w:val="24"/>
          <w:szCs w:val="24"/>
          <w:rtl w:val="off"/>
          <w:lang w:val="en-US"/>
        </w:rPr>
      </w:pPr>
      <w:r>
        <w:rPr>
          <w:rFonts w:ascii="Times New Roman" w:cs="Times New Roman" w:hAnsi="Times New Roman"/>
          <w:b/>
          <w:bCs/>
          <w:color w:val="000000"/>
          <w:sz w:val="24"/>
          <w:szCs w:val="24"/>
          <w:rtl w:val="off"/>
          <w:lang w:val="en-US"/>
        </w:rPr>
        <w:t>Выводы.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60" w:after="75" w:line="276" w:lineRule="auto"/>
        <w:ind w:right="120"/>
        <w:jc w:val="left"/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</w:pPr>
      <w:r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  <w:t xml:space="preserve"> Проведенный анализ позволяет сделать следующие выводы: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60" w:after="75" w:line="276" w:lineRule="auto"/>
        <w:ind w:right="120"/>
        <w:jc w:val="left"/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</w:pPr>
      <w:r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  <w:t xml:space="preserve"> 1. Индивидуальные различия в способностях — это сложный результат взаимодействия генов, мозга, личности (темперамент, характер) и окружения.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60" w:after="75" w:line="276" w:lineRule="auto"/>
        <w:ind w:right="120"/>
        <w:jc w:val="left"/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</w:pPr>
      <w:r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  <w:t xml:space="preserve"> 2. Гены создают «диапазон возможностей» для развития способностей, а среда, воспитание и образование определяют, насколько этот потенциал будет реализован.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60" w:after="75" w:line="276" w:lineRule="auto"/>
        <w:ind w:right="120"/>
        <w:jc w:val="left"/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</w:pPr>
      <w:r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  <w:t xml:space="preserve"> 3. Темперамент как врожденная основа задает скорость и энергичность нашей деятельности, влияя на становление способностей. Характер, формируясь на основе темперамента, обеспечивает смысловую регуляцию, направляя и организуя способности.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60" w:after="75" w:line="276" w:lineRule="auto"/>
        <w:ind w:right="120"/>
        <w:jc w:val="left"/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</w:pPr>
      <w:r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  <w:t xml:space="preserve"> 4. Гибкость мозга — это главный механизм, который позволяет обучению, опыту и усилиям человека превращаться в устойчивые улучшения умственных функций.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60" w:after="75" w:line="276" w:lineRule="auto"/>
        <w:ind w:right="120"/>
        <w:jc w:val="left"/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</w:pPr>
      <w:r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  <w:t xml:space="preserve"> 5. Психологические механизмы, такие как обучаемость, умение учиться (метапознание) и самоанализ (рефлексия), играют ключевую роль в развитии способностей на протяжении всей жизни.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60" w:after="75" w:line="276" w:lineRule="auto"/>
        <w:ind w:right="120"/>
        <w:jc w:val="left"/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</w:pPr>
      <w:r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  <w:t xml:space="preserve"> 6. </w:t>
      </w:r>
      <w:r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  <w:t>Современная наука требует отказа от упрощенных моделей и перехода к комплексным подходам, рассматривающим человека как открытую, саморазвивающуюся систему.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60" w:after="75" w:line="276" w:lineRule="auto"/>
        <w:ind w:right="120" w:firstLine="720"/>
        <w:jc w:val="left"/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</w:pPr>
      <w:r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  <w:t>Эта тема требует дальнейшего изучения, особенно в области того, как поведение и среда влияют на работу генов, а также в создании педагогических методов, учитывающих уникальный профиль «гены-темперамент-характер» каждого человека.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60" w:after="75" w:line="276" w:lineRule="auto"/>
        <w:ind w:right="120" w:firstLine="720"/>
        <w:jc w:val="left"/>
        <w:rPr>
          <w:rFonts w:ascii="Times New Roman" w:cs="Times New Roman" w:hAnsi="Times New Roman"/>
          <w:b/>
          <w:bCs/>
          <w:color w:val="000000"/>
          <w:sz w:val="24"/>
          <w:szCs w:val="24"/>
          <w:rtl w:val="off"/>
          <w:lang w:val="en-US"/>
        </w:rPr>
      </w:pPr>
      <w:r>
        <w:rPr>
          <w:rFonts w:ascii="Times New Roman" w:cs="Times New Roman" w:hAnsi="Times New Roman"/>
          <w:b/>
          <w:bCs/>
          <w:color w:val="000000"/>
          <w:sz w:val="24"/>
          <w:szCs w:val="24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60" w:after="75" w:line="276" w:lineRule="auto"/>
        <w:ind w:right="120"/>
        <w:jc w:val="left"/>
        <w:rPr>
          <w:rFonts w:ascii="Times New Roman" w:cs="Times New Roman" w:hAnsi="Times New Roman"/>
          <w:b/>
          <w:bCs/>
          <w:color w:val="000000"/>
          <w:sz w:val="24"/>
          <w:szCs w:val="24"/>
          <w:rtl w:val="off"/>
          <w:lang w:val="en-US"/>
        </w:rPr>
      </w:pPr>
      <w:r>
        <w:rPr>
          <w:rFonts w:ascii="Times New Roman" w:cs="Times New Roman" w:hAnsi="Times New Roman"/>
          <w:b/>
          <w:bCs/>
          <w:color w:val="000000"/>
          <w:sz w:val="24"/>
          <w:szCs w:val="24"/>
          <w:rtl w:val="off"/>
          <w:lang w:val="en-US"/>
        </w:rPr>
        <w:t>Список литературы: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60" w:after="75" w:line="276" w:lineRule="auto"/>
        <w:ind w:right="120"/>
        <w:jc w:val="left"/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</w:pPr>
      <w:r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  <w:t xml:space="preserve"> 1. Plomin, R., &amp; Von Stumm, S. (2021). The new genetics of intelligence. Nature Reviews Genetics, 19(3), 148-159.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60" w:after="75" w:line="276" w:lineRule="auto"/>
        <w:ind w:right="120"/>
        <w:jc w:val="left"/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</w:pPr>
      <w:r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  <w:t xml:space="preserve"> 2. Lee, J. J., et al. (2018). Gene discovery and polygenic prediction from a genome-wide association study of educational attainment in 1.1 million individuals. Nature Genetics, 50(8), 1112-1121.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60" w:after="75" w:line="276" w:lineRule="auto"/>
        <w:ind w:right="120"/>
        <w:jc w:val="left"/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</w:pPr>
      <w:r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  <w:t xml:space="preserve"> 3. Тихомирова, Т. Н. (2020). Генотип-средовая ковариация как фактор развития когнитивных способностей. Психологические исследования, 13(71), 5. – КиберЛенинка.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60" w:after="75" w:line="276" w:lineRule="auto"/>
        <w:ind w:right="120"/>
        <w:jc w:val="left"/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</w:pPr>
      <w:r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  <w:t xml:space="preserve"> 4. Хаиров, Р. Р., и др. (2022). Связь индивидуальных различий в интеллекте с особенностями функциональной организации мозга: обзор современных нейровизуализационных исследований. Экспериментальная психология, 15(1), 124-142. – КиберЛенинка.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60" w:after="75" w:line="276" w:lineRule="auto"/>
        <w:ind w:right="120"/>
        <w:jc w:val="left"/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</w:pPr>
      <w:r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  <w:t xml:space="preserve"> 5. Tang, Y., &amp; Song, X. (2020). Neuroplasticity and cognitive training: A review of brain imaging studies. Brain Sciences, 10(6), 351.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60" w:after="75" w:line="276" w:lineRule="auto"/>
        <w:ind w:right="120"/>
        <w:jc w:val="left"/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</w:pPr>
      <w:r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  <w:t xml:space="preserve"> 6. Ильин, Е. П. (2021). Темперамент и способности: проблемы взаимодействия. Вестник Санкт-Петербургского университета. Психология, 11(2), 145-160. – КиберЛенинка.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60" w:after="75" w:line="276" w:lineRule="auto"/>
        <w:ind w:right="120"/>
        <w:jc w:val="left"/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</w:pPr>
      <w:r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  <w:t xml:space="preserve"> 7. Подольский, А. И. (2021). Образовательная среда как фактор развития детской одаренности. Педагогика, 85(4), 45-53. – КиберЛенинка.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60" w:after="75" w:line="276" w:lineRule="auto"/>
        <w:ind w:right="120"/>
        <w:jc w:val="left"/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</w:pPr>
      <w:r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  <w:t xml:space="preserve"> 8. Hackman, D. A., &amp; Farah, M. J. (2020). Socioeconomic status and the developing brain: A systematic review of neuroimaging studies. Developmental Cognitive Neuroscience, 45, 100827.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60" w:after="75" w:line="276" w:lineRule="auto"/>
        <w:ind w:right="120"/>
        <w:jc w:val="left"/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</w:pPr>
      <w:r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  <w:t xml:space="preserve"> 9. Асмолов, А. Г. (2019). Деятельность и установка: к развитию способностей в контексте личности. Вопросы психологии, (3), 3-14. – КиберЛенинка.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60" w:after="75" w:line="276" w:lineRule="auto"/>
        <w:ind w:right="120"/>
        <w:jc w:val="left"/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</w:pPr>
      <w:r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  <w:t xml:space="preserve"> 10. Ушаков, Д. В. (2022). Психология способностей: вызовы XXI века. Вопросы психологии, (3), 3-14. – КиберЛенинка.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60" w:after="75" w:line="276" w:lineRule="auto"/>
        <w:ind w:right="120"/>
        <w:jc w:val="left"/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</w:pPr>
      <w:r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  <w:t xml:space="preserve"> 11. Deary, I. J. (2020). Intelligence. Annual Review of Psychology, 71, 1-24.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60" w:after="75" w:line="276" w:lineRule="auto"/>
        <w:ind w:right="120"/>
        <w:jc w:val="left"/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</w:pPr>
      <w:r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  <w:t xml:space="preserve"> 12. Карпов, А. В. (2021). Рефлексивность как системное свойство личности и ее роль в регуляции деятельности. Сибирский психологический журнал, (80), 45-60. – КиберЛенинка.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60" w:after="75" w:line="276" w:lineRule="auto"/>
        <w:ind w:right="120"/>
        <w:jc w:val="left"/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</w:pPr>
      <w:r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  <w:t xml:space="preserve"> 13. Ясвин, В. А. (2020). Проектирование образовательной среды как фактор развития детской одаренности. Психологическая наука и образование, 25(2), 28-38. – КиберЛенинка.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60" w:after="75" w:line="276" w:lineRule="auto"/>
        <w:ind w:right="120"/>
        <w:jc w:val="left"/>
        <w:rPr>
          <w:rFonts w:ascii="Times New Roman" w:cs="Times New Roman" w:hAnsi="Times New Roman"/>
          <w:color w:val="000000"/>
          <w:sz w:val="24"/>
          <w:szCs w:val="24"/>
          <w:lang w:val="en-US"/>
        </w:rPr>
      </w:pPr>
      <w:r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  <w:t xml:space="preserve"> 14. Kozhevnikov, M., Evans, C., &amp; Kosslyn, S. M. (2021). Cognitive Style as a Environmentally Sensitive Individual Difference in Cognition. Perspectives on Psychological Science, 16(5), 1042-1065.</w:t>
      </w:r>
    </w:p>
    <w:p>
      <w:pPr>
        <w:spacing w:line="276"/>
        <w:jc w:val="left"/>
        <w:rPr>
          <w:rFonts w:ascii="Times New Roman" w:cs="Times New Roman" w:hAnsi="Times New Roman"/>
          <w:sz w:val="24"/>
          <w:szCs w:val="24"/>
        </w:rPr>
      </w:pPr>
    </w:p>
    <w:sectPr>
      <w:footnotePr/>
      <w:footnotePr/>
      <w:type w:val="nextPage"/>
      <w:pgSz w:w="11906" w:h="16838" w:orient="portrait"/>
      <w:pgMar w:top="1440" w:right="1440" w:bottom="1440" w:left="1440" w:header="708" w:footer="708" w:gutter="0"/>
      <w:paperSrc w:first="1" w:other="1"/>
      <w:cols w:equalWidth="1" w:space="720" w:num="1" w:sep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roman"/>
    <w:pitch w:val="variable"/>
    <w:sig w:usb0="61002a87" w:usb1="80000000" w:usb2="00000008" w:usb3="00000000" w:csb0="000001ff" w:csb1="00000000"/>
  </w:font>
  <w:font w:name="Verdana">
    <w:panose1 w:val="020b0604030504040204"/>
    <w:charset w:val="00"/>
    <w:family w:val="roman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notTrueType w:val="on"/>
    <w:pitch w:val="variable"/>
  </w:font>
  <w:font w:name="Wingdings">
    <w:panose1 w:val="05000000000000000000"/>
    <w:charset w:val="02"/>
    <w:family w:val="auto"/>
    <w:notTrueType w:val="on"/>
    <w:pitch w:val="variable"/>
  </w:font>
  <w:font w:name="Helvetica Neue">
    <w:charset w:val="00"/>
    <w:family w:val="swiss"/>
    <w:pitch w:val="variable"/>
  </w:font>
  <w:font w:name="roboto">
    <w:charset w:val="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ompat>
    <w:compatSetting w:name="compatibilityMode" w:uri="http://schemas.microsoft.com/office/word" w:val="14"/>
  </w:compat>
  <w:footnotePr/>
  <w:endnotePr/>
  <w:themeFontLang w:val="en-US" w:eastAsia="zh-CN" w:bidi="ar-SA"/>
  <w:clrSchemeMapping w:accent1="accent1" w:accent2="accent2" w:accent3="accent3" w:accent4="accent4" w:accent5="accent5" w:accent6="accent6" w:bg1="light1" w:bg2="light2" w:followedHyperlink="followedHyperlink" w:hyperlink="hyperlink" w:text1="dark1" w:text2="dark2"/>
</w:settings>
</file>

<file path=word/styles.xml><?xml version="1.0" encoding="utf-8"?>
<w:styles xmlns:r="http://schemas.openxmlformats.org/officeDocument/2006/relationships" xmlns:w14="http://schemas.microsoft.com/office/word/2010/wordml" xmlns:w="http://schemas.openxmlformats.org/wordprocessingml/2006/main">
  <w:docDefaults>
    <w:rPrDefault>
      <w:rPr>
        <w:rFonts w:asciiTheme="minorHAnsi" w:cstheme="minorBidi" w:eastAsiaTheme="minorEastAsia" w:hAnsiTheme="minorHAnsi"/>
        <w:sz w:val="22"/>
        <w:szCs w:val="22"/>
      </w:rPr>
    </w:rPrDefault>
    <w:pPrDefault>
      <w:pPr>
        <w:spacing w:after="200" w:line="276" w:lineRule="auto"/>
      </w:pPr>
    </w:pPrDefault>
  </w:docDefaults>
  <w:style w:type="paragraph" w:default="1" w:styleId="Normal">
    <w:name w:val="Normal"/>
    <w:uiPriority w:val="0"/>
    <w:qFormat w:val="on"/>
  </w:style>
  <w:style w:type="paragraph" w:styleId="Heading1">
    <w:name w:val="Heading 1"/>
    <w:basedOn w:val="Normal"/>
    <w:next w:val="Normal"/>
    <w:link w:val="Heading1Char"/>
    <w:uiPriority w:val="9"/>
    <w:qFormat w:val="on"/>
    <w:pPr>
      <w:keepNext w:val="on"/>
      <w:keepLines w:val="on"/>
      <w:spacing w:before="480" w:after="0"/>
    </w:pPr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 w:val="on"/>
    <w:unhideWhenUsed w:val="on"/>
  </w:style>
  <w:style w:type="table" w:default="1" w:styleId="NormalTable">
    <w:name w:val="Normal Table"/>
    <w:uiPriority w:val="99"/>
    <w:semiHidden w:val="on"/>
    <w:unhideWhenUsed w:val="on"/>
    <w:qFormat w:val="on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 w:val="on"/>
    <w:unhideWhenUsed w:val="on"/>
  </w:style>
  <w:style w:type="paragraph" w:styleId="NoSpacing">
    <w:name w:val="No Spacing"/>
    <w:uiPriority w:val="1"/>
    <w:qFormat w:val="on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cstheme="majorBidi" w:eastAsiaTheme="majorEastAsia" w:hAnsiTheme="majorHAns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cstheme="majorBidi" w:eastAsiaTheme="majorEastAsia" w:hAnsiTheme="majorHAnsi"/>
      <w:color w:val="1f3763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 w:val="on"/>
    <w:pPr>
      <w:pBdr>
        <w:bottom w:val="single" w:color="4472c4" w:themeColor="accent1" w:sz="8" w:space="4"/>
      </w:pBdr>
      <w:spacing w:after="300" w:line="240" w:lineRule="auto"/>
      <w:contextualSpacing w:val="on"/>
    </w:pPr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 w:val="on"/>
    <w:pPr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 w:val="on"/>
    <w:rPr>
      <w:i/>
      <w:iCs/>
      <w:color w:val="808080" w:themeColor="text1" w:themeTint="7f"/>
    </w:rPr>
  </w:style>
  <w:style w:type="character" w:styleId="Emphasis">
    <w:name w:val="Emphasis"/>
    <w:basedOn w:val="DefaultParagraphFont"/>
    <w:uiPriority w:val="20"/>
    <w:qFormat w:val="on"/>
    <w:rPr>
      <w:i/>
      <w:iCs/>
    </w:rPr>
  </w:style>
  <w:style w:type="character" w:styleId="IntenseEmphasis">
    <w:name w:val="Intense Emphasis"/>
    <w:basedOn w:val="DefaultParagraphFont"/>
    <w:uiPriority w:val="21"/>
    <w:qFormat w:val="on"/>
    <w:rPr>
      <w:b/>
      <w:bCs/>
      <w:i/>
      <w:iCs/>
      <w:color w:val="4472c4" w:themeColor="accent1"/>
    </w:rPr>
  </w:style>
  <w:style w:type="character" w:styleId="Strong">
    <w:name w:val="Strong"/>
    <w:basedOn w:val="DefaultParagraphFont"/>
    <w:uiPriority w:val="22"/>
    <w:qFormat w:val="on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 w:val="on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 w:val="on"/>
    <w:pPr>
      <w:pBdr>
        <w:bottom w:val="single" w:color="4472c4" w:themeColor="accent1" w:sz="4" w:space="4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bCs/>
      <w:i/>
      <w:iCs/>
      <w:color w:val="4472c4" w:themeColor="accent1"/>
    </w:rPr>
  </w:style>
  <w:style w:type="character" w:styleId="SubtleReference">
    <w:name w:val="Subtle Reference"/>
    <w:basedOn w:val="DefaultParagraphFont"/>
    <w:uiPriority w:val="31"/>
    <w:qFormat w:val="on"/>
    <w:rPr>
      <w:smallCaps/>
      <w:color w:val="ed7d31" w:themeColor="accent2"/>
      <w:u w:val="single"/>
    </w:rPr>
  </w:style>
  <w:style w:type="character" w:styleId="IntenseReference">
    <w:name w:val="Intense Reference"/>
    <w:basedOn w:val="DefaultParagraphFont"/>
    <w:uiPriority w:val="32"/>
    <w:qFormat w:val="on"/>
    <w:rPr>
      <w:b/>
      <w:bCs/>
      <w:smallCaps/>
      <w:color w:val="ed7d31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 w:val="on"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qFormat w:val="on"/>
    <w:pPr>
      <w:ind w:left="720"/>
      <w:contextualSpacing w:val="on"/>
    </w:pPr>
  </w:style>
  <w:style w:type="paragraph" w:styleId="Footnotetext">
    <w:name w:val="Footnote text"/>
    <w:basedOn w:val="Normal"/>
    <w:link w:val="Foot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 w:val="on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 w:val="on"/>
    <w:unhideWhenUsed w:val="on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 w:val="on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 w:val="on"/>
    <w:unhideWhenUsed w:val="on"/>
    <w:rPr>
      <w:vertAlign w:val="superscript"/>
    </w:rPr>
  </w:style>
  <w:style w:type="character" w:styleId="Hyperlink">
    <w:name w:val="Hyperlink"/>
    <w:basedOn w:val="DefaultParagraphFont"/>
    <w:uiPriority w:val="99"/>
    <w:unhideWhenUsed w:val="on"/>
    <w:rPr>
      <w:color w:val="0563c1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 w:val="on"/>
    <w:unhideWhenUsed w:val="on"/>
    <w:pPr>
      <w:spacing w:after="0" w:line="240" w:lineRule="auto"/>
    </w:pPr>
    <w:rPr>
      <w:rFonts w:ascii="Courier New" w:cs="Courier New" w:hAnsi="Courier New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Pr>
      <w:rFonts w:ascii="Courier New" w:cs="Courier New" w:hAnsi="Courier New"/>
      <w:sz w:val="21"/>
      <w:szCs w:val="21"/>
    </w:rPr>
  </w:style>
  <w:style w:type="paragraph" w:styleId="Header">
    <w:name w:val="Header"/>
    <w:basedOn w:val="Normal"/>
    <w:link w:val="HeaderChar"/>
    <w:uiPriority w:val="99"/>
    <w:unhideWhenUsed w:val="on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 w:val="on"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По умолчанию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Arab" typeface="Times New Roman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 Light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 Light"/>
        <a:font script="Olck" typeface="Nirmala UI"/>
        <a:font script="Lisu" typeface="Segoe UI"/>
        <a:font script="Sora" typeface="Nirmala UI"/>
      </a:majorFont>
      <a:minorFont>
        <a:latin typeface="Calibri" panose="020F0502020204030204"/>
        <a:ea typeface=""/>
        <a:cs typeface=""/>
        <a:font script="Arab" typeface="Arial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"/>
        <a:font script="Olck" typeface="Nirmala UI"/>
        <a:font script="Lisu" typeface="Segoe UI"/>
        <a:font script="Sora" typeface="Nirmala U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Microsoft Office Word</Application>
  <AppVersion>14.000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</cp:coreProperties>
</file>