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3F3" w:rsidRPr="00422754" w:rsidRDefault="00E513F3" w:rsidP="00FE4A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22754">
        <w:rPr>
          <w:rFonts w:ascii="Times New Roman" w:hAnsi="Times New Roman" w:cs="Times New Roman"/>
          <w:b/>
          <w:sz w:val="28"/>
          <w:szCs w:val="28"/>
        </w:rPr>
        <w:t>Образ Любаши и его эволюция в опере «Царская невеста»</w:t>
      </w:r>
    </w:p>
    <w:bookmarkEnd w:id="0"/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Любаша – один из ярких женских образов русского оперного театра. Она составляет традиционную для опер Н.А. Римского-Корсакова антитезу главных героинь. В «Царской невесте» это нежная, кроткая Марфа, не способная к какой-либо борьбе за свое счастье и сильная, страстная Любаша, которая стремится любой ценой сохранить свою любовь. 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поэтому как отмечает исследователь «с момента её первого появления на сцене ей принадлежит своеобразная роль «режиссёра», направляющего действие». 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 xml:space="preserve"> С одной стороны, Любаша представляет злое начало, с другой – композитор создает сложный, глубокий и противоречивый образ, подчеркивая, прежде всего то, что она не только преступница, но и жертва безжалостной судьбы и жесткого жизненного уклада времен опричнины. На протяжении четырех действий оперы образ Любаши эволюционирует от трагической обреченности покинутой любимым женщины к духовной, а затем и физической смерти. Сложный путь героини образует своего рода монодраму в «Царской невесте».</w:t>
      </w:r>
    </w:p>
    <w:p w:rsidR="00E513F3" w:rsidRPr="009C0609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образа Любаши – это первое действие оперы, в котором она, развлекая гостей Григория, исполняет песню «Снаряжай скорей, матушка». В поэтическом тексте речь идет о судьбе девушки, которую отдают замуж за немилого старика. 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Композитор использует необычное для оперной музыки решение – сольный номер, фактически выходная ария героини исполняется без сопровождения оркестра с краткими отыгрышами между строфами. Мелодия напева, не являясь цитатой, по своей стилистике максимально приближается к народной песне. Натуральный минор, типичные для русской песни мелодические обороты (например,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трихорд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квинте тт.1-2</w:t>
      </w:r>
      <w:r w:rsidRPr="009C06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гексахорд т.7,14), лад с переменным устоем (второй опорный тон </w:t>
      </w:r>
      <w:r w:rsidRPr="009C0609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9C060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внутрислоговые распевы </w:t>
      </w:r>
      <w:r>
        <w:rPr>
          <w:rFonts w:ascii="Times New Roman" w:hAnsi="Times New Roman" w:cs="Times New Roman"/>
          <w:sz w:val="28"/>
          <w:szCs w:val="28"/>
        </w:rPr>
        <w:lastRenderedPageBreak/>
        <w:t>придают песне Любаши яркий национальный колорит. Более того, А. 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Соловцов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отмечает, что мелодия интонационно близка к одной из русских песен, вошедших в сборник Римского-Корсакова. В этом «стоне раненой женской души» (Б. Асафьев) содержится смысловая и интонационная характеристика образа. Так мелодическая фраза кульминации песни «приобретает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лейттематическое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значение, хотя собственно лейтмотивом ее назвать нельзя». 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Различные варианты этой темы воплощают целую гамму эмоциональных состояний Любаши: решимость бороться за свое счастье («ох, отыщу»), ревность, гнев и отчаяние («ее не пощажу»).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песня – это и предчувствие трагической судьбы обеих героинь оперы, и обобщенный собирательный образ русской женщины, оплакивающей свою судьбу.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трио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Бомелием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Григорием Любаша высказывает тоску и горечь, которая подчеркивается многократным возвращением мелодии к одному и тому же звуку</w:t>
      </w:r>
      <w:r w:rsidRPr="009F7C8E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сравнении с песней в ее партии, сохраняющей распевность, появляются напряженные интонационные ходы, подчеркнутые звуки, разрываемые паузами. 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дуэте же с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Грязным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раскрываются иные черты характера Любаши – страстность и пылкость, нежелание покориться судьбе. Это проявляется в том, что в вокальную партию наряду с кантиленой проникают интонации речевого типа: ладово</w:t>
      </w:r>
      <w:r w:rsidRPr="00770A1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обостренные обороты с увеличенными и уменьшенными интервалами, широкие интервальные скачки, увеличивается диапазон. Так, в первой же фразе дуэта «Знать, не любишь больше ты  свою Любашу» напряженность возникает благодаря нисходящему ходу в объеме ноны, который затем дополняется восходящими скачками на септиму, а затем не квинту. Во втором разделе дуэта, а по сути монолога, так как Григорий, жалея девушку, ограничивается односложными фразами, отчаяние </w:t>
      </w:r>
      <w:r>
        <w:rPr>
          <w:rFonts w:ascii="Times New Roman" w:hAnsi="Times New Roman" w:cs="Times New Roman"/>
          <w:sz w:val="28"/>
          <w:szCs w:val="28"/>
        </w:rPr>
        <w:lastRenderedPageBreak/>
        <w:t>уступает место страстной мольбе. В небольшом ариозо «Ведь я одна тебя люблю» она пытается пробудить былые чувства. Плавное течение мелодики нарушается хроматизмами и «взлетающими» кульминациями. Завершает ариозо речитатив «Не погуби души моей, Григорий» и именно в этот момент раздается удар колокола, Грязной уходит, а Любаша остается наедине со своей ненавистью к сопернице. Любовь и страдание сменяет решимость. Ариозо «Ох, отыщу же я твою колдунью» насыщено широкими мелодическими ходами и напряженными интонациями с включением ходов на уменьшенные интервалы. Этот яркий протест ассоциируется с клятвой мести.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уже в первом действии композитор показывает противоречивый облик Любаши через два типа интонирования, сопоставляя вокальную кантилену и речитативно-декламационные обороты, а также обозначает два тональных центра ее партии </w:t>
      </w:r>
      <w:r w:rsidRPr="00E35FFF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Pr="00E35FFF">
        <w:rPr>
          <w:rFonts w:ascii="Times New Roman" w:hAnsi="Times New Roman" w:cs="Times New Roman"/>
          <w:i/>
          <w:sz w:val="28"/>
          <w:szCs w:val="28"/>
        </w:rPr>
        <w:t>-</w:t>
      </w:r>
      <w:r w:rsidRPr="00E35FFF">
        <w:rPr>
          <w:rFonts w:ascii="Times New Roman" w:hAnsi="Times New Roman" w:cs="Times New Roman"/>
          <w:i/>
          <w:sz w:val="28"/>
          <w:szCs w:val="28"/>
          <w:lang w:val="en-US"/>
        </w:rPr>
        <w:t>moll</w:t>
      </w:r>
      <w:r w:rsidRPr="00E35FFF">
        <w:rPr>
          <w:rFonts w:ascii="Times New Roman" w:hAnsi="Times New Roman" w:cs="Times New Roman"/>
          <w:i/>
          <w:sz w:val="28"/>
          <w:szCs w:val="28"/>
        </w:rPr>
        <w:t>-</w:t>
      </w:r>
      <w:r w:rsidRPr="00E35FF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35FFF">
        <w:rPr>
          <w:rFonts w:ascii="Times New Roman" w:hAnsi="Times New Roman" w:cs="Times New Roman"/>
          <w:i/>
          <w:sz w:val="28"/>
          <w:szCs w:val="28"/>
        </w:rPr>
        <w:t>-</w:t>
      </w:r>
      <w:r w:rsidRPr="00E35FFF">
        <w:rPr>
          <w:rFonts w:ascii="Times New Roman" w:hAnsi="Times New Roman" w:cs="Times New Roman"/>
          <w:i/>
          <w:sz w:val="28"/>
          <w:szCs w:val="28"/>
          <w:lang w:val="en-US"/>
        </w:rPr>
        <w:t>moll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втором действии образ Любаши интенсивно эволюционирует. Преображение души героини, причиной которого становится любовь к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Грязному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подчеркивается сменой тонального колорита. Бемольные тональности сменяются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диезными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близкими к сфере Григория. 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Чувства и мечты Любаши, наблюдающей за домом Марфы, воплощает небольшое оркестровое интермеццо</w:t>
      </w:r>
      <w:r w:rsidRPr="00D41FCA">
        <w:rPr>
          <w:rFonts w:ascii="Times New Roman" w:hAnsi="Times New Roman" w:cs="Times New Roman"/>
          <w:sz w:val="28"/>
          <w:szCs w:val="28"/>
        </w:rPr>
        <w:t xml:space="preserve"> </w:t>
      </w:r>
      <w:r w:rsidRPr="00770A1A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770A1A">
        <w:rPr>
          <w:rFonts w:ascii="Times New Roman" w:hAnsi="Times New Roman" w:cs="Times New Roman"/>
          <w:i/>
          <w:sz w:val="28"/>
          <w:szCs w:val="28"/>
        </w:rPr>
        <w:t>-</w:t>
      </w:r>
      <w:r w:rsidRPr="00770A1A">
        <w:rPr>
          <w:rFonts w:ascii="Times New Roman" w:hAnsi="Times New Roman" w:cs="Times New Roman"/>
          <w:i/>
          <w:sz w:val="28"/>
          <w:szCs w:val="28"/>
          <w:lang w:val="en-US"/>
        </w:rPr>
        <w:t>moll</w:t>
      </w:r>
      <w:r>
        <w:rPr>
          <w:rFonts w:ascii="Times New Roman" w:hAnsi="Times New Roman" w:cs="Times New Roman"/>
          <w:sz w:val="28"/>
          <w:szCs w:val="28"/>
        </w:rPr>
        <w:t xml:space="preserve">, основанное на интонациях близких к ее песне из первого акта. Взволнованные интонации речитатива (вначале Любаша видит подругу Марфы и ей кажется, что Григорий вскоре разлюбит соперницу) сменяются отчаянными возгласами «Вот 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Любашина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злодейка</w:t>
      </w:r>
      <w:proofErr w:type="gramEnd"/>
      <w:r>
        <w:rPr>
          <w:rFonts w:ascii="Times New Roman" w:hAnsi="Times New Roman" w:cs="Times New Roman"/>
          <w:sz w:val="28"/>
          <w:szCs w:val="28"/>
        </w:rPr>
        <w:t>», когда она убеждается, что соперница красивее ее и любовь Григория не вернуть. Быстро взлетающие пассажи в оркестре, напряженные гармонии, резкие динамические нарастания и спады подчеркивают, что мысль об убийстве целиком овладевает Любашей</w:t>
      </w:r>
      <w:r w:rsidR="00992318">
        <w:rPr>
          <w:rFonts w:ascii="Times New Roman" w:hAnsi="Times New Roman" w:cs="Times New Roman"/>
          <w:sz w:val="28"/>
          <w:szCs w:val="28"/>
        </w:rPr>
        <w:t>.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последующем дуэте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Бомелием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внешние спокойствие, выражающиеся в преобладании ровных длительностей контрастирует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хроматизами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вокальной партии,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придающими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ей напряженность. Она </w:t>
      </w:r>
      <w:r>
        <w:rPr>
          <w:rFonts w:ascii="Times New Roman" w:hAnsi="Times New Roman" w:cs="Times New Roman"/>
          <w:sz w:val="28"/>
          <w:szCs w:val="28"/>
        </w:rPr>
        <w:lastRenderedPageBreak/>
        <w:t>просит у лекаря такое зелье «чтоб глаза потускли, чтобы сбежал с лица румянец». Ее не останавливает даже запрошенная цена – «Я…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постраюсь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полюбить тебя» отвечает Любаша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Бомелию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Обращает на себя внимание нисходящий хроматический ход в басу, олицетворяющий смерть и «сползание» из тональной сферы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53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moll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453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moll</w:t>
      </w:r>
      <w:r>
        <w:rPr>
          <w:rFonts w:ascii="Times New Roman" w:hAnsi="Times New Roman" w:cs="Times New Roman"/>
          <w:sz w:val="28"/>
          <w:szCs w:val="28"/>
        </w:rPr>
        <w:t>, что ассоциируется с гибелью души героини.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Последующая за этим ария Любаши «Господь тебя осудит» – одна из трагических страниц русской оперной классики.</w:t>
      </w:r>
      <w:r w:rsidRPr="00770A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Ария проникнута глубокой печалью. Элегический колорит тональности </w:t>
      </w:r>
      <w:r w:rsidRPr="003C5941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3C5941">
        <w:rPr>
          <w:rFonts w:ascii="Times New Roman" w:hAnsi="Times New Roman" w:cs="Times New Roman"/>
          <w:i/>
          <w:sz w:val="28"/>
          <w:szCs w:val="28"/>
        </w:rPr>
        <w:t>-</w:t>
      </w:r>
      <w:r w:rsidRPr="003C5941">
        <w:rPr>
          <w:rFonts w:ascii="Times New Roman" w:hAnsi="Times New Roman" w:cs="Times New Roman"/>
          <w:i/>
          <w:sz w:val="28"/>
          <w:szCs w:val="28"/>
          <w:lang w:val="en-US"/>
        </w:rPr>
        <w:t>moll</w:t>
      </w:r>
      <w:r>
        <w:rPr>
          <w:rFonts w:ascii="Times New Roman" w:hAnsi="Times New Roman" w:cs="Times New Roman"/>
          <w:sz w:val="28"/>
          <w:szCs w:val="28"/>
        </w:rPr>
        <w:t xml:space="preserve">, кантилена широкого дыхания, близость к романсовой мелодике, убеждают в том, что Любаша осознает, куда привела ее безудержная жажда мести. Интересная точка зрения в связи с арией Любаши представлена в статье Н. Мещеряковой. Исследователь отмечает, что «все те же интонации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лирического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оплакивания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 сути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лейтинтонации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внезапно возносятся композитором в прозрачно-сопрановую тесситуру и озаряются небесным светом тишины и кротости</w:t>
      </w:r>
      <w:r w:rsidRPr="003C5941">
        <w:rPr>
          <w:rFonts w:ascii="Times New Roman" w:hAnsi="Times New Roman" w:cs="Times New Roman"/>
          <w:sz w:val="28"/>
          <w:szCs w:val="28"/>
        </w:rPr>
        <w:t xml:space="preserve">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3C5941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Великой мукой, беспредельной любовью и неожиданным сочувствием искупает Любаша свой грех. Ария звучит возвышенным лирическим реквиемом, оплакивающим ужасную гибель прекрасной души» </w:t>
      </w:r>
      <w:r w:rsidR="00992318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финал второго действия – это одновременно и кульминационная точка в развитии образа Любаши. Представляется, что именно поэтому она не принимает участие в третьем действии, в котором реализуется ее преступный замысел и одновременно становится известно о выборе царя. Физическая смерть Любаши в финале четвертого акта – прямое следствие духовной гибели героини. Ее признание «Разведайся со мною!» воскрешает мотивы мести. На фоне выдержанных аккордов духовых в оркестре торжественно звучит ее мелодия, в основе которой нисходящий хроматический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поступенный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ход. Далее она рассказывает о том, как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подменила зелье (в оркестре звучит лейтмотив яда). Холодная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речитация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вокальной партии, «аккорды обреченности» (В. Бакулин) в оркестре символизируют трагическую развязку – смерть героини от руки возлюбленного.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можно констатировать, что эволюция образа Любаши составляет одну из значимых линий в музыкальной драматургии оперы «Царская невеста». Сложная, противоречивая, сильная натура воспринимается не только как преступница, но и как жертва собственных страстей и трагических обстоятельств. Музыка Римского-Корсакова заставляет сочувствовать и сопереживать героине, которая фактически становится убийцей. Создавая этот персонаж, композитор приближается к распространенному в отечественной литературе второй половины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века типу героинь, наделенных сильным характером, самостоятельно определяющим свой жизненный выбор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13F3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оперной же литературе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столетия, в том числе и творчестве самого Римского-Корсакова, образ Любаши не имеет аналогов. Её глубоко реалистичная, земная сущность отдаляет от фантастических злых сущностей поздних опер композитора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Кащеевны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Шемаханской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царицы. Нельзя сравнить теплоту и человечность облика Любаши с холодной расчетливостью Марины Мнишек из «Бориса Годунова» М.П. Мусоргского, или жесткой Княгини из «Чародейки» П.И. Чайковского. </w:t>
      </w:r>
    </w:p>
    <w:p w:rsidR="00E513F3" w:rsidRPr="00537579" w:rsidRDefault="00E513F3" w:rsidP="00E513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поэтому, приступая к работе над партией Любаши, певица должна тщательно проанализировать партию, чтобы создать сценическую интерпретацию, соответствующую замыслу композитора.</w:t>
      </w:r>
    </w:p>
    <w:p w:rsidR="00F476A0" w:rsidRDefault="00F476A0"/>
    <w:sectPr w:rsidR="00F476A0" w:rsidSect="00F4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29D" w:rsidRDefault="004D429D" w:rsidP="00E513F3">
      <w:pPr>
        <w:spacing w:after="0" w:line="240" w:lineRule="auto"/>
      </w:pPr>
      <w:r>
        <w:separator/>
      </w:r>
    </w:p>
  </w:endnote>
  <w:endnote w:type="continuationSeparator" w:id="0">
    <w:p w:rsidR="004D429D" w:rsidRDefault="004D429D" w:rsidP="00E5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29D" w:rsidRDefault="004D429D" w:rsidP="00E513F3">
      <w:pPr>
        <w:spacing w:after="0" w:line="240" w:lineRule="auto"/>
      </w:pPr>
      <w:r>
        <w:separator/>
      </w:r>
    </w:p>
  </w:footnote>
  <w:footnote w:type="continuationSeparator" w:id="0">
    <w:p w:rsidR="004D429D" w:rsidRDefault="004D429D" w:rsidP="00E513F3">
      <w:pPr>
        <w:spacing w:after="0" w:line="240" w:lineRule="auto"/>
      </w:pPr>
      <w:r>
        <w:continuationSeparator/>
      </w:r>
    </w:p>
  </w:footnote>
  <w:footnote w:id="1">
    <w:p w:rsidR="00E513F3" w:rsidRPr="00A86FE9" w:rsidRDefault="00E513F3" w:rsidP="00E513F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5"/>
        </w:rPr>
        <w:footnoteRef/>
      </w:r>
      <w:r w:rsidRPr="00E513F3">
        <w:rPr>
          <w:rFonts w:ascii="Times New Roman" w:eastAsia="Calibri" w:hAnsi="Times New Roman" w:cs="Times New Roman"/>
          <w:i/>
          <w:sz w:val="20"/>
          <w:szCs w:val="20"/>
        </w:rPr>
        <w:t>Мещерякова Н. А. О</w:t>
      </w:r>
      <w:r w:rsidRPr="00E513F3">
        <w:rPr>
          <w:rFonts w:ascii="Times New Roman" w:eastAsia="Calibri" w:hAnsi="Times New Roman" w:cs="Times New Roman"/>
          <w:sz w:val="20"/>
          <w:szCs w:val="20"/>
        </w:rPr>
        <w:t xml:space="preserve"> функциональности драматургии оперы «Царская невеста» // Музыкальный театр </w:t>
      </w:r>
      <w:r w:rsidRPr="00E513F3">
        <w:rPr>
          <w:rFonts w:ascii="Times New Roman" w:eastAsia="Calibri" w:hAnsi="Times New Roman" w:cs="Times New Roman"/>
          <w:sz w:val="20"/>
          <w:szCs w:val="20"/>
          <w:lang w:val="en-US"/>
        </w:rPr>
        <w:t>XIX</w:t>
      </w:r>
      <w:r w:rsidRPr="00E513F3">
        <w:rPr>
          <w:rFonts w:ascii="Times New Roman" w:eastAsia="Calibri" w:hAnsi="Times New Roman" w:cs="Times New Roman"/>
          <w:sz w:val="20"/>
          <w:szCs w:val="20"/>
        </w:rPr>
        <w:t>-</w:t>
      </w:r>
      <w:r w:rsidRPr="00E513F3">
        <w:rPr>
          <w:rFonts w:ascii="Times New Roman" w:eastAsia="Calibri" w:hAnsi="Times New Roman" w:cs="Times New Roman"/>
          <w:sz w:val="20"/>
          <w:szCs w:val="20"/>
          <w:lang w:val="en-US"/>
        </w:rPr>
        <w:t>XX</w:t>
      </w:r>
      <w:r w:rsidRPr="00E513F3">
        <w:rPr>
          <w:rFonts w:ascii="Times New Roman" w:eastAsia="Calibri" w:hAnsi="Times New Roman" w:cs="Times New Roman"/>
          <w:sz w:val="20"/>
          <w:szCs w:val="20"/>
        </w:rPr>
        <w:t xml:space="preserve"> веков: вопросы эволюции. Ростов-на-Дону: Гефест, 1999. С. 127-138.</w:t>
      </w:r>
    </w:p>
    <w:p w:rsidR="00E513F3" w:rsidRDefault="00E513F3">
      <w:pPr>
        <w:pStyle w:val="a3"/>
      </w:pPr>
    </w:p>
  </w:footnote>
  <w:footnote w:id="2">
    <w:p w:rsidR="00E513F3" w:rsidRPr="00E513F3" w:rsidRDefault="00E513F3" w:rsidP="00E513F3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5"/>
        </w:rPr>
        <w:footnoteRef/>
      </w:r>
      <w:r w:rsidRPr="00E513F3">
        <w:rPr>
          <w:sz w:val="20"/>
          <w:szCs w:val="20"/>
        </w:rPr>
        <w:t xml:space="preserve"> </w:t>
      </w:r>
      <w:r w:rsidRPr="00E513F3">
        <w:rPr>
          <w:rFonts w:ascii="Times New Roman" w:hAnsi="Times New Roman" w:cs="Times New Roman"/>
          <w:bCs/>
          <w:i/>
          <w:sz w:val="20"/>
          <w:szCs w:val="20"/>
        </w:rPr>
        <w:t>Кандинский А.</w:t>
      </w:r>
      <w:r w:rsidRPr="00E513F3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513F3">
        <w:rPr>
          <w:rFonts w:ascii="Times New Roman" w:hAnsi="Times New Roman" w:cs="Times New Roman"/>
          <w:bCs/>
          <w:i/>
          <w:sz w:val="20"/>
          <w:szCs w:val="20"/>
        </w:rPr>
        <w:t>И.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513F3">
        <w:rPr>
          <w:rFonts w:ascii="Times New Roman" w:hAnsi="Times New Roman" w:cs="Times New Roman"/>
          <w:bCs/>
          <w:sz w:val="20"/>
          <w:szCs w:val="20"/>
        </w:rPr>
        <w:t xml:space="preserve">История русской музыки. Т.2. Н.А. Римский-Корсаков. – 2-е изд., </w:t>
      </w:r>
      <w:proofErr w:type="spellStart"/>
      <w:r w:rsidRPr="00E513F3">
        <w:rPr>
          <w:rFonts w:ascii="Times New Roman" w:hAnsi="Times New Roman" w:cs="Times New Roman"/>
          <w:bCs/>
          <w:sz w:val="20"/>
          <w:szCs w:val="20"/>
        </w:rPr>
        <w:t>испр</w:t>
      </w:r>
      <w:proofErr w:type="spellEnd"/>
      <w:r w:rsidRPr="00E513F3">
        <w:rPr>
          <w:rFonts w:ascii="Times New Roman" w:hAnsi="Times New Roman" w:cs="Times New Roman"/>
          <w:bCs/>
          <w:sz w:val="20"/>
          <w:szCs w:val="20"/>
        </w:rPr>
        <w:t>. и доп. М.: Музыка, 1984.</w:t>
      </w:r>
    </w:p>
    <w:p w:rsidR="00E513F3" w:rsidRDefault="00E513F3">
      <w:pPr>
        <w:pStyle w:val="a3"/>
      </w:pPr>
    </w:p>
  </w:footnote>
  <w:footnote w:id="3">
    <w:p w:rsidR="00992318" w:rsidRPr="00992318" w:rsidRDefault="00992318" w:rsidP="00992318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92318">
        <w:rPr>
          <w:rStyle w:val="a5"/>
          <w:sz w:val="20"/>
          <w:szCs w:val="20"/>
        </w:rPr>
        <w:footnoteRef/>
      </w:r>
      <w:r w:rsidR="007E0D13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992318">
        <w:rPr>
          <w:rFonts w:ascii="Times New Roman" w:hAnsi="Times New Roman" w:cs="Times New Roman"/>
          <w:bCs/>
          <w:i/>
          <w:sz w:val="20"/>
          <w:szCs w:val="20"/>
        </w:rPr>
        <w:t>Кандинский А.И.</w:t>
      </w:r>
      <w:r w:rsidRPr="00992318">
        <w:rPr>
          <w:rFonts w:ascii="Times New Roman" w:hAnsi="Times New Roman" w:cs="Times New Roman"/>
          <w:bCs/>
          <w:sz w:val="20"/>
          <w:szCs w:val="20"/>
        </w:rPr>
        <w:t xml:space="preserve"> История русской музыки. Т.2. Н.А. Римский-Корсаков. – 2-е изд., </w:t>
      </w:r>
      <w:proofErr w:type="spellStart"/>
      <w:r w:rsidRPr="00992318">
        <w:rPr>
          <w:rFonts w:ascii="Times New Roman" w:hAnsi="Times New Roman" w:cs="Times New Roman"/>
          <w:bCs/>
          <w:sz w:val="20"/>
          <w:szCs w:val="20"/>
        </w:rPr>
        <w:t>испр</w:t>
      </w:r>
      <w:proofErr w:type="spellEnd"/>
      <w:r w:rsidRPr="00992318">
        <w:rPr>
          <w:rFonts w:ascii="Times New Roman" w:hAnsi="Times New Roman" w:cs="Times New Roman"/>
          <w:bCs/>
          <w:sz w:val="20"/>
          <w:szCs w:val="20"/>
        </w:rPr>
        <w:t>. и доп. М.: Музыка, 1984.</w:t>
      </w:r>
    </w:p>
    <w:p w:rsidR="00992318" w:rsidRDefault="00992318">
      <w:pPr>
        <w:pStyle w:val="a3"/>
      </w:pPr>
    </w:p>
  </w:footnote>
  <w:footnote w:id="4">
    <w:p w:rsidR="00E513F3" w:rsidRPr="00195CF3" w:rsidRDefault="00E513F3" w:rsidP="00E513F3">
      <w:pPr>
        <w:pStyle w:val="a3"/>
        <w:jc w:val="both"/>
        <w:rPr>
          <w:rFonts w:ascii="Times New Roman" w:hAnsi="Times New Roman" w:cs="Times New Roman"/>
        </w:rPr>
      </w:pPr>
      <w:r w:rsidRPr="00195CF3">
        <w:rPr>
          <w:rStyle w:val="a5"/>
          <w:rFonts w:ascii="Times New Roman" w:hAnsi="Times New Roman" w:cs="Times New Roman"/>
        </w:rPr>
        <w:footnoteRef/>
      </w:r>
      <w:r w:rsidR="007E0D13">
        <w:rPr>
          <w:rFonts w:ascii="Times New Roman" w:hAnsi="Times New Roman" w:cs="Times New Roman"/>
        </w:rPr>
        <w:t xml:space="preserve"> </w:t>
      </w:r>
      <w:r w:rsidRPr="00195C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Например, Катерина из драмы «Гроза» А.Н. Островского, героиня стихотворения Н.А. Некрасова </w:t>
      </w:r>
      <w:r w:rsidRPr="00195CF3">
        <w:rPr>
          <w:rFonts w:ascii="Times New Roman" w:hAnsi="Times New Roman" w:cs="Times New Roman"/>
        </w:rPr>
        <w:t> «Еду ли ночью по улице темной»</w:t>
      </w:r>
      <w:r>
        <w:rPr>
          <w:rFonts w:ascii="Times New Roman" w:hAnsi="Times New Roman" w:cs="Times New Roman"/>
        </w:rPr>
        <w:t xml:space="preserve"> и др.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A528B"/>
    <w:multiLevelType w:val="hybridMultilevel"/>
    <w:tmpl w:val="DA9883E2"/>
    <w:lvl w:ilvl="0" w:tplc="EB86F5F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3F3"/>
    <w:rsid w:val="00003158"/>
    <w:rsid w:val="004D429D"/>
    <w:rsid w:val="006A3497"/>
    <w:rsid w:val="007E0D13"/>
    <w:rsid w:val="00992318"/>
    <w:rsid w:val="00C61B44"/>
    <w:rsid w:val="00E513F3"/>
    <w:rsid w:val="00EC3D57"/>
    <w:rsid w:val="00F476A0"/>
    <w:rsid w:val="00FE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513F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513F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513F3"/>
    <w:rPr>
      <w:vertAlign w:val="superscript"/>
    </w:rPr>
  </w:style>
  <w:style w:type="paragraph" w:styleId="a6">
    <w:name w:val="List Paragraph"/>
    <w:basedOn w:val="a"/>
    <w:uiPriority w:val="34"/>
    <w:qFormat/>
    <w:rsid w:val="00E513F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E4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4ABC"/>
  </w:style>
  <w:style w:type="paragraph" w:styleId="a9">
    <w:name w:val="footer"/>
    <w:basedOn w:val="a"/>
    <w:link w:val="aa"/>
    <w:uiPriority w:val="99"/>
    <w:unhideWhenUsed/>
    <w:rsid w:val="00FE4A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4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79D91-25A0-42AA-AA86-72013263A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UserPC</cp:lastModifiedBy>
  <cp:revision>5</cp:revision>
  <dcterms:created xsi:type="dcterms:W3CDTF">2016-05-14T16:12:00Z</dcterms:created>
  <dcterms:modified xsi:type="dcterms:W3CDTF">2025-11-25T14:30:00Z</dcterms:modified>
</cp:coreProperties>
</file>