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22" w:rsidRDefault="00927122" w:rsidP="00927122">
      <w:pPr>
        <w:spacing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27 сентября 2025года  на базе ФОК «Олимп» состоится муниципальный </w:t>
      </w:r>
      <w:bookmarkStart w:id="0" w:name="_GoBack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фестиваль ГТО среди всех категорий населения. Начало в 10:00. </w:t>
      </w:r>
    </w:p>
    <w:bookmarkEnd w:id="0"/>
    <w:p w:rsidR="00927122" w:rsidRPr="00927122" w:rsidRDefault="00927122" w:rsidP="00927122">
      <w:pPr>
        <w:spacing w:line="33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9271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 допуска к испытаниям необходимо предоставить</w:t>
      </w:r>
      <w:r w:rsidRPr="0092712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27122" w:rsidRPr="00927122" w:rsidRDefault="00927122" w:rsidP="00927122">
      <w:pPr>
        <w:numPr>
          <w:ilvl w:val="0"/>
          <w:numId w:val="3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9271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Персональный идентификационный номер</w:t>
      </w:r>
      <w:r w:rsidRPr="00927122">
        <w:rPr>
          <w:rFonts w:ascii="Arial" w:eastAsia="Times New Roman" w:hAnsi="Arial" w:cs="Arial"/>
          <w:sz w:val="24"/>
          <w:szCs w:val="24"/>
          <w:lang w:eastAsia="ru-RU"/>
        </w:rPr>
        <w:t xml:space="preserve"> (ID-номер), который присваивается при регистрации на </w:t>
      </w:r>
      <w:proofErr w:type="gramStart"/>
      <w:r w:rsidRPr="00927122">
        <w:rPr>
          <w:rFonts w:ascii="Arial" w:eastAsia="Times New Roman" w:hAnsi="Arial" w:cs="Arial"/>
          <w:sz w:val="24"/>
          <w:szCs w:val="24"/>
          <w:lang w:eastAsia="ru-RU"/>
        </w:rPr>
        <w:t>официальном</w:t>
      </w:r>
      <w:proofErr w:type="gramEnd"/>
      <w:r w:rsidRPr="00927122">
        <w:rPr>
          <w:rFonts w:ascii="Arial" w:eastAsia="Times New Roman" w:hAnsi="Arial" w:cs="Arial"/>
          <w:sz w:val="24"/>
          <w:szCs w:val="24"/>
          <w:lang w:eastAsia="ru-RU"/>
        </w:rPr>
        <w:t xml:space="preserve"> интернет-портале комплекса ГТО (gto.ru). </w:t>
      </w:r>
      <w:r w:rsidRPr="0092712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927122" w:rsidRDefault="00927122" w:rsidP="00927122">
      <w:pPr>
        <w:numPr>
          <w:ilvl w:val="0"/>
          <w:numId w:val="3"/>
        </w:numPr>
        <w:spacing w:beforeAutospacing="1" w:after="0" w:line="330" w:lineRule="atLeast"/>
        <w:ind w:left="0"/>
        <w:rPr>
          <w:rFonts w:ascii="Arial" w:eastAsia="Times New Roman" w:hAnsi="Arial" w:cs="Arial"/>
          <w:sz w:val="24"/>
          <w:szCs w:val="24"/>
          <w:lang w:eastAsia="ru-RU"/>
        </w:rPr>
      </w:pPr>
      <w:r w:rsidRPr="0092712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Медицинскую справку</w:t>
      </w:r>
      <w:r w:rsidRPr="00927122">
        <w:rPr>
          <w:rFonts w:ascii="Arial" w:eastAsia="Times New Roman" w:hAnsi="Arial" w:cs="Arial"/>
          <w:sz w:val="24"/>
          <w:szCs w:val="24"/>
          <w:lang w:eastAsia="ru-RU"/>
        </w:rPr>
        <w:t> о допуске к сдаче нормативов комплекса ГТО (срок действия — не более 10 дней с момента получения в медицинском учреждении). </w:t>
      </w:r>
    </w:p>
    <w:p w:rsidR="006D17A6" w:rsidRPr="006D17A6" w:rsidRDefault="00927122" w:rsidP="00927122">
      <w:pPr>
        <w:numPr>
          <w:ilvl w:val="0"/>
          <w:numId w:val="3"/>
        </w:numPr>
        <w:spacing w:beforeAutospacing="1" w:after="0" w:line="330" w:lineRule="atLeast"/>
        <w:ind w:left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27122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Нормативы различаются по возрасту участников</w:t>
      </w:r>
      <w:r w:rsidRPr="0092712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, каждая возрастная ступень содержит определённое количество обязательных и испытаний по выбору. Узнать, какие нормативы можно сдать в конкретном </w:t>
      </w:r>
      <w:proofErr w:type="gramStart"/>
      <w:r w:rsidRPr="0092712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возрасте</w:t>
      </w:r>
      <w:proofErr w:type="gramEnd"/>
      <w:r w:rsidRPr="0092712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и </w:t>
      </w:r>
      <w:proofErr w:type="gramStart"/>
      <w:r w:rsidRPr="0092712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какие</w:t>
      </w:r>
      <w:proofErr w:type="gramEnd"/>
      <w:r w:rsidRPr="0092712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результаты удостаиваются знака ГТО, можно на сайте gto.ru. </w:t>
      </w:r>
      <w:hyperlink r:id="rId6" w:tgtFrame="_blank" w:history="1">
        <w:r w:rsidRPr="00927122">
          <w:rPr>
            <w:rFonts w:ascii="Arial" w:eastAsia="Times New Roman" w:hAnsi="Arial" w:cs="Arial"/>
            <w:color w:val="0000FF"/>
            <w:sz w:val="18"/>
            <w:szCs w:val="18"/>
            <w:lang w:eastAsia="ru-RU"/>
          </w:rPr>
          <w:br/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92712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6D17A6" w:rsidRPr="006D17A6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 1 января 2025 года регистрация на сайте ГТО доступна только через портал «</w:t>
      </w:r>
      <w:proofErr w:type="spellStart"/>
      <w:r w:rsidR="006D17A6" w:rsidRPr="006D17A6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Госуслуги</w:t>
      </w:r>
      <w:proofErr w:type="spellEnd"/>
      <w:r w:rsidR="006D17A6" w:rsidRPr="006D17A6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». Чтобы зарегистрировать учётную запись ребёнка до 14 лет и получить доступ к личному кабинету на сайте gto.ru, нужно выполнить следующие шаги: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20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Создать учётную запись ребёнка на «</w:t>
      </w:r>
      <w:proofErr w:type="spellStart"/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Госуслугах</w:t>
      </w:r>
      <w:proofErr w:type="spellEnd"/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» у одного из родителей (законного представителя)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Для этого нужно перейти в личный кабинет в «</w:t>
      </w:r>
      <w:proofErr w:type="spellStart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Госуслугах</w:t>
      </w:r>
      <w:proofErr w:type="spellEnd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→ «Документы» → «Семья и дети», выбрать карточку ребёнка и в блоке «Учётная запись ребёнка» нажать «Создать».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Указать данные ребёнка и подтвердить электронную почту (через письмо) и номер телефона (через код из смс)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Электронная почта и номер телефона не должны быть привязаны к другим учётным записям на «</w:t>
      </w:r>
      <w:proofErr w:type="spellStart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Госуслугах</w:t>
      </w:r>
      <w:proofErr w:type="spellEnd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».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Открыть сайт gto.ru и перейти в раздел «Личный кабинет»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Для входа нужно пройти авторизацию через портал «</w:t>
      </w:r>
      <w:proofErr w:type="spellStart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Госуслуги</w:t>
      </w:r>
      <w:proofErr w:type="spellEnd"/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» — ввести электронную почту или номер телефона ребёнка, а также пароль, который был придуман на этапе создания учётной записи ребёнка.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Перейти на стартовую страницу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Если уже есть действующий УИН-номер (пользователь ранее выполнял испытания комплекса ГТО и имеет знаки отличия), нужно нажать «ДА», если впервые решил присоединиться к движению ГТО — «НЕТ».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 наличии в поле ввода указать свой уникальный идентификационный номер (УИН)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6D17A6" w:rsidRPr="006D17A6" w:rsidRDefault="006D17A6" w:rsidP="006D17A6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ind w:left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D17A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Далее подсистема осуществит проверку данных</w:t>
      </w:r>
      <w:r w:rsidRPr="006D17A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нужно нажать «Подтвердить» и перейти в профиль.</w:t>
      </w:r>
    </w:p>
    <w:p w:rsidR="00D347B5" w:rsidRPr="006D17A6" w:rsidRDefault="00D347B5" w:rsidP="006D17A6">
      <w:pPr>
        <w:rPr>
          <w:b/>
          <w:sz w:val="28"/>
          <w:szCs w:val="28"/>
        </w:rPr>
      </w:pPr>
    </w:p>
    <w:p w:rsidR="00B72FC0" w:rsidRDefault="00B72FC0" w:rsidP="006D17A6">
      <w:pPr>
        <w:rPr>
          <w:b/>
          <w:color w:val="212529"/>
          <w:sz w:val="28"/>
          <w:szCs w:val="28"/>
        </w:rPr>
      </w:pPr>
    </w:p>
    <w:p w:rsidR="00B72FC0" w:rsidRDefault="00B72FC0" w:rsidP="006D17A6">
      <w:pPr>
        <w:rPr>
          <w:b/>
          <w:color w:val="212529"/>
          <w:sz w:val="28"/>
          <w:szCs w:val="28"/>
        </w:rPr>
      </w:pPr>
    </w:p>
    <w:p w:rsidR="006D17A6" w:rsidRPr="006D17A6" w:rsidRDefault="006D17A6" w:rsidP="006D17A6">
      <w:pPr>
        <w:rPr>
          <w:sz w:val="28"/>
          <w:szCs w:val="28"/>
        </w:rPr>
      </w:pPr>
      <w:r w:rsidRPr="006D17A6">
        <w:rPr>
          <w:b/>
          <w:color w:val="212529"/>
          <w:sz w:val="28"/>
          <w:szCs w:val="28"/>
        </w:rPr>
        <w:lastRenderedPageBreak/>
        <w:t>А</w:t>
      </w:r>
      <w:r w:rsidRPr="006D17A6">
        <w:rPr>
          <w:b/>
          <w:color w:val="212529"/>
          <w:sz w:val="28"/>
          <w:szCs w:val="28"/>
        </w:rPr>
        <w:t>вторизация и регистрация на сайте ГТО для пользователей старше 14 лет</w:t>
      </w:r>
      <w:proofErr w:type="gramStart"/>
      <w:r w:rsidRPr="006D17A6">
        <w:rPr>
          <w:b/>
          <w:color w:val="212529"/>
          <w:sz w:val="28"/>
          <w:szCs w:val="28"/>
        </w:rPr>
        <w:t xml:space="preserve"> !</w:t>
      </w:r>
      <w:proofErr w:type="gramEnd"/>
      <w:r>
        <w:rPr>
          <w:color w:val="212529"/>
        </w:rPr>
        <w:br/>
      </w:r>
      <w:r>
        <w:rPr>
          <w:color w:val="212529"/>
          <w:sz w:val="28"/>
          <w:szCs w:val="28"/>
        </w:rPr>
        <w:t>1.</w:t>
      </w:r>
      <w:r w:rsidRPr="006D17A6">
        <w:rPr>
          <w:color w:val="212529"/>
          <w:sz w:val="28"/>
          <w:szCs w:val="28"/>
        </w:rPr>
        <w:t>Вам необходимо зайти на сайт </w:t>
      </w:r>
      <w:hyperlink r:id="rId7" w:tgtFrame="_blank" w:history="1">
        <w:r w:rsidRPr="006D17A6">
          <w:rPr>
            <w:rStyle w:val="a4"/>
            <w:color w:val="0D6D22"/>
            <w:sz w:val="28"/>
            <w:szCs w:val="28"/>
          </w:rPr>
          <w:t>GTO.ru</w:t>
        </w:r>
      </w:hyperlink>
      <w:r w:rsidRPr="006D17A6">
        <w:rPr>
          <w:color w:val="212529"/>
          <w:sz w:val="28"/>
          <w:szCs w:val="28"/>
        </w:rPr>
        <w:t> и открыть вкладку «Личный кабинет»</w:t>
      </w:r>
      <w:r w:rsidRPr="006D17A6">
        <w:rPr>
          <w:color w:val="212529"/>
          <w:sz w:val="28"/>
          <w:szCs w:val="28"/>
        </w:rPr>
        <w:br/>
      </w:r>
      <w:r>
        <w:rPr>
          <w:color w:val="212529"/>
          <w:sz w:val="28"/>
          <w:szCs w:val="28"/>
        </w:rPr>
        <w:t>2.</w:t>
      </w:r>
      <w:r w:rsidRPr="006D17A6">
        <w:rPr>
          <w:color w:val="212529"/>
          <w:sz w:val="28"/>
          <w:szCs w:val="28"/>
        </w:rPr>
        <w:t>Открытие вкладки осуществляется с окном идентификации и аутентификации пользователя в ЕСИА.</w:t>
      </w:r>
      <w:r w:rsidRPr="006D17A6">
        <w:rPr>
          <w:color w:val="212529"/>
          <w:sz w:val="28"/>
          <w:szCs w:val="28"/>
        </w:rPr>
        <w:br/>
      </w:r>
      <w:r>
        <w:rPr>
          <w:color w:val="212529"/>
          <w:sz w:val="28"/>
          <w:szCs w:val="28"/>
        </w:rPr>
        <w:t>3.</w:t>
      </w:r>
      <w:r w:rsidRPr="006D17A6">
        <w:rPr>
          <w:color w:val="212529"/>
          <w:sz w:val="28"/>
          <w:szCs w:val="28"/>
        </w:rPr>
        <w:t xml:space="preserve">Вводите логин и пароль </w:t>
      </w:r>
      <w:proofErr w:type="spellStart"/>
      <w:r w:rsidRPr="006D17A6">
        <w:rPr>
          <w:color w:val="212529"/>
          <w:sz w:val="28"/>
          <w:szCs w:val="28"/>
        </w:rPr>
        <w:t>Госуслуги</w:t>
      </w:r>
      <w:proofErr w:type="spellEnd"/>
      <w:r w:rsidRPr="006D17A6">
        <w:rPr>
          <w:color w:val="212529"/>
          <w:sz w:val="28"/>
          <w:szCs w:val="28"/>
        </w:rPr>
        <w:t>.</w:t>
      </w:r>
      <w:r w:rsidRPr="006D17A6">
        <w:rPr>
          <w:color w:val="212529"/>
          <w:sz w:val="28"/>
          <w:szCs w:val="28"/>
        </w:rPr>
        <w:br/>
      </w:r>
      <w:r>
        <w:rPr>
          <w:color w:val="212529"/>
          <w:sz w:val="28"/>
          <w:szCs w:val="28"/>
        </w:rPr>
        <w:t>4.</w:t>
      </w:r>
      <w:r w:rsidRPr="006D17A6">
        <w:rPr>
          <w:color w:val="212529"/>
          <w:sz w:val="28"/>
          <w:szCs w:val="28"/>
        </w:rPr>
        <w:t>Далее вводите свой УИН участника ВФСК «ГТО»</w:t>
      </w:r>
      <w:r w:rsidRPr="006D17A6">
        <w:rPr>
          <w:color w:val="212529"/>
          <w:sz w:val="28"/>
          <w:szCs w:val="28"/>
        </w:rPr>
        <w:br/>
      </w:r>
      <w:r>
        <w:rPr>
          <w:color w:val="212529"/>
          <w:sz w:val="28"/>
          <w:szCs w:val="28"/>
        </w:rPr>
        <w:t>5.</w:t>
      </w:r>
      <w:r w:rsidRPr="006D17A6">
        <w:rPr>
          <w:color w:val="212529"/>
          <w:sz w:val="28"/>
          <w:szCs w:val="28"/>
        </w:rPr>
        <w:t>После этого Ваша страница прошла перерегистрацию</w:t>
      </w:r>
      <w:r w:rsidRPr="006D17A6">
        <w:rPr>
          <w:color w:val="212529"/>
          <w:sz w:val="28"/>
          <w:szCs w:val="28"/>
        </w:rPr>
        <w:br/>
      </w:r>
      <w:r>
        <w:rPr>
          <w:color w:val="212529"/>
          <w:sz w:val="28"/>
          <w:szCs w:val="28"/>
        </w:rPr>
        <w:t>6.</w:t>
      </w:r>
      <w:r w:rsidRPr="006D17A6">
        <w:rPr>
          <w:color w:val="212529"/>
          <w:sz w:val="28"/>
          <w:szCs w:val="28"/>
        </w:rPr>
        <w:t>Если вы забыли свой УИН, постарайтесь его восстановить с помощью работников центра тестирования. В случае регистрации нового кабинета Ваши предыдущие результаты будут утеряны!</w:t>
      </w:r>
      <w:r w:rsidRPr="006D17A6">
        <w:rPr>
          <w:color w:val="212529"/>
          <w:sz w:val="28"/>
          <w:szCs w:val="28"/>
        </w:rPr>
        <w:br/>
      </w:r>
      <w:r w:rsidR="00927122">
        <w:rPr>
          <w:color w:val="212529"/>
          <w:sz w:val="28"/>
          <w:szCs w:val="28"/>
        </w:rPr>
        <w:t>7.</w:t>
      </w:r>
      <w:r w:rsidRPr="006D17A6">
        <w:rPr>
          <w:color w:val="212529"/>
          <w:sz w:val="28"/>
          <w:szCs w:val="28"/>
        </w:rPr>
        <w:t xml:space="preserve">Если Вы впервые регистрируетесь, то при переходе в личный кабинет при авторизации через </w:t>
      </w:r>
      <w:proofErr w:type="spellStart"/>
      <w:r w:rsidRPr="006D17A6">
        <w:rPr>
          <w:color w:val="212529"/>
          <w:sz w:val="28"/>
          <w:szCs w:val="28"/>
        </w:rPr>
        <w:t>Госуслуги</w:t>
      </w:r>
      <w:proofErr w:type="spellEnd"/>
      <w:r w:rsidRPr="006D17A6">
        <w:rPr>
          <w:color w:val="212529"/>
          <w:sz w:val="28"/>
          <w:szCs w:val="28"/>
        </w:rPr>
        <w:t>, на вопрос «Есть ли у Вас действующий УИН участника?» нажимаете кнопку «Нет». Автоматически появляются Ваши данные, и Вы подтверждаете их правильность. Регистрация завершена.</w:t>
      </w:r>
    </w:p>
    <w:sectPr w:rsidR="006D17A6" w:rsidRPr="006D1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04F"/>
    <w:multiLevelType w:val="multilevel"/>
    <w:tmpl w:val="B1B4D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814348"/>
    <w:multiLevelType w:val="multilevel"/>
    <w:tmpl w:val="E378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E36A5"/>
    <w:multiLevelType w:val="multilevel"/>
    <w:tmpl w:val="4B80B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DE"/>
    <w:rsid w:val="00007EDE"/>
    <w:rsid w:val="006D17A6"/>
    <w:rsid w:val="00927122"/>
    <w:rsid w:val="00B72FC0"/>
    <w:rsid w:val="00D3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1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17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D17A6"/>
    <w:rPr>
      <w:b/>
      <w:bCs/>
    </w:rPr>
  </w:style>
  <w:style w:type="character" w:styleId="a4">
    <w:name w:val="Hyperlink"/>
    <w:basedOn w:val="a0"/>
    <w:uiPriority w:val="99"/>
    <w:semiHidden/>
    <w:unhideWhenUsed/>
    <w:rsid w:val="006D17A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D1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1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17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6D17A6"/>
    <w:rPr>
      <w:b/>
      <w:bCs/>
    </w:rPr>
  </w:style>
  <w:style w:type="character" w:styleId="a4">
    <w:name w:val="Hyperlink"/>
    <w:basedOn w:val="a0"/>
    <w:uiPriority w:val="99"/>
    <w:semiHidden/>
    <w:unhideWhenUsed/>
    <w:rsid w:val="006D17A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D1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1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8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57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9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35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95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to=http%3A%2F%2FGTO.ru&amp;utf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30-hmcdf3a.xn--p1ai/index.php/o-tsentre/protivodejstvie-korruptsii/313-pamyatka-o-poryadke-vypolneniya-normativov-kompleksa-gotov-k-trudu-i-oboron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2025-09-23T13:59:00Z</dcterms:created>
  <dcterms:modified xsi:type="dcterms:W3CDTF">2025-09-23T14:23:00Z</dcterms:modified>
</cp:coreProperties>
</file>