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32CCE" w:rsidRDefault="00000000">
      <w:pPr>
        <w:tabs>
          <w:tab w:val="left" w:pos="5280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ИГРОВЫЕ ТЕХНОЛОГИИ НА УРОКАХ ИСТОРИИ И ОБЩЕСТВОЗНАНИЯ</w:t>
      </w:r>
    </w:p>
    <w:p w14:paraId="00000002" w14:textId="77777777" w:rsidR="00D32CCE" w:rsidRDefault="00D32CCE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D32CCE" w:rsidRDefault="00000000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Яловицкая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Анжела Владимировна, учитель истории и обществознания</w:t>
      </w:r>
    </w:p>
    <w:p w14:paraId="168E5D5A" w14:textId="77777777" w:rsidR="001465C2" w:rsidRDefault="001465C2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65C2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 бюджетное учреждение</w:t>
      </w:r>
    </w:p>
    <w:p w14:paraId="060C447A" w14:textId="1FABA2B9" w:rsidR="001465C2" w:rsidRDefault="001465C2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гимназия №76 города Сочи имени </w:t>
      </w:r>
      <w:proofErr w:type="spellStart"/>
      <w:r w:rsidRPr="001465C2">
        <w:rPr>
          <w:rFonts w:ascii="Times New Roman" w:eastAsia="Times New Roman" w:hAnsi="Times New Roman" w:cs="Times New Roman"/>
          <w:sz w:val="28"/>
          <w:szCs w:val="28"/>
        </w:rPr>
        <w:t>Кононцевой</w:t>
      </w:r>
      <w:proofErr w:type="spellEnd"/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Г.В.</w:t>
      </w:r>
    </w:p>
    <w:p w14:paraId="00000006" w14:textId="24A5C1E5" w:rsidR="00D32CCE" w:rsidRDefault="00000000">
      <w:pPr>
        <w:tabs>
          <w:tab w:val="left" w:pos="5280"/>
          <w:tab w:val="right" w:pos="935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00000007" w14:textId="77777777" w:rsidR="00D32CCE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Современное образование требует от педагогов поиска новых методик, способствующих активному вовлечению учащихся в процесс обучения. Одним из наиболее эффективных способов повышения мотивации и усвоения материала является использование игровых технологий. В данной статье рассматриваются возможности применения игровых методик на уроках истории и обществознания, их влияние на познавательную активность учеников, а также практические примеры реализации игровых элементов в образовательном процессе. </w:t>
      </w:r>
    </w:p>
    <w:p w14:paraId="00000008" w14:textId="77777777" w:rsidR="00D32CCE" w:rsidRDefault="00000000">
      <w:pPr>
        <w:tabs>
          <w:tab w:val="left" w:pos="5280"/>
          <w:tab w:val="right" w:pos="9355"/>
        </w:tabs>
        <w:spacing w:after="0" w:line="360" w:lineRule="auto"/>
        <w:ind w:firstLine="85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Ключевые слова: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игровые технологии, обучение через игру, история, обществознание, мотивация, познавательная активность, критическое мышление.</w:t>
      </w:r>
    </w:p>
    <w:p w14:paraId="00000009" w14:textId="77777777" w:rsidR="00D32CCE" w:rsidRDefault="00D32CCE">
      <w:pPr>
        <w:tabs>
          <w:tab w:val="left" w:pos="5280"/>
          <w:tab w:val="right" w:pos="935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0000000A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Использование игровых технологий в образовательном процессе становится всё более актуальным. В условиях современного информационного общества традиционные формы подачи материала уже не всегда способны удерживать внимание учащихся, тогда как игровые элементы позволяют сделать уроки динамичными, увлекательными и интерактивными. В особенности это актуально для таких предметов, как история и обществознание, где важна не только передача знаний, но и развитие аналитического мышления, умения рассуждать и аргументировать свою точку зрения.</w:t>
      </w:r>
    </w:p>
    <w:p w14:paraId="0000000B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Игровые технологии помогают учащимся воспринимать учебный материал не пассивно, а активно, вовлекая их в процесс поиска решений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анализа информации. Игра становится инструментом развития самостоятельности, коммуникативных навыков и способности работать в команде. Кроме того, игровая деятельность способствует формированию эмоционального отклика, что особенно важно при изучении исторических событий и общественных процессов.</w:t>
      </w:r>
    </w:p>
    <w:p w14:paraId="0000000C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Одной из наиболее популярных форм игровых технологий являются исторические реконструкции. Ученики могут участвовать в инсценировках значимых событий, что позволяет им прочувствовать атмосферу эпохи и лучше понять исторические процессы. Например, можно разыграть заседание Государственной думы начала XX века, дебаты между республиканцами и монархистами или судебный процесс по знаменитому делу. Такой формат способствует не только лучшему запоминанию фактов, но и развитию навыков аргументации, критического мышления и публичного выступления.</w:t>
      </w:r>
    </w:p>
    <w:p w14:paraId="0000000D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менее эффективны деловые и ролевые игры, особенно на уроках обществознания. Такие игры моделируют реальные социальные, политические и экономические процессы, позволяя ученикам осознанно разбираться в общественных явлениях. Например, игра «Выборы» помогает школьникам понять принципы функционирования избирательной системы, а имитация работы парламента – разобраться в механизмах принятия законов. Деловые игры, связанные с экономикой, могут моделировать рыночные процессы, переговоры между предпринимателями и государством, развитие бизнеса. Это не только делает уроки более интересными, но и способствует практическому применению полученных знаний.</w:t>
      </w:r>
    </w:p>
    <w:p w14:paraId="0000000E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Кроме того, в образовательном процессе активно применяются викторины, квизы и настольные игры. Они позволяют закрепить материал в игровой форме, делая повторение менее рутинным и более увлекательным. Например, викторина по теме «Великие географические открытия» может включать вопросы на знание маршрутов путешественников, а игра «Историческое домино» – задания на установление причинно-следственных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связей между событиями. Квиз-игры в формате командных соревнований развивают соревновательный дух и помогают лучше запомнить информацию.</w:t>
      </w:r>
    </w:p>
    <w:p w14:paraId="0000000F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Цифровые технологии также предоставляют широкие возможности для игровой деятельности на уроках истории и обществознания. Существуют различные онлайн-игры и симуляторы, позволяющие смоделировать исторические процессы и общественные механизмы. Например, интерактивные карты помогают визуализировать территориальные изменения, а стратегические игры, связанные с принятием политических решений, развивают аналитическое мышление. Использование таких инструментов делает обучение более наглядным и интерактивным, привлекая внимание современных школьников, привыкших к цифровой среде.</w:t>
      </w:r>
    </w:p>
    <w:p w14:paraId="00000010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 отметить, что применение игровых технологий требует тщательной подготовки со стороны учителя. Игра должна быть не самоцелью, а средством достижения образовательных задач. Для этого педагог должен четко определять цели и ожидаемые результаты игры, учитывать возрастные особенности учащихся и уровень их подготовки. Кроме того, важно соблюдать баланс между игровыми элементами и традиционными методами обучения, чтобы процесс оставался содержательным и эффективным.</w:t>
      </w:r>
    </w:p>
    <w:p w14:paraId="00000011" w14:textId="77777777" w:rsidR="00D32CCE" w:rsidRDefault="000000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игровые технологии на уроках истории и обществознания позволяют не только повысить интерес к предмету, но и формируют важные компетенции: умение анализировать, работать в команде, аргументированно выражать свою точку зрения. Они помогают сделать процесс обучения более живым, эмоциональным и практико-ориентированным. В современных условиях образование должно быть не просто передачей информации, а инструментом формирования самостоятельных и мыслящих личностей, и игровые технологии являются одним из ключевых инструментов для достижения этой цели.</w:t>
      </w:r>
    </w:p>
    <w:p w14:paraId="00000012" w14:textId="77777777" w:rsidR="00D32CCE" w:rsidRDefault="00D32C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7777777" w:rsidR="00D32CCE" w:rsidRDefault="00000000">
      <w:pPr>
        <w:spacing w:after="0" w:line="360" w:lineRule="auto"/>
        <w:ind w:firstLine="8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Список литературы</w:t>
      </w:r>
    </w:p>
    <w:p w14:paraId="00000014" w14:textId="77777777" w:rsidR="00D32CCE" w:rsidRPr="001465C2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Держай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Г.Ю.,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Пазенко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 Деловая игра как метод активного обучения на уроках обществознания // Проблемы современного педагогического образования. </w:t>
      </w:r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2020. №69-4. URL: </w:t>
      </w:r>
      <w:hyperlink r:id="rId5">
        <w:r w:rsidRPr="001465C2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https://cyberleninka.ru/article/n/delovaya-igra-kak-metod-aktivnogo-obucheniya-na-urokah-obschestvoznaniya</w:t>
        </w:r>
      </w:hyperlink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15" w14:textId="77777777" w:rsidR="00D32CCE" w:rsidRPr="001465C2" w:rsidRDefault="00000000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Самохина Ю. Ю. Педагогические основы использования элементов геймификации при обучении школьников // Вестник науки. 2024. №9 (78). </w:t>
      </w:r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URL: </w:t>
      </w:r>
      <w:hyperlink r:id="rId6">
        <w:r w:rsidRPr="001465C2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https://cyberleninka.ru/article/n/pedagogicheskie-osnovy-ispolzovaniya-elementov-geymifikatsii-pri-obuchenii-shkolnikov</w:t>
        </w:r>
      </w:hyperlink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14:paraId="00000016" w14:textId="77777777" w:rsidR="00D32CCE" w:rsidRPr="001465C2" w:rsidRDefault="00000000">
      <w:pPr>
        <w:numPr>
          <w:ilvl w:val="0"/>
          <w:numId w:val="1"/>
        </w:numPr>
        <w:shd w:val="clear" w:color="auto" w:fill="FFFFFF"/>
        <w:spacing w:after="180" w:line="360" w:lineRule="auto"/>
        <w:ind w:left="0" w:firstLine="85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Шипоша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 А. Использование игровой технологии на уроках обществознания на примере изучения внешней среды предприятия ООО «АЭМЗ» // Инновационная наука. </w:t>
      </w:r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2016. №11-2. URL: </w:t>
      </w:r>
      <w:hyperlink r:id="rId7">
        <w:r w:rsidRPr="001465C2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val="en-US"/>
          </w:rPr>
          <w:t>https://cyberleninka.ru/article/n/ispolzovanie-igrovoy-tehnologii-na-urokah-obschestvoznaniya-na-primere-izucheniya-vneshney-sredy-predpriyatiya-ooo-aemz</w:t>
        </w:r>
      </w:hyperlink>
      <w:r w:rsidRPr="001465C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sectPr w:rsidR="00D32CCE" w:rsidRPr="001465C2">
      <w:pgSz w:w="11906" w:h="16838"/>
      <w:pgMar w:top="1134" w:right="850" w:bottom="1134" w:left="1842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75F35"/>
    <w:multiLevelType w:val="multilevel"/>
    <w:tmpl w:val="5FC228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7697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CCE"/>
    <w:rsid w:val="001465C2"/>
    <w:rsid w:val="00B656F1"/>
    <w:rsid w:val="00D3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9585"/>
  <w15:docId w15:val="{421C75B6-031A-4781-BB1B-D886A2E0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ispolzovanie-igrovoy-tehnologii-na-urokah-obschestvoznaniya-na-primere-izucheniya-vneshney-sredy-predpriyatiya-ooo-aem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pedagogicheskie-osnovy-ispolzovaniya-elementov-geymifikatsii-pri-obuchenii-shkolnikov" TargetMode="External"/><Relationship Id="rId5" Type="http://schemas.openxmlformats.org/officeDocument/2006/relationships/hyperlink" Target="https://cyberleninka.ru/article/n/delovaya-igra-kak-metod-aktivnogo-obucheniya-na-urokah-obschestvoznan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996</Words>
  <Characters>5680</Characters>
  <Application>Microsoft Office Word</Application>
  <DocSecurity>0</DocSecurity>
  <Lines>47</Lines>
  <Paragraphs>13</Paragraphs>
  <ScaleCrop>false</ScaleCrop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Nadejda</cp:lastModifiedBy>
  <cp:revision>2</cp:revision>
  <dcterms:created xsi:type="dcterms:W3CDTF">2025-03-16T17:53:00Z</dcterms:created>
  <dcterms:modified xsi:type="dcterms:W3CDTF">2025-03-16T17:56:00Z</dcterms:modified>
</cp:coreProperties>
</file>