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психических процессов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</w:t>
      </w:r>
      <w:r w:rsidR="006671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старшей группы.</w:t>
      </w:r>
      <w:bookmarkStart w:id="0" w:name="_GoBack"/>
      <w:bookmarkEnd w:id="0"/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психическим познавательным процессам относятся: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восприятие, внимание, воображение, память, мышление и речь.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целостное отражение внешнего материального предмета, непосредственно воздействующего на органы 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(участвуют разные анализаторы).  П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восприятии яблока с помощью зрительного анализатора мы вос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 цвет, форму, величину;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вкусового анализатора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вкус кислое или сладкое;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обонятельного: запах.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 обязательное условие любой деятельности. Внимание бывает произвольным и непроизвольным. При произвольном внимании человек ставит перед собой цель: обращать внимание на определённый объект путём волевых усилий.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Воображение – психический процесс, заключающийся в создании образов и ситуаций никогда не воспринимавшихся.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запечатление, сохранение, узнавание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воспроизведение того, что ра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нее человек воспринимал, </w:t>
      </w: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переживал</w:t>
      </w:r>
      <w:proofErr w:type="gramEnd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думал, делал. Это основа психической жизни, основа нашего сознания. Накопление опыта, его сохранение и использование есть результат деятельности памяти.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 бывает долговременная (определённый запас слов, сведений, понятий, образов, которые хранятся в памяти человека всю жизнь) и кратковременная (информа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ция, которую мы храним в течение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непродолжительного времени: купить продукты,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сходить в школу к сыну и т. д).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 зрительную, слуховую, обонятельную, осязательную, и вкусовую память. В зависимости от того, какую информацию человек запоминает, можно выделить вербальную, образную, двигательную память и т. д.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обобщённое, опосредованное, отвлечённое отражение внешнего мира и его законов. Операционными компонентами мышления являются мыслительные операци</w:t>
      </w: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анализ, синтез, сравнение, абстрагирование, обобщение, классификация.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 три вида мышления: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наглядно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действенное</w:t>
      </w:r>
      <w:proofErr w:type="gramEnd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(познаётся с пом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ощью манипулирования предметов)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наглядно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образное</w:t>
      </w:r>
      <w:proofErr w:type="gramEnd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(познаётся с помощью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едставлений предметов, явлений)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словесно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(познаётся с помощью понятий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слов, рассуждений)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трёх видов мышления: словесно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логического, образно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логического и наглядно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действенного - у детей дошкольного возраста достаточно развиты и преобладают два последних вида. Что же касается первого - словесно-логического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этот вид мышления в дошкольном возрасте начинает интенсивно развиваться к 6-7 годам.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практического применения человеком языка в целях общения с другими людьми. Язык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 общения людей друг с другом.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Возрастные особенности развития познавательных процессов у детей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старшего </w:t>
      </w:r>
      <w:r w:rsidRPr="00D8405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дошкольного возраста.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дошкольный возраст (5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6 лет)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старшем дошкольном возрасте продолжает развиваться образное мышление. Дети способны не только решать задачу в наглядном плане, но и совершить преобразование объекта, указать, в какой последовательности вступят объекты во взаимодействие, и т. д.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Продолжают совершенствоваться обобщения, что является основой словесно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логического мышления. В дошкольном возрасте у детей ещё отсутствуют представления о классах объектов. Объекты группируются по признакам, которые могут изменяться, однако начинают формироваться операции логического сложения и умножения классов. Так, например, старшие дошкольники при группировании объектов могут учитывать два признака: цвет и форму (материал) и т. д.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данного возраста способны рассуждать и давать адекватные причинные объяснения, если анализируемые отношения не выходят за пределы их наглядного опыта.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воображения позволяет детям сочинять достаточно оригинальные и последовательно разворачивающиеся истории.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Продолжает развиваться устойчивость, распределение. Переключаемость внимания. Наблюдается переход от </w:t>
      </w: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непроизвольного</w:t>
      </w:r>
      <w:proofErr w:type="gramEnd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произвольному вниманию.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Примерный перечень игровых упражнений на развитие внимания, памяти, мышления у детей дошкольного возраста.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№1. «Кого не стало? 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столе выставлены знакомые детям игрушки. Их количество постепенно увеличивается на протяжении нескольких игр, начиная с 2 и далее. Далее детям предлагается закрыть глаза, а педагог убирает одну из игрушек. Дети отгадывают, какой игрушки не стало. В усложнённом варианте игры взрослый может убрать не одну, а две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игрушки.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№2 «Кто лишний? 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столе выставлены 2</w:t>
      </w:r>
      <w:r w:rsidR="00FE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знакомые ребёнку игрушки. Их название проговаривается. Затем ребёнок закрывает глаза, а педагог добавляет ещё одну игрушку. Ребёнок должен показать и назвать игрушку, которая появилась. В усложнённом варианте добавляется не одна, а </w:t>
      </w: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 и более игрушек</w:t>
      </w:r>
      <w:proofErr w:type="gramEnd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№3.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столе выставляются 2</w:t>
      </w:r>
      <w:r w:rsidR="00FE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4 игрушки. Ребёнку даётся время их рассмотреть. Потом игрушки убираются. Ребёнок по памяти находит те игрушки, которые были выставлены на столе.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№4.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столе выкладываются картинки одного размера и одной тематик</w:t>
      </w:r>
      <w:r w:rsidR="00FE1F14">
        <w:rPr>
          <w:rFonts w:ascii="Times New Roman" w:eastAsia="Times New Roman" w:hAnsi="Times New Roman" w:cs="Times New Roman"/>
          <w:sz w:val="28"/>
          <w:szCs w:val="28"/>
          <w:lang w:eastAsia="ru-RU"/>
        </w:rPr>
        <w:t>и («одежда», «игрушки» и т. д.)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Количество зависит от возраста и умственного развития ребёнка. Педагог быстро показывает ребёнку 2</w:t>
      </w:r>
      <w:r w:rsidR="00FE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3 картинки из общей стопки, а затем раскладывает их вместе с другими. Ребёнок должен показать и назвать предъявленные ему картинки.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усложнении игры ребёнок должен не только найти заданные картинки, но и расположить их в той последовательности, в которой их показывал взрослый.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№5 «Что я назвала? 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произносит ряд слов, а ребёнок выбирает соответствующие картинки, выставленные на доске (</w:t>
      </w:r>
      <w:proofErr w:type="spell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фланелеграфе</w:t>
      </w:r>
      <w:proofErr w:type="spellEnd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№6 «Повтори за мной»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 внимательно слушает слова, сказанные педагогом, а затем повторяет их. Сначала даётся два слова, затем три и т. д.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№7 «Машина клумба»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фланелеграф</w:t>
      </w:r>
      <w:proofErr w:type="spellEnd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доску) помещаются цветы разные по цвету. Приходит кукла Маша в красном сарафане. Для неё нужно выбрать только красные цветы.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работа проводится с другим цветом.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№8 «Кто самый внимательный? 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найти в комнате как можно больше предметов определённого цвета.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№9 «Какой предмет лишний? 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набора предметов или картинок надо найти то, что не подходит по цвету, форме или величине. Усложнённый вариант - предполагается различение предметов по двум признакам (цвет - величина)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№10 «</w:t>
      </w: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</w:t>
      </w:r>
      <w:proofErr w:type="gramEnd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словом»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Ребёнку предлагаются предметы одной группы: «яблоко, груша, апельсин», «рубашка, кофта, брюки» и т. д. Ребёнок обобщает их одним словом (фрукты, одежда и т. д.)</w:t>
      </w:r>
      <w:proofErr w:type="gramEnd"/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Упражнение№11 «Четвёртый лишний»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лишней игрушки, картинки, предмета из предложенных (яблоко, апельсин, груша, морковь; кукла, кубик, мяч, тарелка и т. д)</w:t>
      </w:r>
      <w:proofErr w:type="gramEnd"/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усложнении игра проводится на вербальном уровне (без опоры на наглядность)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№12 «Найди меня»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карточках изображены овощи или фрукты. Ребёнку даётся набор муляжей для соотношения их с изображениями на карточках.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Упражнение№13 «Чья тень? 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карточке наклеены силуэты предметов чёрного цвета. Детям раздаются цветные картинки, соответствующие изображённым силуэтам. Картинки раскладываются по местам (соответственно своей «тени»)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Упражнение№ 14 «Чего не хватает? 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Ребёнку предлагается серия рисунков с изображением предметов. У каждого предмета не хватает существенной детали (собака без хвоста, машина без колеса, стол без ножки ит. д.)</w:t>
      </w: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Ребёнок называет недостающую деталь.</w:t>
      </w:r>
    </w:p>
    <w:p w:rsidR="00D8405F" w:rsidRPr="00D8405F" w:rsidRDefault="00FE1F14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Упражнение№15</w:t>
      </w:r>
      <w:r w:rsidR="00D8405F"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«Собери картинку»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Ребёнку предлагается картинка, разрезанная на части. Надо собрать части так, чтобы получилась целая картинка. Сначала предлагается картинка, разрезанная на 2 части, затем на 3 и т. д.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разрезной картинкой помогает педагогу выяснить: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ребёнок справляется с комбинированием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соотносит части и целое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-действует ли он при составлении картинки методом подбора или старается представить в уме картинку в целом</w:t>
      </w:r>
    </w:p>
    <w:p w:rsidR="00D8405F" w:rsidRPr="00D8405F" w:rsidRDefault="00FE1F14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Упражнение№16</w:t>
      </w:r>
      <w:r w:rsidR="00D8405F"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«Загадки»</w:t>
      </w:r>
    </w:p>
    <w:p w:rsidR="00D8405F" w:rsidRPr="00D8405F" w:rsidRDefault="00D8405F" w:rsidP="00D840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продуктивных приёмов работы, направленных на развитие мыслительной деятельности, является работа с загадками. На начальных этапах работы с загадками детям предлагаются опорные картинки для выбора.</w:t>
      </w:r>
    </w:p>
    <w:p w:rsidR="00584C1D" w:rsidRPr="00FE1F14" w:rsidRDefault="00D8405F" w:rsidP="00FE1F1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Загадки используются как в стихотворной </w:t>
      </w:r>
      <w:proofErr w:type="gramStart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proofErr w:type="gramEnd"/>
      <w:r w:rsidRPr="00D8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описательные, например: рыжая, пушистая, с длинным хвостом (лиса) После отгадывания описательной загадки, ребёнка можно спросить: «Какая лиса? » (рыжая, пушистая, с длинным хвостом)</w:t>
      </w:r>
      <w:r w:rsidR="00FE1F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584C1D" w:rsidRPr="00FE1F14" w:rsidSect="00584C1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38"/>
    <w:rsid w:val="000268D0"/>
    <w:rsid w:val="00044A80"/>
    <w:rsid w:val="00084595"/>
    <w:rsid w:val="00094922"/>
    <w:rsid w:val="000D1738"/>
    <w:rsid w:val="001A4E3C"/>
    <w:rsid w:val="00206AD4"/>
    <w:rsid w:val="002108DC"/>
    <w:rsid w:val="00256D1C"/>
    <w:rsid w:val="00260C01"/>
    <w:rsid w:val="002875E2"/>
    <w:rsid w:val="003447FE"/>
    <w:rsid w:val="00392886"/>
    <w:rsid w:val="00395EAC"/>
    <w:rsid w:val="00416D46"/>
    <w:rsid w:val="00473DBE"/>
    <w:rsid w:val="00477951"/>
    <w:rsid w:val="0048241C"/>
    <w:rsid w:val="00584C1D"/>
    <w:rsid w:val="005D4929"/>
    <w:rsid w:val="005E37A8"/>
    <w:rsid w:val="0061216B"/>
    <w:rsid w:val="006671BE"/>
    <w:rsid w:val="00674F44"/>
    <w:rsid w:val="0070746D"/>
    <w:rsid w:val="00723D16"/>
    <w:rsid w:val="007A3899"/>
    <w:rsid w:val="00851C3E"/>
    <w:rsid w:val="008C749D"/>
    <w:rsid w:val="00965BF6"/>
    <w:rsid w:val="009A1CB1"/>
    <w:rsid w:val="009A40BF"/>
    <w:rsid w:val="009E6296"/>
    <w:rsid w:val="00A732F1"/>
    <w:rsid w:val="00B0243B"/>
    <w:rsid w:val="00B62579"/>
    <w:rsid w:val="00B66C42"/>
    <w:rsid w:val="00CE504A"/>
    <w:rsid w:val="00CE5CE9"/>
    <w:rsid w:val="00D43210"/>
    <w:rsid w:val="00D8405F"/>
    <w:rsid w:val="00DA3CD3"/>
    <w:rsid w:val="00DD08D1"/>
    <w:rsid w:val="00DF4906"/>
    <w:rsid w:val="00E6136E"/>
    <w:rsid w:val="00EA615D"/>
    <w:rsid w:val="00ED40B8"/>
    <w:rsid w:val="00EF5DC0"/>
    <w:rsid w:val="00F37E9B"/>
    <w:rsid w:val="00FB1879"/>
    <w:rsid w:val="00FE1F14"/>
    <w:rsid w:val="00FF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0C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60C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60C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C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0C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60C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60C0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77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951"/>
    <w:rPr>
      <w:rFonts w:ascii="Tahoma" w:hAnsi="Tahoma" w:cs="Tahoma"/>
      <w:sz w:val="16"/>
      <w:szCs w:val="16"/>
    </w:rPr>
  </w:style>
  <w:style w:type="paragraph" w:customStyle="1" w:styleId="c13">
    <w:name w:val="c13"/>
    <w:basedOn w:val="a"/>
    <w:rsid w:val="009A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A40BF"/>
  </w:style>
  <w:style w:type="paragraph" w:customStyle="1" w:styleId="c15">
    <w:name w:val="c15"/>
    <w:basedOn w:val="a"/>
    <w:rsid w:val="009A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A40BF"/>
  </w:style>
  <w:style w:type="paragraph" w:customStyle="1" w:styleId="c1">
    <w:name w:val="c1"/>
    <w:basedOn w:val="a"/>
    <w:rsid w:val="009A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9A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A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A40BF"/>
  </w:style>
  <w:style w:type="character" w:customStyle="1" w:styleId="c3">
    <w:name w:val="c3"/>
    <w:basedOn w:val="a0"/>
    <w:rsid w:val="009A40BF"/>
  </w:style>
  <w:style w:type="character" w:customStyle="1" w:styleId="c6">
    <w:name w:val="c6"/>
    <w:basedOn w:val="a0"/>
    <w:rsid w:val="009A40BF"/>
  </w:style>
  <w:style w:type="character" w:customStyle="1" w:styleId="c5">
    <w:name w:val="c5"/>
    <w:basedOn w:val="a0"/>
    <w:rsid w:val="00094922"/>
  </w:style>
  <w:style w:type="paragraph" w:styleId="a6">
    <w:name w:val="Normal (Web)"/>
    <w:basedOn w:val="a"/>
    <w:uiPriority w:val="99"/>
    <w:unhideWhenUsed/>
    <w:rsid w:val="00094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12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1">
    <w:name w:val="c11"/>
    <w:basedOn w:val="a0"/>
    <w:rsid w:val="005D4929"/>
  </w:style>
  <w:style w:type="character" w:customStyle="1" w:styleId="c10">
    <w:name w:val="c10"/>
    <w:basedOn w:val="a0"/>
    <w:rsid w:val="005D4929"/>
  </w:style>
  <w:style w:type="character" w:customStyle="1" w:styleId="c12">
    <w:name w:val="c12"/>
    <w:basedOn w:val="a0"/>
    <w:rsid w:val="005D4929"/>
  </w:style>
  <w:style w:type="character" w:customStyle="1" w:styleId="c9">
    <w:name w:val="c9"/>
    <w:basedOn w:val="a0"/>
    <w:rsid w:val="00D840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0C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60C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60C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C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0C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60C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60C0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77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951"/>
    <w:rPr>
      <w:rFonts w:ascii="Tahoma" w:hAnsi="Tahoma" w:cs="Tahoma"/>
      <w:sz w:val="16"/>
      <w:szCs w:val="16"/>
    </w:rPr>
  </w:style>
  <w:style w:type="paragraph" w:customStyle="1" w:styleId="c13">
    <w:name w:val="c13"/>
    <w:basedOn w:val="a"/>
    <w:rsid w:val="009A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A40BF"/>
  </w:style>
  <w:style w:type="paragraph" w:customStyle="1" w:styleId="c15">
    <w:name w:val="c15"/>
    <w:basedOn w:val="a"/>
    <w:rsid w:val="009A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A40BF"/>
  </w:style>
  <w:style w:type="paragraph" w:customStyle="1" w:styleId="c1">
    <w:name w:val="c1"/>
    <w:basedOn w:val="a"/>
    <w:rsid w:val="009A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9A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A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A40BF"/>
  </w:style>
  <w:style w:type="character" w:customStyle="1" w:styleId="c3">
    <w:name w:val="c3"/>
    <w:basedOn w:val="a0"/>
    <w:rsid w:val="009A40BF"/>
  </w:style>
  <w:style w:type="character" w:customStyle="1" w:styleId="c6">
    <w:name w:val="c6"/>
    <w:basedOn w:val="a0"/>
    <w:rsid w:val="009A40BF"/>
  </w:style>
  <w:style w:type="character" w:customStyle="1" w:styleId="c5">
    <w:name w:val="c5"/>
    <w:basedOn w:val="a0"/>
    <w:rsid w:val="00094922"/>
  </w:style>
  <w:style w:type="paragraph" w:styleId="a6">
    <w:name w:val="Normal (Web)"/>
    <w:basedOn w:val="a"/>
    <w:uiPriority w:val="99"/>
    <w:unhideWhenUsed/>
    <w:rsid w:val="00094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12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1">
    <w:name w:val="c11"/>
    <w:basedOn w:val="a0"/>
    <w:rsid w:val="005D4929"/>
  </w:style>
  <w:style w:type="character" w:customStyle="1" w:styleId="c10">
    <w:name w:val="c10"/>
    <w:basedOn w:val="a0"/>
    <w:rsid w:val="005D4929"/>
  </w:style>
  <w:style w:type="character" w:customStyle="1" w:styleId="c12">
    <w:name w:val="c12"/>
    <w:basedOn w:val="a0"/>
    <w:rsid w:val="005D4929"/>
  </w:style>
  <w:style w:type="character" w:customStyle="1" w:styleId="c9">
    <w:name w:val="c9"/>
    <w:basedOn w:val="a0"/>
    <w:rsid w:val="00D84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103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88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6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1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39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EFF7"/>
                            <w:left w:val="single" w:sz="6" w:space="0" w:color="D9EFF7"/>
                            <w:bottom w:val="single" w:sz="6" w:space="0" w:color="D9EFF7"/>
                            <w:right w:val="single" w:sz="6" w:space="0" w:color="D9EFF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38026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258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60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EFF7"/>
                            <w:left w:val="single" w:sz="6" w:space="0" w:color="D9EFF7"/>
                            <w:bottom w:val="single" w:sz="6" w:space="0" w:color="D9EFF7"/>
                            <w:right w:val="single" w:sz="6" w:space="0" w:color="D9EFF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45349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8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55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966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9EFF7"/>
                        <w:left w:val="single" w:sz="6" w:space="0" w:color="D9EFF7"/>
                        <w:bottom w:val="single" w:sz="6" w:space="0" w:color="D9EFF7"/>
                        <w:right w:val="single" w:sz="6" w:space="0" w:color="D9EFF7"/>
                      </w:divBdr>
                    </w:div>
                  </w:divsChild>
                </w:div>
              </w:divsChild>
            </w:div>
          </w:divsChild>
        </w:div>
        <w:div w:id="3379267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85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5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0651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6E9C6"/>
                            <w:left w:val="single" w:sz="6" w:space="0" w:color="D6E9C6"/>
                            <w:bottom w:val="single" w:sz="6" w:space="0" w:color="D6E9C6"/>
                            <w:right w:val="single" w:sz="6" w:space="0" w:color="D6E9C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96787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0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9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246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0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4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65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EFF7"/>
                            <w:left w:val="single" w:sz="6" w:space="0" w:color="D9EFF7"/>
                            <w:bottom w:val="single" w:sz="6" w:space="0" w:color="D9EFF7"/>
                            <w:right w:val="single" w:sz="6" w:space="0" w:color="D9EFF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63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7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47</cp:revision>
  <cp:lastPrinted>2025-11-16T18:15:00Z</cp:lastPrinted>
  <dcterms:created xsi:type="dcterms:W3CDTF">2024-09-18T06:00:00Z</dcterms:created>
  <dcterms:modified xsi:type="dcterms:W3CDTF">2025-11-17T06:45:00Z</dcterms:modified>
</cp:coreProperties>
</file>