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443" w:rsidRPr="00DD7443" w:rsidRDefault="00DD7443" w:rsidP="00DD7443">
      <w:pPr>
        <w:shd w:val="clear" w:color="auto" w:fill="FFFFFF"/>
        <w:spacing w:before="450" w:after="180" w:line="288" w:lineRule="atLeast"/>
        <w:outlineLvl w:val="2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  <w:r w:rsidRPr="00DD744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Музыкальные игры как инструмент формирования культурной идентичности: ключ к русской душе</w:t>
      </w:r>
    </w:p>
    <w:p w:rsidR="00DD7443" w:rsidRPr="00DD7443" w:rsidRDefault="00DD7443" w:rsidP="00DD7443">
      <w:pPr>
        <w:shd w:val="clear" w:color="auto" w:fill="FFFFFF"/>
        <w:spacing w:after="180" w:line="365" w:lineRule="atLeast"/>
        <w:rPr>
          <w:rFonts w:ascii="Arial" w:eastAsia="Times New Roman" w:hAnsi="Arial" w:cs="Arial"/>
          <w:color w:val="212529"/>
          <w:sz w:val="23"/>
          <w:szCs w:val="23"/>
          <w:lang w:eastAsia="ru-RU"/>
        </w:rPr>
      </w:pP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В эпоху глобализации, когда границы между культурами становятся всё более размытыми, особенно остро встаёт вопрос сохранения национальной идентичности. Как передать новому поколению не просто набор фактов о стране, а живое, эмоциональное чувство принадлежности к своему народу? Одним из самых эффективных и, что важно, естественных инструментов для этого являются музыкальные игры — древний пласт народной культуры, который и сегодня не утратил своей актуальности.</w:t>
      </w:r>
    </w:p>
    <w:p w:rsidR="00DD7443" w:rsidRPr="00DD7443" w:rsidRDefault="00DD7443" w:rsidP="00DD7443">
      <w:pPr>
        <w:shd w:val="clear" w:color="auto" w:fill="FFFFFF"/>
        <w:spacing w:after="180" w:line="365" w:lineRule="atLeast"/>
        <w:rPr>
          <w:rFonts w:ascii="Arial" w:eastAsia="Times New Roman" w:hAnsi="Arial" w:cs="Arial"/>
          <w:color w:val="212529"/>
          <w:sz w:val="23"/>
          <w:szCs w:val="23"/>
          <w:lang w:eastAsia="ru-RU"/>
        </w:rPr>
      </w:pP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Музыкальная игра — это не просто развлечение. Это синтез действия, звука и ритуала, в котором закодированы архетипы, социальные нормы и эстетические идеалы народа. В контексте русской культуры они выступают мощным средством идентификации, позволяя человеку буквально «прочувствовать» свою принадлежность через мелодию, движение и коллективное взаимодействие.</w:t>
      </w:r>
    </w:p>
    <w:p w:rsidR="00DD7443" w:rsidRPr="00DD7443" w:rsidRDefault="00DD7443" w:rsidP="00DD7443">
      <w:pPr>
        <w:shd w:val="clear" w:color="auto" w:fill="FFFFFF"/>
        <w:spacing w:after="180" w:line="240" w:lineRule="auto"/>
        <w:outlineLvl w:val="3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D744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1. Язык фольклора: где живет дух нации</w:t>
      </w:r>
    </w:p>
    <w:p w:rsidR="00DD7443" w:rsidRPr="00DD7443" w:rsidRDefault="00DD7443" w:rsidP="00DD7443">
      <w:pPr>
        <w:shd w:val="clear" w:color="auto" w:fill="FFFFFF"/>
        <w:spacing w:after="180" w:line="365" w:lineRule="atLeast"/>
        <w:rPr>
          <w:rFonts w:ascii="Arial" w:eastAsia="Times New Roman" w:hAnsi="Arial" w:cs="Arial"/>
          <w:color w:val="212529"/>
          <w:sz w:val="23"/>
          <w:szCs w:val="23"/>
          <w:lang w:eastAsia="ru-RU"/>
        </w:rPr>
      </w:pP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Русские народные музыкальные игры — это настоящая энциклопедия национального характера. Их сюжеты и действия отражают ключевые ценности и жизненный уклад:</w:t>
      </w:r>
    </w:p>
    <w:p w:rsidR="00DD7443" w:rsidRPr="00DD7443" w:rsidRDefault="00DD7443" w:rsidP="00DD7443">
      <w:pPr>
        <w:numPr>
          <w:ilvl w:val="0"/>
          <w:numId w:val="1"/>
        </w:numPr>
        <w:shd w:val="clear" w:color="auto" w:fill="FFFFFF"/>
        <w:spacing w:before="100" w:beforeAutospacing="1" w:after="90" w:line="342" w:lineRule="atLeast"/>
        <w:rPr>
          <w:rFonts w:ascii="Arial" w:eastAsia="Times New Roman" w:hAnsi="Arial" w:cs="Arial"/>
          <w:color w:val="212529"/>
          <w:sz w:val="23"/>
          <w:szCs w:val="23"/>
          <w:lang w:eastAsia="ru-RU"/>
        </w:rPr>
      </w:pPr>
      <w:r w:rsidRPr="00DD7443">
        <w:rPr>
          <w:rFonts w:ascii="Arial" w:eastAsia="Times New Roman" w:hAnsi="Arial" w:cs="Arial"/>
          <w:b/>
          <w:bCs/>
          <w:color w:val="212529"/>
          <w:sz w:val="23"/>
          <w:szCs w:val="23"/>
          <w:lang w:eastAsia="ru-RU"/>
        </w:rPr>
        <w:t>Коллективизм и «соборность»:</w:t>
      </w: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 Подавляющее большинство традиционных игр («Ручеёк», «Хоровод», «Бояре») — коллективные. Успех здесь зависит не от личных достижений, а от слаженности действий всех участников. Это воспитывает чувство общности, взаимовыручки, учит «жить в миру» — фундаментальный принцип русской ментальности.</w:t>
      </w:r>
    </w:p>
    <w:p w:rsidR="00DD7443" w:rsidRPr="00DD7443" w:rsidRDefault="00DD7443" w:rsidP="00DD7443">
      <w:pPr>
        <w:numPr>
          <w:ilvl w:val="0"/>
          <w:numId w:val="1"/>
        </w:numPr>
        <w:shd w:val="clear" w:color="auto" w:fill="FFFFFF"/>
        <w:spacing w:before="100" w:beforeAutospacing="1" w:after="90" w:line="342" w:lineRule="atLeast"/>
        <w:rPr>
          <w:rFonts w:ascii="Arial" w:eastAsia="Times New Roman" w:hAnsi="Arial" w:cs="Arial"/>
          <w:color w:val="212529"/>
          <w:sz w:val="23"/>
          <w:szCs w:val="23"/>
          <w:lang w:eastAsia="ru-RU"/>
        </w:rPr>
      </w:pPr>
      <w:r w:rsidRPr="00DD7443">
        <w:rPr>
          <w:rFonts w:ascii="Arial" w:eastAsia="Times New Roman" w:hAnsi="Arial" w:cs="Arial"/>
          <w:b/>
          <w:bCs/>
          <w:color w:val="212529"/>
          <w:sz w:val="23"/>
          <w:szCs w:val="23"/>
          <w:lang w:eastAsia="ru-RU"/>
        </w:rPr>
        <w:t>Связь с природой и циклами жизни:</w:t>
      </w: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 xml:space="preserve"> Многие игры были приурочены к календарным праздникам (Масленица, Иван Купала, Святки). «А мы Масленицу </w:t>
      </w:r>
      <w:proofErr w:type="spellStart"/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дожидали</w:t>
      </w:r>
      <w:proofErr w:type="spellEnd"/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…», «Кострома» — эти игры несли в себе глубокий символический смысл, связанный с круговоротом природы, смертью и возрождением. Участвуя в них, человек ощущал себя частью этого вечного цикла.</w:t>
      </w:r>
    </w:p>
    <w:p w:rsidR="00DD7443" w:rsidRPr="00DD7443" w:rsidRDefault="00DD7443" w:rsidP="00DD74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42" w:lineRule="atLeast"/>
        <w:rPr>
          <w:rFonts w:ascii="Arial" w:eastAsia="Times New Roman" w:hAnsi="Arial" w:cs="Arial"/>
          <w:color w:val="212529"/>
          <w:sz w:val="23"/>
          <w:szCs w:val="23"/>
          <w:lang w:eastAsia="ru-RU"/>
        </w:rPr>
      </w:pPr>
      <w:r w:rsidRPr="00DD7443">
        <w:rPr>
          <w:rFonts w:ascii="Arial" w:eastAsia="Times New Roman" w:hAnsi="Arial" w:cs="Arial"/>
          <w:b/>
          <w:bCs/>
          <w:color w:val="212529"/>
          <w:sz w:val="23"/>
          <w:szCs w:val="23"/>
          <w:lang w:eastAsia="ru-RU"/>
        </w:rPr>
        <w:t>Отражение социального уклада:</w:t>
      </w: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 Игра «Бояре», например, в шуточной форме воспроизводит процесс сватовства, показывая традиционные роли и отношения между семьями. Через игру дети усваивали сложные социальные коды.</w:t>
      </w:r>
    </w:p>
    <w:p w:rsidR="00DD7443" w:rsidRPr="00DD7443" w:rsidRDefault="00DD7443" w:rsidP="00DD7443">
      <w:pPr>
        <w:shd w:val="clear" w:color="auto" w:fill="FFFFFF"/>
        <w:spacing w:after="180" w:line="240" w:lineRule="auto"/>
        <w:outlineLvl w:val="3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D744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2. Музыка как эмоциональный код</w:t>
      </w:r>
    </w:p>
    <w:p w:rsidR="00DD7443" w:rsidRPr="00DD7443" w:rsidRDefault="00DD7443" w:rsidP="00DD7443">
      <w:pPr>
        <w:shd w:val="clear" w:color="auto" w:fill="FFFFFF"/>
        <w:spacing w:after="180" w:line="365" w:lineRule="atLeast"/>
        <w:rPr>
          <w:rFonts w:ascii="Arial" w:eastAsia="Times New Roman" w:hAnsi="Arial" w:cs="Arial"/>
          <w:color w:val="212529"/>
          <w:sz w:val="23"/>
          <w:szCs w:val="23"/>
          <w:lang w:eastAsia="ru-RU"/>
        </w:rPr>
      </w:pP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Музыкальный компонент в играх — это прямой проводник к эмоциональному миру русской культуры.</w:t>
      </w:r>
    </w:p>
    <w:p w:rsidR="00DD7443" w:rsidRPr="00DD7443" w:rsidRDefault="00DD7443" w:rsidP="00DD7443">
      <w:pPr>
        <w:numPr>
          <w:ilvl w:val="0"/>
          <w:numId w:val="2"/>
        </w:numPr>
        <w:shd w:val="clear" w:color="auto" w:fill="FFFFFF"/>
        <w:spacing w:before="100" w:beforeAutospacing="1" w:after="90" w:line="342" w:lineRule="atLeast"/>
        <w:rPr>
          <w:rFonts w:ascii="Arial" w:eastAsia="Times New Roman" w:hAnsi="Arial" w:cs="Arial"/>
          <w:color w:val="212529"/>
          <w:sz w:val="23"/>
          <w:szCs w:val="23"/>
          <w:lang w:eastAsia="ru-RU"/>
        </w:rPr>
      </w:pPr>
      <w:r w:rsidRPr="00DD7443">
        <w:rPr>
          <w:rFonts w:ascii="Arial" w:eastAsia="Times New Roman" w:hAnsi="Arial" w:cs="Arial"/>
          <w:b/>
          <w:bCs/>
          <w:color w:val="212529"/>
          <w:sz w:val="23"/>
          <w:szCs w:val="23"/>
          <w:lang w:eastAsia="ru-RU"/>
        </w:rPr>
        <w:lastRenderedPageBreak/>
        <w:t>Мелодика и лад:</w:t>
      </w: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 Напевы народных игр часто построены в натуральных ладах (дорийском, миксолидийском), что создаёт их уникальный, узнаваемый «русский» колорит — то светлый и приподнятый, то задумчивый и лиричный.</w:t>
      </w:r>
    </w:p>
    <w:p w:rsidR="00DD7443" w:rsidRPr="00DD7443" w:rsidRDefault="00DD7443" w:rsidP="00DD7443">
      <w:pPr>
        <w:numPr>
          <w:ilvl w:val="0"/>
          <w:numId w:val="2"/>
        </w:numPr>
        <w:shd w:val="clear" w:color="auto" w:fill="FFFFFF"/>
        <w:spacing w:before="100" w:beforeAutospacing="1" w:after="90" w:line="342" w:lineRule="atLeast"/>
        <w:rPr>
          <w:rFonts w:ascii="Arial" w:eastAsia="Times New Roman" w:hAnsi="Arial" w:cs="Arial"/>
          <w:color w:val="212529"/>
          <w:sz w:val="23"/>
          <w:szCs w:val="23"/>
          <w:lang w:eastAsia="ru-RU"/>
        </w:rPr>
      </w:pPr>
      <w:r w:rsidRPr="00DD7443">
        <w:rPr>
          <w:rFonts w:ascii="Arial" w:eastAsia="Times New Roman" w:hAnsi="Arial" w:cs="Arial"/>
          <w:b/>
          <w:bCs/>
          <w:color w:val="212529"/>
          <w:sz w:val="23"/>
          <w:szCs w:val="23"/>
          <w:lang w:eastAsia="ru-RU"/>
        </w:rPr>
        <w:t>Ритм как сердцебиение:</w:t>
      </w: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 xml:space="preserve"> Ритм в играх часто имитирует естественные процессы: бег лошади («Я с комариком плясала»), шаг, хлопки, </w:t>
      </w:r>
      <w:proofErr w:type="spellStart"/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притоптывания</w:t>
      </w:r>
      <w:proofErr w:type="spellEnd"/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. Это телесное, почти физиологическое восприятие ритма делает его усвоение глубоким и органичным.</w:t>
      </w:r>
    </w:p>
    <w:p w:rsidR="00DD7443" w:rsidRPr="00DD7443" w:rsidRDefault="00DD7443" w:rsidP="00DD74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42" w:lineRule="atLeast"/>
        <w:rPr>
          <w:rFonts w:ascii="Arial" w:eastAsia="Times New Roman" w:hAnsi="Arial" w:cs="Arial"/>
          <w:color w:val="212529"/>
          <w:sz w:val="23"/>
          <w:szCs w:val="23"/>
          <w:lang w:eastAsia="ru-RU"/>
        </w:rPr>
      </w:pPr>
      <w:r w:rsidRPr="00DD7443">
        <w:rPr>
          <w:rFonts w:ascii="Arial" w:eastAsia="Times New Roman" w:hAnsi="Arial" w:cs="Arial"/>
          <w:b/>
          <w:bCs/>
          <w:color w:val="212529"/>
          <w:sz w:val="23"/>
          <w:szCs w:val="23"/>
          <w:lang w:eastAsia="ru-RU"/>
        </w:rPr>
        <w:t>Голос и тембр:</w:t>
      </w: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 xml:space="preserve"> Использование голоса в его естественной, зачастую «необработанной» манере, с особыми </w:t>
      </w:r>
      <w:proofErr w:type="spellStart"/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тембральными</w:t>
      </w:r>
      <w:proofErr w:type="spellEnd"/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 xml:space="preserve"> красками (например, в подголосочной полифонии), передаёт ту самую «звучащую душу» народа, которую сложно описать словами, но легко узнать сердцем.</w:t>
      </w:r>
    </w:p>
    <w:p w:rsidR="00DD7443" w:rsidRPr="00DD7443" w:rsidRDefault="00DD7443" w:rsidP="00DD7443">
      <w:pPr>
        <w:shd w:val="clear" w:color="auto" w:fill="FFFFFF"/>
        <w:spacing w:after="180" w:line="240" w:lineRule="auto"/>
        <w:outlineLvl w:val="3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D744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3. Игра как практика: от знания к переживанию</w:t>
      </w:r>
    </w:p>
    <w:p w:rsidR="00DD7443" w:rsidRPr="00DD7443" w:rsidRDefault="00DD7443" w:rsidP="00DD7443">
      <w:pPr>
        <w:shd w:val="clear" w:color="auto" w:fill="FFFFFF"/>
        <w:spacing w:after="180" w:line="365" w:lineRule="atLeast"/>
        <w:rPr>
          <w:rFonts w:ascii="Arial" w:eastAsia="Times New Roman" w:hAnsi="Arial" w:cs="Arial"/>
          <w:color w:val="212529"/>
          <w:sz w:val="23"/>
          <w:szCs w:val="23"/>
          <w:lang w:eastAsia="ru-RU"/>
        </w:rPr>
      </w:pP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Идентичность формируется не через пассивное изучение, а через активное участие. Музыкальная игра предоставляет такую возможность в полной мере.</w:t>
      </w:r>
    </w:p>
    <w:p w:rsidR="00DD7443" w:rsidRPr="00DD7443" w:rsidRDefault="00DD7443" w:rsidP="00DD7443">
      <w:pPr>
        <w:numPr>
          <w:ilvl w:val="0"/>
          <w:numId w:val="3"/>
        </w:numPr>
        <w:shd w:val="clear" w:color="auto" w:fill="FFFFFF"/>
        <w:spacing w:before="100" w:beforeAutospacing="1" w:after="90" w:line="342" w:lineRule="atLeast"/>
        <w:rPr>
          <w:rFonts w:ascii="Arial" w:eastAsia="Times New Roman" w:hAnsi="Arial" w:cs="Arial"/>
          <w:color w:val="212529"/>
          <w:sz w:val="23"/>
          <w:szCs w:val="23"/>
          <w:lang w:eastAsia="ru-RU"/>
        </w:rPr>
      </w:pPr>
      <w:r w:rsidRPr="00DD7443">
        <w:rPr>
          <w:rFonts w:ascii="Arial" w:eastAsia="Times New Roman" w:hAnsi="Arial" w:cs="Arial"/>
          <w:b/>
          <w:bCs/>
          <w:color w:val="212529"/>
          <w:sz w:val="23"/>
          <w:szCs w:val="23"/>
          <w:lang w:eastAsia="ru-RU"/>
        </w:rPr>
        <w:t>Телесное воплощение:</w:t>
      </w: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 Ребёнок или взрослый, водя хоровод, исполняя определённые жесты («заплетать» «плетень» в хороводе), не просто заучивает движения. Он телом проживает модель мира, где всё взаимосвязано и подчинено гармонии.</w:t>
      </w:r>
    </w:p>
    <w:p w:rsidR="00DD7443" w:rsidRPr="00DD7443" w:rsidRDefault="00DD7443" w:rsidP="00DD7443">
      <w:pPr>
        <w:numPr>
          <w:ilvl w:val="0"/>
          <w:numId w:val="3"/>
        </w:numPr>
        <w:shd w:val="clear" w:color="auto" w:fill="FFFFFF"/>
        <w:spacing w:before="100" w:beforeAutospacing="1" w:after="90" w:line="342" w:lineRule="atLeast"/>
        <w:rPr>
          <w:rFonts w:ascii="Arial" w:eastAsia="Times New Roman" w:hAnsi="Arial" w:cs="Arial"/>
          <w:color w:val="212529"/>
          <w:sz w:val="23"/>
          <w:szCs w:val="23"/>
          <w:lang w:eastAsia="ru-RU"/>
        </w:rPr>
      </w:pPr>
      <w:r w:rsidRPr="00DD7443">
        <w:rPr>
          <w:rFonts w:ascii="Arial" w:eastAsia="Times New Roman" w:hAnsi="Arial" w:cs="Arial"/>
          <w:b/>
          <w:bCs/>
          <w:color w:val="212529"/>
          <w:sz w:val="23"/>
          <w:szCs w:val="23"/>
          <w:lang w:eastAsia="ru-RU"/>
        </w:rPr>
        <w:t>Эмоциональное заражение:</w:t>
      </w: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 Азарт, радость, легкое напряжение, сопереживание, испытываемые в игре, создают мощные положительные эмоции, которые прочно связываются с культурным контекстом. «Быть русским» начинает ассоциироваться не с сухой теорией из учебника, а с живым, веселым и тёплым действием.</w:t>
      </w:r>
    </w:p>
    <w:p w:rsidR="00DD7443" w:rsidRPr="00DD7443" w:rsidRDefault="00DD7443" w:rsidP="00DD744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42" w:lineRule="atLeast"/>
        <w:rPr>
          <w:rFonts w:ascii="Arial" w:eastAsia="Times New Roman" w:hAnsi="Arial" w:cs="Arial"/>
          <w:color w:val="212529"/>
          <w:sz w:val="23"/>
          <w:szCs w:val="23"/>
          <w:lang w:eastAsia="ru-RU"/>
        </w:rPr>
      </w:pPr>
      <w:r w:rsidRPr="00DD7443">
        <w:rPr>
          <w:rFonts w:ascii="Arial" w:eastAsia="Times New Roman" w:hAnsi="Arial" w:cs="Arial"/>
          <w:b/>
          <w:bCs/>
          <w:color w:val="212529"/>
          <w:sz w:val="23"/>
          <w:szCs w:val="23"/>
          <w:lang w:eastAsia="ru-RU"/>
        </w:rPr>
        <w:t>Диалог поколений:</w:t>
      </w: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 Музыкальные игры — одна из немногих традиций, которая легко и органично объединяет людей разного возраста. Бабушка, показывающая внуку, как играть в «Каравай», становится не просто носителем информации, а живым мостом, передающим культурный код.</w:t>
      </w:r>
    </w:p>
    <w:p w:rsidR="00DD7443" w:rsidRPr="00DD7443" w:rsidRDefault="00DD7443" w:rsidP="00DD7443">
      <w:pPr>
        <w:shd w:val="clear" w:color="auto" w:fill="FFFFFF"/>
        <w:spacing w:after="180" w:line="240" w:lineRule="auto"/>
        <w:outlineLvl w:val="3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D744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4. Современное преломление: от «Катюши» до видеоигр</w:t>
      </w:r>
    </w:p>
    <w:p w:rsidR="00DD7443" w:rsidRPr="00DD7443" w:rsidRDefault="00DD7443" w:rsidP="00DD7443">
      <w:pPr>
        <w:shd w:val="clear" w:color="auto" w:fill="FFFFFF"/>
        <w:spacing w:after="180" w:line="365" w:lineRule="atLeast"/>
        <w:rPr>
          <w:rFonts w:ascii="Arial" w:eastAsia="Times New Roman" w:hAnsi="Arial" w:cs="Arial"/>
          <w:color w:val="212529"/>
          <w:sz w:val="23"/>
          <w:szCs w:val="23"/>
          <w:lang w:eastAsia="ru-RU"/>
        </w:rPr>
      </w:pP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Сегодня механизмы музыкальной идентичности не исчезли, а трансформировались.</w:t>
      </w:r>
    </w:p>
    <w:p w:rsidR="00DD7443" w:rsidRPr="00DD7443" w:rsidRDefault="00DD7443" w:rsidP="00DD7443">
      <w:pPr>
        <w:numPr>
          <w:ilvl w:val="0"/>
          <w:numId w:val="4"/>
        </w:numPr>
        <w:shd w:val="clear" w:color="auto" w:fill="FFFFFF"/>
        <w:spacing w:before="100" w:beforeAutospacing="1" w:after="90" w:line="342" w:lineRule="atLeast"/>
        <w:rPr>
          <w:rFonts w:ascii="Arial" w:eastAsia="Times New Roman" w:hAnsi="Arial" w:cs="Arial"/>
          <w:color w:val="212529"/>
          <w:sz w:val="23"/>
          <w:szCs w:val="23"/>
          <w:lang w:eastAsia="ru-RU"/>
        </w:rPr>
      </w:pPr>
      <w:r w:rsidRPr="00DD7443">
        <w:rPr>
          <w:rFonts w:ascii="Arial" w:eastAsia="Times New Roman" w:hAnsi="Arial" w:cs="Arial"/>
          <w:b/>
          <w:bCs/>
          <w:color w:val="212529"/>
          <w:sz w:val="23"/>
          <w:szCs w:val="23"/>
          <w:lang w:eastAsia="ru-RU"/>
        </w:rPr>
        <w:t>Популяризация фольклора:</w:t>
      </w: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 Ансамбли, такие как «Пелагея» или «Иван Купала», перекладывают традиционные мелодии и игровые элементы на современный музыкальный язык, делая их привлекательными для молодёжи.</w:t>
      </w:r>
    </w:p>
    <w:p w:rsidR="00DD7443" w:rsidRPr="00DD7443" w:rsidRDefault="00DD7443" w:rsidP="00DD7443">
      <w:pPr>
        <w:numPr>
          <w:ilvl w:val="0"/>
          <w:numId w:val="4"/>
        </w:numPr>
        <w:shd w:val="clear" w:color="auto" w:fill="FFFFFF"/>
        <w:spacing w:before="100" w:beforeAutospacing="1" w:after="90" w:line="342" w:lineRule="atLeast"/>
        <w:rPr>
          <w:rFonts w:ascii="Arial" w:eastAsia="Times New Roman" w:hAnsi="Arial" w:cs="Arial"/>
          <w:color w:val="212529"/>
          <w:sz w:val="23"/>
          <w:szCs w:val="23"/>
          <w:lang w:eastAsia="ru-RU"/>
        </w:rPr>
      </w:pPr>
      <w:r w:rsidRPr="00DD7443">
        <w:rPr>
          <w:rFonts w:ascii="Arial" w:eastAsia="Times New Roman" w:hAnsi="Arial" w:cs="Arial"/>
          <w:b/>
          <w:bCs/>
          <w:color w:val="212529"/>
          <w:sz w:val="23"/>
          <w:szCs w:val="23"/>
          <w:lang w:eastAsia="ru-RU"/>
        </w:rPr>
        <w:t>Образовательные проекты:</w:t>
      </w: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 </w:t>
      </w:r>
      <w:proofErr w:type="gramStart"/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В</w:t>
      </w:r>
      <w:proofErr w:type="gramEnd"/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 xml:space="preserve"> детских садах и школах активно возрождают народные игры, понимая их педагогический и культурный потенциал.</w:t>
      </w:r>
    </w:p>
    <w:p w:rsidR="00DD7443" w:rsidRPr="00DD7443" w:rsidRDefault="00DD7443" w:rsidP="00DD744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42" w:lineRule="atLeast"/>
        <w:rPr>
          <w:rFonts w:ascii="Arial" w:eastAsia="Times New Roman" w:hAnsi="Arial" w:cs="Arial"/>
          <w:color w:val="212529"/>
          <w:sz w:val="23"/>
          <w:szCs w:val="23"/>
          <w:lang w:eastAsia="ru-RU"/>
        </w:rPr>
      </w:pPr>
      <w:proofErr w:type="spellStart"/>
      <w:r w:rsidRPr="00DD7443">
        <w:rPr>
          <w:rFonts w:ascii="Arial" w:eastAsia="Times New Roman" w:hAnsi="Arial" w:cs="Arial"/>
          <w:b/>
          <w:bCs/>
          <w:color w:val="212529"/>
          <w:sz w:val="23"/>
          <w:szCs w:val="23"/>
          <w:lang w:eastAsia="ru-RU"/>
        </w:rPr>
        <w:t>Медиапространство</w:t>
      </w:r>
      <w:proofErr w:type="spellEnd"/>
      <w:r w:rsidRPr="00DD7443">
        <w:rPr>
          <w:rFonts w:ascii="Arial" w:eastAsia="Times New Roman" w:hAnsi="Arial" w:cs="Arial"/>
          <w:b/>
          <w:bCs/>
          <w:color w:val="212529"/>
          <w:sz w:val="23"/>
          <w:szCs w:val="23"/>
          <w:lang w:eastAsia="ru-RU"/>
        </w:rPr>
        <w:t>:</w:t>
      </w: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 xml:space="preserve"> Даже в современных детских мультфильмах или мобильных приложениях, посвящённых русским сказкам, часто используются </w:t>
      </w: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lastRenderedPageBreak/>
        <w:t>аранжировки народных мелодий и игровые механики, основанные на традиционных забавах. Взрослые же могут столкнуться с этим в популярных видеоиграх (например, в серии «S.T.A.L.K.E.R.» или «</w:t>
      </w:r>
      <w:proofErr w:type="spellStart"/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Metro</w:t>
      </w:r>
      <w:proofErr w:type="spellEnd"/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»), где звучание балалайки или гармони в саундтреке мгновенно создаёт атмосферу и вызывает чувство узнавания.</w:t>
      </w:r>
    </w:p>
    <w:p w:rsidR="00DD7443" w:rsidRPr="00DD7443" w:rsidRDefault="00DD7443" w:rsidP="00DD7443">
      <w:pPr>
        <w:shd w:val="clear" w:color="auto" w:fill="FFFFFF"/>
        <w:spacing w:after="180" w:line="240" w:lineRule="auto"/>
        <w:outlineLvl w:val="3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DD744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Заключение</w:t>
      </w:r>
    </w:p>
    <w:p w:rsidR="00DD7443" w:rsidRPr="00DD7443" w:rsidRDefault="00DD7443" w:rsidP="00DD7443">
      <w:pPr>
        <w:shd w:val="clear" w:color="auto" w:fill="FFFFFF"/>
        <w:spacing w:after="180" w:line="365" w:lineRule="atLeast"/>
        <w:rPr>
          <w:rFonts w:ascii="Arial" w:eastAsia="Times New Roman" w:hAnsi="Arial" w:cs="Arial"/>
          <w:color w:val="212529"/>
          <w:sz w:val="23"/>
          <w:szCs w:val="23"/>
          <w:lang w:eastAsia="ru-RU"/>
        </w:rPr>
      </w:pPr>
      <w:r w:rsidRPr="00DD7443">
        <w:rPr>
          <w:rFonts w:ascii="Arial" w:eastAsia="Times New Roman" w:hAnsi="Arial" w:cs="Arial"/>
          <w:color w:val="212529"/>
          <w:sz w:val="23"/>
          <w:szCs w:val="23"/>
          <w:lang w:eastAsia="ru-RU"/>
        </w:rPr>
        <w:t>Музыкальные игры — это не архаичный пережиток прошлого, а динамичный и живой инструмент. Они позволяют осуществить самую сложную задачу: превратить абстрактное понятие «русская культура» в личный, эмоционально окрашенный и глубоко позитивный опыт. Через мелодию, ритм и совместное действие человек не просто узнаёт о своих корнях — он начинает их чувствовать. И в этом процессе рождается подлинная, а не навязанная идентичность, которая позволяет человеку уверенно чувствовать себя в современном мире, зная, кто он и откуда родом.</w:t>
      </w:r>
    </w:p>
    <w:p w:rsidR="00125040" w:rsidRDefault="00125040">
      <w:bookmarkStart w:id="0" w:name="_GoBack"/>
      <w:bookmarkEnd w:id="0"/>
    </w:p>
    <w:sectPr w:rsidR="00125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62104"/>
    <w:multiLevelType w:val="multilevel"/>
    <w:tmpl w:val="7A78C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F55FF4"/>
    <w:multiLevelType w:val="multilevel"/>
    <w:tmpl w:val="E0721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AA4793"/>
    <w:multiLevelType w:val="multilevel"/>
    <w:tmpl w:val="2CA0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D671DE"/>
    <w:multiLevelType w:val="multilevel"/>
    <w:tmpl w:val="4C7CB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BE9"/>
    <w:rsid w:val="00125040"/>
    <w:rsid w:val="00401BE9"/>
    <w:rsid w:val="00DD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B2F82-E514-4CF5-9709-F467E7F52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780</Words>
  <Characters>4449</Characters>
  <Application>Microsoft Office Word</Application>
  <DocSecurity>0</DocSecurity>
  <Lines>37</Lines>
  <Paragraphs>10</Paragraphs>
  <ScaleCrop>false</ScaleCrop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2025-11-13T10:17:00Z</dcterms:created>
  <dcterms:modified xsi:type="dcterms:W3CDTF">2025-11-13T10:17:00Z</dcterms:modified>
</cp:coreProperties>
</file>