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AB" w:rsidRPr="00E53FAB" w:rsidRDefault="00E53FAB" w:rsidP="00421C15">
      <w:pPr>
        <w:rPr>
          <w:rFonts w:ascii="Times New Roman" w:hAnsi="Times New Roman" w:cs="Times New Roman"/>
          <w:b/>
          <w:sz w:val="28"/>
          <w:szCs w:val="28"/>
        </w:rPr>
      </w:pPr>
      <w:r w:rsidRPr="00E53FAB">
        <w:rPr>
          <w:rFonts w:ascii="Times New Roman" w:hAnsi="Times New Roman" w:cs="Times New Roman"/>
          <w:b/>
          <w:sz w:val="28"/>
          <w:szCs w:val="28"/>
        </w:rPr>
        <w:t>Воспитание основ экологической культуры старших дошкольников через интеграцию дидактических иг</w:t>
      </w:r>
      <w:bookmarkStart w:id="0" w:name="_GoBack"/>
      <w:bookmarkEnd w:id="0"/>
      <w:r w:rsidRPr="00E53FAB">
        <w:rPr>
          <w:rFonts w:ascii="Times New Roman" w:hAnsi="Times New Roman" w:cs="Times New Roman"/>
          <w:b/>
          <w:sz w:val="28"/>
          <w:szCs w:val="28"/>
        </w:rPr>
        <w:t xml:space="preserve">р в образовательный  процесс 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Экологическая культура в современном обществе становится неотъемлемой составляющей формирования гармонично развитой личности. Особенно важным является воспитание экологического сознания у детей дошкольного возраста, поскольку именно в этот период закладываются основы экологической ответственности и понимания окружающего мира.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Одним из эффективных методов развития экологической культуры является использование дидактических игр, позволяющих интегрировать различные образовательные области и обеспечить целостный подход к формированию экологической компетентности.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Дидактические игры позволяют активизировать  познавательную деятельность, развивают воображение,  коммуникативные навыки и способствуют формированию экологической ответственности. Например,  игры на сортировку мусора, ролевые игры «Маленький защитник природы»,  игры – эстафеты по очистке территории – все эти формы усиливают усвоение экологических знаний в игровой форме.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Дидактические игры создают эмоциональную и увлекательную основу для знакомства с окружающим миром. Используя игровые ситуации, дети легче усваивают знания об окружающей среде, что способствует формированию бережного отношения к природе.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Игры позволяют дошкольникам активно исследовать природные объекты, дети учатся классифицировать, сравнивать, делать выводы, это способствует развитию экологической грамотности – пониманию взаимосвязей в природе и необходимости их сохранения</w:t>
      </w:r>
      <w:proofErr w:type="gramStart"/>
      <w:r w:rsidRPr="00421C1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1C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1C1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421C15">
        <w:rPr>
          <w:rFonts w:ascii="Times New Roman" w:hAnsi="Times New Roman" w:cs="Times New Roman"/>
          <w:sz w:val="28"/>
          <w:szCs w:val="28"/>
        </w:rPr>
        <w:t>ерез игровые ситуации дети осознают свою роль как части природы, учатся беречь растения, животных, воздух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Дидактические игры с детьми, используемые мною в работе;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-«Экологический светофор»                                                                                                                                      Воспитатель дает каждому ребенку два картонных круга (зеленый и красный).            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Воспитатель. Я расскажу вам несколько историй. Если вы считаете, что герои рассказа ведут себя правильно, «зажигайте» зеленый свет, а если неправильно, - красный.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lastRenderedPageBreak/>
        <w:t>1. Вова с Ирой гуляли в саду. Вдруг они увидели: мальчики залезли на рябину и стали рвать зеленые ягоды. Под весом детей одна ветка сломалась. «Слезайте и уходите!» - сказали Вова с Ирой. В них полетела горсть зеленых ягод, но они снова повторили свои слова. Мальчики убежали. А вечером Вова с Ирой посоветовались с папой, как помочь сломанной рябине.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Как вы считаете, Ира с Вовой вели себя правильно?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2. Ане нравились разноцветные мотыльки. Она взяла сачок, поймала несколько насекомых, положила их в банку и закрыла банку крышкой. Утром она увидела на дне банки погибших мотыльков. Они были уже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421C15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Pr="00421C15">
        <w:rPr>
          <w:rFonts w:ascii="Times New Roman" w:hAnsi="Times New Roman" w:cs="Times New Roman"/>
          <w:sz w:val="28"/>
          <w:szCs w:val="28"/>
        </w:rPr>
        <w:t xml:space="preserve"> красивые, как тогда, когда порхали на  лугу. Аня выбросила банку с мотыльками в мусорное ведро.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Как вы оцените действия девочки?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3. Юля с папой шли через луг и увидели птичку, которая беспокойно перелетала с места на место.                                                                                                                                        «Она так волнуется, потому что где-то рядом ее гнездо», - сказал папа.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«Давай  поищем ее гнездо», - попросила Юля.                                                                «Птичке это не понравится», - сказал папа.                                                                                                                - Когда придем домой, я тебе покажу книгу о птицах. Там есть фотографии их гнезд".                                                                                                                                                              Как вы считаете, папа правильно поступил?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4. Лена с родителями поехала за город на машине. Когда они подъехали   к лесу, папа спросил: «Где остановимся?» Можно было свернуть с дороги и проехать между деревьями </w:t>
      </w:r>
      <w:proofErr w:type="gramStart"/>
      <w:r w:rsidRPr="00421C15">
        <w:rPr>
          <w:rFonts w:ascii="Times New Roman" w:hAnsi="Times New Roman" w:cs="Times New Roman"/>
          <w:sz w:val="28"/>
          <w:szCs w:val="28"/>
        </w:rPr>
        <w:t>в глубь</w:t>
      </w:r>
      <w:proofErr w:type="gramEnd"/>
      <w:r w:rsidRPr="00421C15">
        <w:rPr>
          <w:rFonts w:ascii="Times New Roman" w:hAnsi="Times New Roman" w:cs="Times New Roman"/>
          <w:sz w:val="28"/>
          <w:szCs w:val="28"/>
        </w:rPr>
        <w:t xml:space="preserve"> леса. Кто-то уже так поступал, и следы от машин остались надолго. Поэтому здесь почти не росла трава. Родители Лены решили в лес не въезжать. Они оставили машину на дороге и отправились в лес пешком.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Как вы думаете, правильно поступили родители Лены?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Затем проводится игра «Фанты». Воспитатель подчеркивает, что задания, предлагаемые для выполнения, должны иметь отношение к теме игры: загадать загадку, спеть песенку, рассказать стихотворение о природе и т. </w:t>
      </w:r>
      <w:proofErr w:type="gramStart"/>
      <w:r w:rsidRPr="00421C15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- «Живые цепочки» Играют две команды (по 3 ребенка в каждой). Дети надевают маски (шапочки):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lastRenderedPageBreak/>
        <w:t xml:space="preserve">один ребенок - растения, второй - растительноядного животного, третий - хищника.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Игра проводится в несколько этапов.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Воспитатель. По команде «Цепочка, стройся!» вы должны построиться так, чтобы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образовалась цепочка: растение, растительноядное животное, хищник. Затем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каждый должен будет представиться и объяснить, почему он занял то или иное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место в цепочке.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Команда, которая первой правильно построится, а также объяснит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последовательность построения, станет победителем.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- «Радости и огорчения»   Игра проводится по типу «закончи предложение». Воспитатель  начинает предложение, а дети по желанию его заканчивают.                                                              Например: Самое красивое место в парке (сквере)...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Мне было радостно, когда...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Я очень огорчилс</w:t>
      </w:r>
      <w:proofErr w:type="gramStart"/>
      <w:r w:rsidRPr="00421C15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421C15">
        <w:rPr>
          <w:rFonts w:ascii="Times New Roman" w:hAnsi="Times New Roman" w:cs="Times New Roman"/>
          <w:sz w:val="28"/>
          <w:szCs w:val="28"/>
        </w:rPr>
        <w:t>ась), когда...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 Мне стало грустно, когда... и т. п.                                                                                            За каждый ответ дошкольники получают фишку: яркую - за продолжение первых двух предложений и темную - за продолжение двух последних. После игры подводится </w:t>
      </w:r>
      <w:proofErr w:type="gramStart"/>
      <w:r w:rsidRPr="00421C15">
        <w:rPr>
          <w:rFonts w:ascii="Times New Roman" w:hAnsi="Times New Roman" w:cs="Times New Roman"/>
          <w:sz w:val="28"/>
          <w:szCs w:val="28"/>
        </w:rPr>
        <w:t>итог</w:t>
      </w:r>
      <w:proofErr w:type="gramEnd"/>
      <w:r w:rsidRPr="00421C15">
        <w:rPr>
          <w:rFonts w:ascii="Times New Roman" w:hAnsi="Times New Roman" w:cs="Times New Roman"/>
          <w:sz w:val="28"/>
          <w:szCs w:val="28"/>
        </w:rPr>
        <w:t xml:space="preserve"> - каких фишек оказалось больше: если темных (например, в парке много мусора, сломаны ветки деревьев и т.п.), обсуждается, что могут сделать дети, чтобы исправить ситуацию.                                                                                                                            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-«Восстанови природный порядок»: игра с карточками, изображающими загрязнённую и чистую природу, где дети учатся отличать и оказывать помощь природе.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- «Экологическое лото»-  карточки с изображениями природных объектов и способов их защиты, что способствует развитию экологической грамотности.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- «Мастерская природы»: совместное создание поделок из природных материалов, воспитание бережного отношения к окружающим предметам.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-  «Кто больше» -  дети делятся на две группы, строятся в линии, по одному они должны назвать предметы, относящиеся к определенной группе. За </w:t>
      </w:r>
      <w:r w:rsidRPr="00421C15">
        <w:rPr>
          <w:rFonts w:ascii="Times New Roman" w:hAnsi="Times New Roman" w:cs="Times New Roman"/>
          <w:sz w:val="28"/>
          <w:szCs w:val="28"/>
        </w:rPr>
        <w:lastRenderedPageBreak/>
        <w:t xml:space="preserve">каждый правильный ответ засчитывается балл. Если ребенок какой-либо группы затрудняется или называет неправильно, то балл не засчитывается. Побеждает команда, набравшая больше правильных ответов.                                                                                                                 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Благодаря использованию дидактических игр дети начинают: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-Осознанно относиться  к природе и окружающей среде. 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- Они стали проявлять инициативу в сохранении природных ресурсов, участвовать в экологических мероприятиях. Они могут объяснить, почему важно сортировать мусор, экономить воду и электроэнергию. Дети могут рассказать о том, как растения и животные зависят друг от друга, и почему важно сохранять природные ресурсы для будущих поколений.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 -Использование дидактических игр способствовало развитию интереса к экологической тематике. 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- Дошкольники лучше усваивали экологические понятия, легко экспериментировали и действовали в игровой форме. 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- Игровые занятия способствовали формированию навыков совместной деятельности, обмена мнениями и решения экологических задач в группе. 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-В педагогическую деятельность были успешно инкорпорированы разнообразные дидактические игры, направленные на формирование экологической культуры.</w:t>
      </w:r>
      <w:proofErr w:type="gramStart"/>
      <w:r w:rsidRPr="00421C1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21C15">
        <w:rPr>
          <w:rFonts w:ascii="Times New Roman" w:hAnsi="Times New Roman" w:cs="Times New Roman"/>
          <w:sz w:val="28"/>
          <w:szCs w:val="28"/>
        </w:rPr>
        <w:t xml:space="preserve"> Это способствовало более глубокому усвоению материала. Дети с удовольствием играют в экологические игры, что помогает им лучше понять и запомнить важные экологические принципы</w:t>
      </w:r>
      <w:proofErr w:type="gramStart"/>
      <w:r w:rsidRPr="00421C1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21C15">
        <w:rPr>
          <w:rFonts w:ascii="Times New Roman" w:hAnsi="Times New Roman" w:cs="Times New Roman"/>
          <w:sz w:val="28"/>
          <w:szCs w:val="28"/>
        </w:rPr>
        <w:t xml:space="preserve">Это повысило мотивацию к учению и расширило спектр методов обучения. 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Результаты работы с родителями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-Проведены консультации и совместные игровые занятия, что способствовало полноценной реализации экологической воспитательной задачи.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-Большинство родителей стали чаще бывать с детьми на природе и играть в дидактические игры с природным материалом на прогулке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-У родителей сформировались представления о том, как воспитывать ребенка в гармонии с природой; уверенность в том, что  их ребенок получает знания об окружающем мире в детском саду.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lastRenderedPageBreak/>
        <w:t xml:space="preserve">Общая оценка результатов показывает эффективность использования дидактических игр как средства формирования экологической культуры, а также их положительное влияние на развитие дошкольников.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Заключение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 xml:space="preserve">Интеграция образовательных областей с использованием дидактических игр является эффективной стратегией формирования экологической культуры у детей старшего дошкольного возраста. 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  <w:r w:rsidRPr="00421C15">
        <w:rPr>
          <w:rFonts w:ascii="Times New Roman" w:hAnsi="Times New Roman" w:cs="Times New Roman"/>
          <w:sz w:val="28"/>
          <w:szCs w:val="28"/>
        </w:rPr>
        <w:t>Такой подход способствует развитию комплексных компетенций,  развитию экологического мышления и ответственности у малышей. В дальнейшем это способствует воспитанию граждан, осознающих важность  охраны природы и бережного отношения к окружающей среде</w:t>
      </w: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</w:p>
    <w:p w:rsidR="00421C15" w:rsidRPr="00421C15" w:rsidRDefault="00421C15" w:rsidP="00421C15">
      <w:pPr>
        <w:rPr>
          <w:rFonts w:ascii="Times New Roman" w:hAnsi="Times New Roman" w:cs="Times New Roman"/>
          <w:sz w:val="28"/>
          <w:szCs w:val="28"/>
        </w:rPr>
      </w:pPr>
    </w:p>
    <w:p w:rsidR="005E6A5F" w:rsidRPr="00421C15" w:rsidRDefault="005E6A5F">
      <w:pPr>
        <w:rPr>
          <w:rFonts w:ascii="Times New Roman" w:hAnsi="Times New Roman" w:cs="Times New Roman"/>
          <w:sz w:val="28"/>
          <w:szCs w:val="28"/>
        </w:rPr>
      </w:pPr>
    </w:p>
    <w:sectPr w:rsidR="005E6A5F" w:rsidRPr="00421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15"/>
    <w:rsid w:val="00421C15"/>
    <w:rsid w:val="005E6A5F"/>
    <w:rsid w:val="00E5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1341</Words>
  <Characters>7645</Characters>
  <Application>Microsoft Office Word</Application>
  <DocSecurity>0</DocSecurity>
  <Lines>63</Lines>
  <Paragraphs>17</Paragraphs>
  <ScaleCrop>false</ScaleCrop>
  <Company/>
  <LinksUpToDate>false</LinksUpToDate>
  <CharactersWithSpaces>8969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Ноутбук</cp:lastModifiedBy>
  <cp:revision>4</cp:revision>
  <dcterms:created xsi:type="dcterms:W3CDTF">2025-10-08T16:49:00Z</dcterms:created>
  <dcterms:modified xsi:type="dcterms:W3CDTF">2025-10-09T11:26:00Z</dcterms:modified>
</cp:coreProperties>
</file>