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696" w:rsidRPr="00F93696" w:rsidRDefault="00F93696" w:rsidP="002A12A6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F9369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ПРИМЕНЕНИЕ ИГРЫ «ТАНГРАМ» В </w:t>
      </w:r>
      <w:r w:rsidRPr="00F936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ПОЗНАВАТЕЛЬНОМ РАЗВИТИИ ДОШКОЛЬНИКОВ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Аннотация: Одна из важнейших задач современного образования – формирование функционально грамотных людей. Эта задача является актуальной и для дошкольного образования, поскольку подготовка к школе требует формирования важнейших компетенций уже в </w:t>
      </w:r>
      <w:proofErr w:type="spellStart"/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предшкольной</w:t>
      </w:r>
      <w:proofErr w:type="spellEnd"/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период воспитания.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Ключевые слова: </w:t>
      </w:r>
      <w:proofErr w:type="spellStart"/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игры-головоломки. 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Введение игр – головоломок в дошкольную практику способствует развитию наглядно - образного мышления, воображения, внимания, понимания цвета, величины и формы, восприятия, комбинаторных способностей дошкольников.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 «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направлена на развитие различных мыслительных процессов - сопоставление, обобщение, установление последовательности, определение отношений «целое» / «часть» - все то, чем необходимо овладеть дошкольнику для развития предпосылок формирования функциональной грамотности.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Эффективное развитие интеллектуальных способностей детей старшего дошкольного возраста - одна из актуальных проблем дошкольного образования. Дошкольники с развитым интеллектом быстрее запоминают материал, более уверенны в своих силах, легче адаптируются в новой обстановке, лучше подготовлены к школе.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Особую роль в развитии интеллекта ребенка играет математика, так как результатами обучения математике являются не только знания, но и определенный стиль мышления. В математике заложены огромные возможности для развития мышления детей в процессе их обучения с самого раннего возраста.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дошкольном возрасте ведущей деятельностью является игра. Уже на ранних и младших возрастных ступенях именно в игре дети имеют наибольшую возможность быть самостоятельными, по своему желанию 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общаться со сверстниками, реализовывать и углублять свои знания и умения. Именно поэтому я хочу остановиться на игре «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одна из множества вариаций игр, в основу которых положено решение логических геометрических задач на разрезание. Исходное базовое тело или фигура разрезается на определенное число элементов (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танов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 Они создают исходный материал, из которого требуется сложить ту или иную фигуру. Различие в комбинации исходных базовых элементов порождает целый класс головоломок, как в случае плоских фигур, так и объемных.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Суть игры заключается в конструировании на плоскости разнообразных предметных силуэтов. Многообразие и различная степень сложности геометрических конструкторов позволяет учитывать возрастные особенности детей, их склонности, возможности, уровень подготовки.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собираемые фигуры должны иметь равную площадь, т.к. собираются из одинаковых элементов. Отсюда следует что: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каждую собираемую фигуру должны войти непременно все семь элементов.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составлении фигуры элементы не должны налегать друг на друга, т.е. располагаться только в одной плоскости.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Элементы фигур должны примыкать один к другому.</w:t>
      </w:r>
    </w:p>
    <w:p w:rsidR="00F93696" w:rsidRPr="00F93696" w:rsidRDefault="00F93696" w:rsidP="002A12A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игре 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можно выделить 3 основные категории заданий:</w:t>
      </w:r>
    </w:p>
    <w:p w:rsidR="00F93696" w:rsidRPr="00F93696" w:rsidRDefault="00F93696" w:rsidP="002A12A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этап: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Поиск одного или нескольких способов построения данной фигуры или изящного доказательства невозможности построения фигуры.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Нахождение способа, позволяющего с наибольшей выразительностью или юмором (или тем и другим вместе) изобразить силуэты животных, людей и другие узнаваемые предметы.</w:t>
      </w:r>
    </w:p>
    <w:p w:rsidR="00F93696" w:rsidRPr="00F93696" w:rsidRDefault="00F93696" w:rsidP="002A12A6">
      <w:pPr>
        <w:spacing w:after="0" w:line="360" w:lineRule="auto"/>
        <w:ind w:left="72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Pr="00F93696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     </w:t>
      </w: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различных задач комбинаторной геометрии, возникающих в связи с составлением фигур из 7 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танов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93696" w:rsidRPr="00F93696" w:rsidRDefault="00F93696" w:rsidP="002A12A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этап:</w:t>
      </w:r>
    </w:p>
    <w:p w:rsidR="00F93696" w:rsidRPr="00F93696" w:rsidRDefault="00F93696" w:rsidP="002A12A6">
      <w:pPr>
        <w:numPr>
          <w:ilvl w:val="0"/>
          <w:numId w:val="1"/>
        </w:numPr>
        <w:spacing w:after="0" w:line="360" w:lineRule="auto"/>
        <w:ind w:left="1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Самое первое упражнение с такой игрой - составление фигуры из двух-трех элементов. Например, из треугольников я с детьми составляю квадрат, трапецию. Ребенок должен сориентироваться в головоломке: посчитать все треугольники, сравнить их по размеру.</w:t>
      </w:r>
    </w:p>
    <w:p w:rsidR="00F93696" w:rsidRPr="00F93696" w:rsidRDefault="00F93696" w:rsidP="002A12A6">
      <w:pPr>
        <w:numPr>
          <w:ilvl w:val="0"/>
          <w:numId w:val="1"/>
        </w:numPr>
        <w:spacing w:after="0" w:line="360" w:lineRule="auto"/>
        <w:ind w:left="1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Потом мы прикладываем детали друг к другу и смотрим, что получилось: грибок, домик, елочка, бантик, конфетка…</w:t>
      </w:r>
    </w:p>
    <w:p w:rsidR="00F93696" w:rsidRPr="00F93696" w:rsidRDefault="00F93696" w:rsidP="002A12A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 этап:</w:t>
      </w:r>
    </w:p>
    <w:p w:rsidR="00F93696" w:rsidRPr="00F93696" w:rsidRDefault="00F93696" w:rsidP="002A12A6">
      <w:pPr>
        <w:numPr>
          <w:ilvl w:val="0"/>
          <w:numId w:val="2"/>
        </w:numPr>
        <w:spacing w:after="0" w:line="360" w:lineRule="auto"/>
        <w:ind w:left="1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Через несколько занятий и игр с 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танграмом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я перехожу к упражнениям по складыванию фигурок по заданному примеру. В этих заданиях нужно использовать все 7 элементов головоломки.</w:t>
      </w:r>
    </w:p>
    <w:p w:rsidR="00F93696" w:rsidRPr="00F93696" w:rsidRDefault="00F93696" w:rsidP="002A12A6">
      <w:pPr>
        <w:numPr>
          <w:ilvl w:val="0"/>
          <w:numId w:val="2"/>
        </w:numPr>
        <w:spacing w:after="0" w:line="360" w:lineRule="auto"/>
        <w:ind w:left="1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Более сложной и интересной для ребят является воссоздание фигур по образцам-контурам. Воссоздание фигур по контурам требует зрительного членения формы на составные части, то есть на геометрические фигуры.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«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Танграмом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ребёнок научится логически мыслить, анализировать изображения, выделяя геометрические фигуры, визуально разбивать целый объект на части и наоборот. Эта игра развивает воображение, комбинаторные способности, внимание, наглядно - образное мышление, умение работать по инструкции, сообразительность, смекалку, а также усидчивость и мелкую моторику.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Анализируя результаты работы, с уверенностью можно сказать: успешность освоения игры «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в дошкольном возрасте зависит от уровня сенсорного развития детей. Играя, дети запоминают названия геометрических фигур, их свойства, отличительные признаки, обследуют формы зрительным и осязательно-двигательным путем, свободно перемещают их с целью получения новой фигуры. 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Исследовав практическое применение «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Танграма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в 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-образовательном процессе детского сада, я пришла к выводу, что эта головоломка способствует развитию компетенций, определяющих функциональную грамотность:</w:t>
      </w:r>
    </w:p>
    <w:p w:rsidR="00F93696" w:rsidRPr="00F93696" w:rsidRDefault="00F93696" w:rsidP="002A12A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F93696">
        <w:rPr>
          <w:color w:val="000000" w:themeColor="text1"/>
          <w:sz w:val="28"/>
          <w:szCs w:val="28"/>
        </w:rPr>
        <w:lastRenderedPageBreak/>
        <w:t>коммуникативность</w:t>
      </w:r>
      <w:proofErr w:type="spellEnd"/>
      <w:r w:rsidRPr="00F93696">
        <w:rPr>
          <w:color w:val="000000" w:themeColor="text1"/>
          <w:sz w:val="28"/>
          <w:szCs w:val="28"/>
        </w:rPr>
        <w:t xml:space="preserve"> – навыки общения, умение выражать и отстаивать свою точку зрения;</w:t>
      </w:r>
    </w:p>
    <w:p w:rsidR="00F93696" w:rsidRPr="00F93696" w:rsidRDefault="00F93696" w:rsidP="002A12A6">
      <w:pPr>
        <w:pStyle w:val="a3"/>
        <w:numPr>
          <w:ilvl w:val="0"/>
          <w:numId w:val="3"/>
        </w:numPr>
        <w:spacing w:after="0" w:line="360" w:lineRule="auto"/>
        <w:jc w:val="both"/>
        <w:rPr>
          <w:color w:val="000000" w:themeColor="text1"/>
          <w:sz w:val="28"/>
          <w:szCs w:val="28"/>
        </w:rPr>
      </w:pPr>
      <w:r w:rsidRPr="00F93696">
        <w:rPr>
          <w:color w:val="000000" w:themeColor="text1"/>
          <w:sz w:val="28"/>
          <w:szCs w:val="28"/>
        </w:rPr>
        <w:t>креативность – способность к творчеству, нестандартно, неформально мыслить и действовать, любопытство, инновации, самовыражение;</w:t>
      </w:r>
    </w:p>
    <w:p w:rsidR="00F93696" w:rsidRPr="00F93696" w:rsidRDefault="00F93696" w:rsidP="002A12A6">
      <w:pPr>
        <w:pStyle w:val="a3"/>
        <w:numPr>
          <w:ilvl w:val="0"/>
          <w:numId w:val="3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F93696">
        <w:rPr>
          <w:color w:val="000000" w:themeColor="text1"/>
          <w:sz w:val="28"/>
          <w:szCs w:val="28"/>
        </w:rPr>
        <w:t>критическое мышление – решение проблем, рассуждение, анализ, интерпретация, обобщение информации;</w:t>
      </w:r>
    </w:p>
    <w:p w:rsidR="00F93696" w:rsidRPr="00F93696" w:rsidRDefault="00F93696" w:rsidP="002A12A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93696">
        <w:rPr>
          <w:color w:val="000000" w:themeColor="text1"/>
          <w:sz w:val="28"/>
          <w:szCs w:val="28"/>
        </w:rPr>
        <w:t>координация – лидерство, работа в команде, сотрудничество.</w:t>
      </w:r>
    </w:p>
    <w:p w:rsidR="00F93696" w:rsidRPr="00F93696" w:rsidRDefault="00F93696" w:rsidP="002A12A6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современном, быстро меняющемся мире, функциональная грамотность становится одним из базовых факторов, способствующих активному участию людей в социальной, культурной, политической, экономической деятельности. 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классификация. </w:t>
      </w:r>
      <w:proofErr w:type="spellStart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Танграм</w:t>
      </w:r>
      <w:proofErr w:type="spellEnd"/>
      <w:r w:rsidRPr="00F93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этом – отличный помощник! Функциональная грамотность – это не просто норма, но и обязанность педагога, наше с вами самообразование и саморазвитие.</w:t>
      </w:r>
    </w:p>
    <w:p w:rsidR="002A12A6" w:rsidRPr="002A12A6" w:rsidRDefault="002A12A6" w:rsidP="002A12A6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A12A6">
        <w:rPr>
          <w:bCs/>
          <w:color w:val="000000"/>
          <w:sz w:val="28"/>
          <w:szCs w:val="28"/>
        </w:rPr>
        <w:t>Список литературы</w:t>
      </w:r>
    </w:p>
    <w:p w:rsidR="002A12A6" w:rsidRPr="002A12A6" w:rsidRDefault="002A12A6" w:rsidP="002A12A6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2A12A6">
        <w:rPr>
          <w:color w:val="000000"/>
          <w:sz w:val="28"/>
          <w:szCs w:val="28"/>
        </w:rPr>
        <w:t>Камаев</w:t>
      </w:r>
      <w:proofErr w:type="spellEnd"/>
      <w:r w:rsidRPr="002A12A6">
        <w:rPr>
          <w:color w:val="000000"/>
          <w:sz w:val="28"/>
          <w:szCs w:val="28"/>
        </w:rPr>
        <w:t xml:space="preserve"> П.М., </w:t>
      </w:r>
      <w:proofErr w:type="spellStart"/>
      <w:r w:rsidRPr="002A12A6">
        <w:rPr>
          <w:color w:val="000000"/>
          <w:sz w:val="28"/>
          <w:szCs w:val="28"/>
        </w:rPr>
        <w:t>Камаев</w:t>
      </w:r>
      <w:proofErr w:type="spellEnd"/>
      <w:r w:rsidRPr="002A12A6">
        <w:rPr>
          <w:color w:val="000000"/>
          <w:sz w:val="28"/>
          <w:szCs w:val="28"/>
        </w:rPr>
        <w:t xml:space="preserve"> П.П. Семь хитроумных фигур или </w:t>
      </w:r>
      <w:proofErr w:type="spellStart"/>
      <w:r w:rsidRPr="002A12A6">
        <w:rPr>
          <w:color w:val="000000"/>
          <w:sz w:val="28"/>
          <w:szCs w:val="28"/>
        </w:rPr>
        <w:t>Танграм</w:t>
      </w:r>
      <w:proofErr w:type="spellEnd"/>
      <w:r w:rsidRPr="002A12A6">
        <w:rPr>
          <w:color w:val="000000"/>
          <w:sz w:val="28"/>
          <w:szCs w:val="28"/>
        </w:rPr>
        <w:t>. -М.:</w:t>
      </w:r>
      <w:r>
        <w:rPr>
          <w:color w:val="000000"/>
          <w:sz w:val="28"/>
          <w:szCs w:val="28"/>
        </w:rPr>
        <w:t xml:space="preserve"> </w:t>
      </w:r>
      <w:r w:rsidRPr="002A12A6">
        <w:rPr>
          <w:color w:val="000000"/>
          <w:sz w:val="28"/>
          <w:szCs w:val="28"/>
        </w:rPr>
        <w:t>Архимед,</w:t>
      </w:r>
      <w:r>
        <w:rPr>
          <w:color w:val="000000"/>
          <w:sz w:val="28"/>
          <w:szCs w:val="28"/>
        </w:rPr>
        <w:t xml:space="preserve"> 2017</w:t>
      </w:r>
      <w:r w:rsidRPr="002A12A6">
        <w:rPr>
          <w:color w:val="000000"/>
          <w:sz w:val="28"/>
          <w:szCs w:val="28"/>
        </w:rPr>
        <w:t>.</w:t>
      </w:r>
    </w:p>
    <w:p w:rsidR="002A12A6" w:rsidRDefault="002A12A6" w:rsidP="002A12A6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A12A6">
        <w:rPr>
          <w:color w:val="000000"/>
          <w:sz w:val="28"/>
          <w:szCs w:val="28"/>
        </w:rPr>
        <w:t>Перельман</w:t>
      </w:r>
      <w:r>
        <w:rPr>
          <w:color w:val="000000"/>
          <w:sz w:val="28"/>
          <w:szCs w:val="28"/>
        </w:rPr>
        <w:t xml:space="preserve"> Я.И. 100 головоломок. - М., 2020</w:t>
      </w:r>
    </w:p>
    <w:p w:rsidR="002A12A6" w:rsidRPr="002A12A6" w:rsidRDefault="002A12A6" w:rsidP="002A12A6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2A12A6">
        <w:rPr>
          <w:color w:val="000000"/>
          <w:sz w:val="28"/>
          <w:szCs w:val="28"/>
        </w:rPr>
        <w:t>Слокум</w:t>
      </w:r>
      <w:proofErr w:type="spellEnd"/>
      <w:r w:rsidRPr="002A12A6">
        <w:rPr>
          <w:color w:val="000000"/>
          <w:sz w:val="28"/>
          <w:szCs w:val="28"/>
        </w:rPr>
        <w:t xml:space="preserve"> Дж. Игры на логику </w:t>
      </w:r>
      <w:proofErr w:type="spellStart"/>
      <w:proofErr w:type="gramStart"/>
      <w:r w:rsidRPr="002A12A6">
        <w:rPr>
          <w:color w:val="000000"/>
          <w:sz w:val="28"/>
          <w:szCs w:val="28"/>
        </w:rPr>
        <w:t>Танграм</w:t>
      </w:r>
      <w:proofErr w:type="spellEnd"/>
      <w:r w:rsidRPr="002A12A6">
        <w:rPr>
          <w:color w:val="000000"/>
          <w:sz w:val="28"/>
          <w:szCs w:val="28"/>
        </w:rPr>
        <w:t>.-</w:t>
      </w:r>
      <w:proofErr w:type="gramEnd"/>
      <w:r w:rsidRPr="002A12A6">
        <w:rPr>
          <w:color w:val="000000"/>
          <w:sz w:val="28"/>
          <w:szCs w:val="28"/>
        </w:rPr>
        <w:t>М.,</w:t>
      </w:r>
      <w:r>
        <w:rPr>
          <w:color w:val="000000"/>
          <w:sz w:val="28"/>
          <w:szCs w:val="28"/>
        </w:rPr>
        <w:t xml:space="preserve"> 2016</w:t>
      </w:r>
    </w:p>
    <w:p w:rsidR="002A12A6" w:rsidRPr="008A7C0A" w:rsidRDefault="002A12A6" w:rsidP="002A12A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40AD" w:rsidRPr="002A12A6" w:rsidRDefault="008A7C0A" w:rsidP="002A12A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9940AD" w:rsidRPr="002A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BA8"/>
    <w:multiLevelType w:val="multilevel"/>
    <w:tmpl w:val="DBA4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DE2CD5"/>
    <w:multiLevelType w:val="multilevel"/>
    <w:tmpl w:val="67F21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A371E"/>
    <w:multiLevelType w:val="multilevel"/>
    <w:tmpl w:val="81D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DC12C76"/>
    <w:multiLevelType w:val="hybridMultilevel"/>
    <w:tmpl w:val="C73E1D2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A2"/>
    <w:rsid w:val="001234E2"/>
    <w:rsid w:val="002A12A6"/>
    <w:rsid w:val="008A7C0A"/>
    <w:rsid w:val="008B2637"/>
    <w:rsid w:val="00AB5FA2"/>
    <w:rsid w:val="00D4053F"/>
    <w:rsid w:val="00EF55D1"/>
    <w:rsid w:val="00F9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B5DB-32E3-4E3D-A1BF-455C2144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6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2A1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2024-03-16T13:01:00Z</dcterms:created>
  <dcterms:modified xsi:type="dcterms:W3CDTF">2025-07-15T07:04:00Z</dcterms:modified>
</cp:coreProperties>
</file>