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РОССИЙСКАЯ ФЕДЕРАЦИЯ</w:t>
      </w: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ЯМАЛО-НЕНЕЦКИЙ АВТОНОМНЫЙ ОКРУГ</w:t>
      </w: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МУНИЦИПАЛЬНЫЙ ОКРУГ ПУРОВСКИЙ РАЙОН</w:t>
      </w: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МУНИЦИПАЛЬНОЕ БЮДЖЕТНОЕ ДОШКОЛЬНОЕ ОБРАЗОВАТЕЛЬНОЕ УЧРЕЖДЕНИЕ</w:t>
      </w: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«ДЕТСКИЙ САД «СКАЗКА» </w:t>
      </w:r>
      <w:proofErr w:type="spellStart"/>
      <w:r>
        <w:rPr>
          <w:rFonts w:ascii="Times New Roman" w:hAnsi="Times New Roman" w:cs="Times New Roman"/>
          <w:sz w:val="20"/>
          <w:szCs w:val="20"/>
        </w:rPr>
        <w:t>п.г.т</w:t>
      </w:r>
      <w:proofErr w:type="spellEnd"/>
      <w:r>
        <w:rPr>
          <w:rFonts w:ascii="Times New Roman" w:hAnsi="Times New Roman" w:cs="Times New Roman"/>
          <w:sz w:val="20"/>
          <w:szCs w:val="20"/>
        </w:rPr>
        <w:t>. УРЕНГОЙ ПУРОВСКОГО РАЙОНА</w:t>
      </w: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</w:t>
      </w: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629860,  Ямало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-Ненецкий автономный округ,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Пуровский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район,</w:t>
      </w: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. Уренгой, 5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>,,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.дом 17, тел. (34934) 9 18 54, факс: 9 26 67,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–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20FF5" w:rsidRDefault="003D0017">
      <w:pPr>
        <w:pStyle w:val="af2"/>
        <w:jc w:val="center"/>
        <w:rPr>
          <w:rFonts w:ascii="Times New Roman" w:hAnsi="Times New Roman" w:cs="Times New Roman"/>
          <w:sz w:val="20"/>
          <w:szCs w:val="20"/>
        </w:rPr>
      </w:pPr>
      <w:hyperlink r:id="rId5">
        <w:r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urengoy</w:t>
        </w:r>
        <w:r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-</w:t>
        </w:r>
        <w:r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skazka</w:t>
        </w:r>
        <w:r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@</w:t>
        </w:r>
        <w:r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pur</w:t>
        </w:r>
        <w:r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yanao</w:t>
        </w:r>
        <w:r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 xml:space="preserve">, 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  <w:lang w:val="en-US"/>
        </w:rPr>
        <w:t>urengoiskazka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>@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  <w:lang w:val="en-US"/>
        </w:rPr>
        <w:t>gmail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>.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  <w:lang w:val="en-US"/>
        </w:rPr>
        <w:t>com</w:t>
      </w:r>
    </w:p>
    <w:p w:rsidR="00920FF5" w:rsidRDefault="00920FF5">
      <w:pPr>
        <w:pStyle w:val="af3"/>
        <w:shd w:val="clear" w:color="auto" w:fill="FFFFFF"/>
        <w:spacing w:beforeAutospacing="0" w:after="0" w:afterAutospacing="0"/>
        <w:jc w:val="center"/>
        <w:rPr>
          <w:rStyle w:val="c2"/>
          <w:b/>
          <w:sz w:val="32"/>
          <w:szCs w:val="32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Мастер - класс</w:t>
      </w:r>
    </w:p>
    <w:p w:rsidR="00920FF5" w:rsidRDefault="003D0017">
      <w:pPr>
        <w:jc w:val="center"/>
      </w:pPr>
      <w:r>
        <w:rPr>
          <w:rFonts w:ascii="Liberation Serif" w:hAnsi="Liberation Serif" w:cs="Times New Roman"/>
          <w:sz w:val="32"/>
          <w:szCs w:val="32"/>
        </w:rPr>
        <w:t>«</w:t>
      </w:r>
      <w:proofErr w:type="spellStart"/>
      <w:r>
        <w:rPr>
          <w:rFonts w:ascii="Liberation Serif" w:hAnsi="Liberation Serif" w:cs="Times New Roman"/>
          <w:sz w:val="32"/>
          <w:szCs w:val="32"/>
        </w:rPr>
        <w:t>Нейроигры</w:t>
      </w:r>
      <w:proofErr w:type="spellEnd"/>
      <w:r>
        <w:rPr>
          <w:rFonts w:ascii="Liberation Serif" w:hAnsi="Liberation Serif" w:cs="Times New Roman"/>
          <w:sz w:val="32"/>
          <w:szCs w:val="32"/>
        </w:rPr>
        <w:t xml:space="preserve"> и </w:t>
      </w:r>
      <w:proofErr w:type="spellStart"/>
      <w:r>
        <w:rPr>
          <w:rFonts w:ascii="Liberation Serif" w:hAnsi="Liberation Serif" w:cs="Times New Roman"/>
          <w:sz w:val="32"/>
          <w:szCs w:val="32"/>
        </w:rPr>
        <w:t>нейроупражнения</w:t>
      </w:r>
      <w:proofErr w:type="spellEnd"/>
      <w:r>
        <w:rPr>
          <w:rFonts w:ascii="Liberation Serif" w:hAnsi="Liberation Serif" w:cs="Times New Roman"/>
          <w:sz w:val="32"/>
          <w:szCs w:val="32"/>
        </w:rPr>
        <w:t xml:space="preserve">, как эффективный инструмент </w:t>
      </w:r>
      <w:proofErr w:type="spellStart"/>
      <w:r>
        <w:rPr>
          <w:rFonts w:ascii="Liberation Serif" w:hAnsi="Liberation Serif" w:cs="Times New Roman"/>
          <w:sz w:val="32"/>
          <w:szCs w:val="32"/>
        </w:rPr>
        <w:t>всесторонего</w:t>
      </w:r>
      <w:proofErr w:type="spellEnd"/>
      <w:r>
        <w:rPr>
          <w:rFonts w:ascii="Liberation Serif" w:hAnsi="Liberation Serif" w:cs="Times New Roman"/>
          <w:sz w:val="32"/>
          <w:szCs w:val="32"/>
        </w:rPr>
        <w:t xml:space="preserve"> развития детей дошкольного возраста»</w:t>
      </w: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2D6" w:rsidRDefault="003D0017">
      <w:pPr>
        <w:pStyle w:val="af2"/>
        <w:jc w:val="right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Подготовили: </w:t>
      </w:r>
    </w:p>
    <w:p w:rsidR="00920FF5" w:rsidRDefault="003D0017">
      <w:pPr>
        <w:pStyle w:val="af2"/>
        <w:jc w:val="right"/>
        <w:rPr>
          <w:rFonts w:ascii="Liberation Serif" w:hAnsi="Liberation Serif"/>
        </w:rPr>
      </w:pPr>
      <w:r>
        <w:rPr>
          <w:rFonts w:ascii="Liberation Serif" w:hAnsi="Liberation Serif" w:cs="Times New Roman"/>
          <w:sz w:val="28"/>
          <w:szCs w:val="28"/>
        </w:rPr>
        <w:t>Дегтяренко Татьяна Васильевна</w:t>
      </w:r>
      <w:r w:rsidR="005642D6">
        <w:rPr>
          <w:rFonts w:ascii="Liberation Serif" w:hAnsi="Liberation Serif" w:cs="Times New Roman"/>
          <w:sz w:val="28"/>
          <w:szCs w:val="28"/>
        </w:rPr>
        <w:t>,</w:t>
      </w:r>
    </w:p>
    <w:p w:rsidR="00920FF5" w:rsidRDefault="003D0017">
      <w:pPr>
        <w:pStyle w:val="af2"/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 w:cs="Times New Roman"/>
        </w:rPr>
        <w:t>воспитатель</w:t>
      </w:r>
      <w:proofErr w:type="gramEnd"/>
      <w:r>
        <w:rPr>
          <w:rFonts w:ascii="Liberation Serif" w:hAnsi="Liberation Serif" w:cs="Times New Roman"/>
        </w:rPr>
        <w:t xml:space="preserve"> первой квалификационной категории</w:t>
      </w:r>
    </w:p>
    <w:p w:rsidR="00920FF5" w:rsidRDefault="003D0017">
      <w:pPr>
        <w:pStyle w:val="af2"/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 w:cs="Times New Roman"/>
          <w:sz w:val="28"/>
          <w:szCs w:val="28"/>
        </w:rPr>
        <w:t>Кривоухова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Ксения Сергеевна</w:t>
      </w:r>
      <w:r w:rsidR="005642D6">
        <w:rPr>
          <w:rFonts w:ascii="Liberation Serif" w:hAnsi="Liberation Serif" w:cs="Times New Roman"/>
          <w:sz w:val="28"/>
          <w:szCs w:val="28"/>
        </w:rPr>
        <w:t>.</w:t>
      </w:r>
    </w:p>
    <w:p w:rsidR="00920FF5" w:rsidRDefault="003D0017">
      <w:pPr>
        <w:pStyle w:val="af2"/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воспитатель</w:t>
      </w:r>
      <w:proofErr w:type="gramEnd"/>
      <w:r>
        <w:rPr>
          <w:rFonts w:ascii="Liberation Serif" w:hAnsi="Liberation Serif"/>
        </w:rPr>
        <w:t xml:space="preserve"> первой квалификационной категории</w:t>
      </w: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79F2" w:rsidRDefault="0002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79F2" w:rsidRDefault="0002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FF5" w:rsidRPr="005642D6" w:rsidRDefault="003D0017" w:rsidP="005642D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Уренгой 2025г.</w:t>
      </w:r>
    </w:p>
    <w:p w:rsidR="00920FF5" w:rsidRDefault="00920F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педагогов с концепцией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нейроигр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их применением в образовательной практике для всестороннего разви</w:t>
      </w:r>
      <w:r>
        <w:rPr>
          <w:rFonts w:ascii="Times New Roman" w:hAnsi="Times New Roman" w:cs="Times New Roman"/>
          <w:sz w:val="28"/>
          <w:szCs w:val="28"/>
        </w:rPr>
        <w:t xml:space="preserve">тия детей. Обсудить способы активизации работы полушарий мозга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нейроигр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представить инструменты для работы с детьми.</w:t>
      </w:r>
    </w:p>
    <w:p w:rsidR="00920FF5" w:rsidRDefault="003D0017">
      <w:pPr>
        <w:pStyle w:val="af2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920FF5" w:rsidRDefault="003D0017">
      <w:pPr>
        <w:pStyle w:val="af2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теоретическое обоснование важности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нейроигр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2D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642D6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="005642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развитии ребенка.</w:t>
      </w:r>
    </w:p>
    <w:p w:rsidR="00920FF5" w:rsidRDefault="003D0017">
      <w:pPr>
        <w:pStyle w:val="af2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 с методами и играми, направленным на а</w:t>
      </w:r>
      <w:r>
        <w:rPr>
          <w:rFonts w:ascii="Times New Roman" w:hAnsi="Times New Roman" w:cs="Times New Roman"/>
          <w:sz w:val="28"/>
          <w:szCs w:val="28"/>
        </w:rPr>
        <w:t>ктивизацию различных полушарий мозга.</w:t>
      </w:r>
    </w:p>
    <w:p w:rsidR="00920FF5" w:rsidRDefault="003D0017">
      <w:pPr>
        <w:pStyle w:val="af2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Помочь педагогам осознать важность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нейроигр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2D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642D6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="005642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своей работе.</w:t>
      </w:r>
    </w:p>
    <w:p w:rsidR="00920FF5" w:rsidRDefault="003D0017">
      <w:pPr>
        <w:pStyle w:val="af2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Показать примеры игр и упражнений, развивающих межполушарное взаимодействие.</w:t>
      </w:r>
    </w:p>
    <w:p w:rsidR="00920FF5" w:rsidRDefault="00920FF5">
      <w:pPr>
        <w:pStyle w:val="af2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pStyle w:val="af2"/>
        <w:numPr>
          <w:ilvl w:val="0"/>
          <w:numId w:val="2"/>
        </w:num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Теоретическая часть</w:t>
      </w:r>
    </w:p>
    <w:p w:rsidR="00920FF5" w:rsidRDefault="00920FF5">
      <w:pPr>
        <w:pStyle w:val="af2"/>
        <w:ind w:left="1210"/>
        <w:rPr>
          <w:rFonts w:ascii="Times New Roman" w:hAnsi="Times New Roman" w:cs="Times New Roman"/>
          <w:b/>
          <w:bCs/>
          <w:sz w:val="32"/>
          <w:szCs w:val="32"/>
        </w:rPr>
      </w:pPr>
    </w:p>
    <w:p w:rsidR="00920FF5" w:rsidRDefault="003D0017">
      <w:pPr>
        <w:pStyle w:val="af3"/>
        <w:shd w:val="clear" w:color="auto" w:fill="FFFFFF"/>
        <w:spacing w:beforeAutospacing="0" w:after="150" w:afterAutospacing="0"/>
        <w:ind w:left="1210"/>
        <w:jc w:val="right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i/>
          <w:iCs/>
          <w:color w:val="000000"/>
          <w:sz w:val="21"/>
          <w:szCs w:val="21"/>
        </w:rPr>
        <w:t>«Руки учат голову, затем поумневшая голова учит руки, а уме</w:t>
      </w:r>
      <w:r>
        <w:rPr>
          <w:rFonts w:ascii="PT Sans" w:hAnsi="PT Sans"/>
          <w:i/>
          <w:iCs/>
          <w:color w:val="000000"/>
          <w:sz w:val="21"/>
          <w:szCs w:val="21"/>
        </w:rPr>
        <w:t>лые руки снова способствуют развитию мозга</w:t>
      </w:r>
      <w:proofErr w:type="gramStart"/>
      <w:r>
        <w:rPr>
          <w:rFonts w:ascii="PT Sans" w:hAnsi="PT Sans"/>
          <w:i/>
          <w:iCs/>
          <w:color w:val="000000"/>
          <w:sz w:val="21"/>
          <w:szCs w:val="21"/>
        </w:rPr>
        <w:t>» .</w:t>
      </w:r>
      <w:proofErr w:type="gramEnd"/>
    </w:p>
    <w:p w:rsidR="00920FF5" w:rsidRDefault="003D0017">
      <w:pPr>
        <w:pStyle w:val="af3"/>
        <w:shd w:val="clear" w:color="auto" w:fill="FFFFFF"/>
        <w:spacing w:beforeAutospacing="0" w:after="150" w:afterAutospacing="0"/>
        <w:ind w:left="1210"/>
        <w:jc w:val="right"/>
        <w:rPr>
          <w:rFonts w:ascii="PT Sans" w:hAnsi="PT Sans"/>
          <w:b/>
          <w:bCs/>
          <w:i/>
          <w:iCs/>
          <w:color w:val="000000"/>
          <w:sz w:val="21"/>
          <w:szCs w:val="21"/>
        </w:rPr>
      </w:pPr>
      <w:r>
        <w:rPr>
          <w:rFonts w:ascii="PT Sans" w:hAnsi="PT Sans"/>
          <w:b/>
          <w:bCs/>
          <w:i/>
          <w:iCs/>
          <w:color w:val="000000"/>
          <w:sz w:val="21"/>
          <w:szCs w:val="21"/>
        </w:rPr>
        <w:t>Иван Петрович Павлов</w:t>
      </w:r>
    </w:p>
    <w:p w:rsidR="00920FF5" w:rsidRDefault="00920FF5">
      <w:pPr>
        <w:pStyle w:val="af3"/>
        <w:shd w:val="clear" w:color="auto" w:fill="FFFFFF"/>
        <w:spacing w:beforeAutospacing="0" w:after="150" w:afterAutospacing="0"/>
        <w:ind w:left="1210"/>
        <w:jc w:val="right"/>
        <w:rPr>
          <w:rFonts w:ascii="PT Sans" w:hAnsi="PT Sans"/>
          <w:b/>
          <w:bCs/>
          <w:i/>
          <w:iCs/>
          <w:color w:val="000000"/>
          <w:sz w:val="21"/>
          <w:szCs w:val="21"/>
        </w:rPr>
      </w:pPr>
    </w:p>
    <w:p w:rsidR="00920FF5" w:rsidRPr="005642D6" w:rsidRDefault="003D0017">
      <w:pPr>
        <w:pStyle w:val="af3"/>
        <w:shd w:val="clear" w:color="auto" w:fill="FFFFFF"/>
        <w:spacing w:beforeAutospacing="0" w:after="150" w:afterAutospacing="0"/>
        <w:ind w:firstLine="425"/>
        <w:jc w:val="both"/>
        <w:rPr>
          <w:sz w:val="28"/>
          <w:szCs w:val="28"/>
        </w:rPr>
      </w:pPr>
      <w:r w:rsidRPr="005642D6">
        <w:rPr>
          <w:rFonts w:eastAsia="Calibri"/>
          <w:sz w:val="28"/>
          <w:szCs w:val="28"/>
          <w:shd w:val="clear" w:color="auto" w:fill="FFFFFF"/>
        </w:rPr>
        <w:t xml:space="preserve">Добрый день, уважаемые коллеги!  </w:t>
      </w:r>
      <w:r w:rsidRPr="005642D6">
        <w:rPr>
          <w:rFonts w:eastAsia="Calibri"/>
          <w:sz w:val="28"/>
          <w:szCs w:val="28"/>
          <w:shd w:val="clear" w:color="auto" w:fill="FFFFFF"/>
        </w:rPr>
        <w:t>Сегодня мы хотели бы поделиться с вами опытом работы и провести мастер-класс на тему «</w:t>
      </w:r>
      <w:proofErr w:type="spellStart"/>
      <w:r w:rsidRPr="005642D6">
        <w:rPr>
          <w:rFonts w:eastAsia="Calibri"/>
          <w:sz w:val="28"/>
          <w:szCs w:val="28"/>
          <w:shd w:val="clear" w:color="auto" w:fill="FFFFFF"/>
        </w:rPr>
        <w:t>Нейроигры</w:t>
      </w:r>
      <w:proofErr w:type="spellEnd"/>
      <w:r w:rsidRPr="005642D6">
        <w:rPr>
          <w:rFonts w:eastAsia="Calibri"/>
          <w:sz w:val="28"/>
          <w:szCs w:val="28"/>
          <w:shd w:val="clear" w:color="auto" w:fill="FFFFFF"/>
        </w:rPr>
        <w:t xml:space="preserve"> и </w:t>
      </w:r>
      <w:proofErr w:type="spellStart"/>
      <w:r w:rsidRPr="005642D6">
        <w:rPr>
          <w:rFonts w:eastAsia="Calibri"/>
          <w:sz w:val="28"/>
          <w:szCs w:val="28"/>
          <w:shd w:val="clear" w:color="auto" w:fill="FFFFFF"/>
        </w:rPr>
        <w:t>нейроупражнения</w:t>
      </w:r>
      <w:proofErr w:type="spellEnd"/>
      <w:r w:rsidRPr="005642D6">
        <w:rPr>
          <w:rFonts w:eastAsia="Calibri"/>
          <w:sz w:val="28"/>
          <w:szCs w:val="28"/>
          <w:shd w:val="clear" w:color="auto" w:fill="FFFFFF"/>
        </w:rPr>
        <w:t xml:space="preserve"> как эффективный инструмент всестороннего развития детей дошкольного возраста». </w:t>
      </w:r>
    </w:p>
    <w:p w:rsidR="00920FF5" w:rsidRPr="005642D6" w:rsidRDefault="007F27B5" w:rsidP="007F27B5">
      <w:pPr>
        <w:pStyle w:val="af2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F27B5">
        <w:rPr>
          <w:rFonts w:ascii="Times New Roman" w:hAnsi="Times New Roman" w:cs="Times New Roman"/>
          <w:sz w:val="28"/>
          <w:szCs w:val="28"/>
        </w:rPr>
        <w:t>Не секрет, что в настоящее время растет число детей с затруднениями в обучении, различными нарушениями в организме, трудностями в адаптации, которые проявляются нарушением речи, мышления, изменениями качеств психики.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017" w:rsidRPr="005642D6">
        <w:rPr>
          <w:rFonts w:ascii="Times New Roman" w:hAnsi="Times New Roman" w:cs="Times New Roman"/>
          <w:sz w:val="28"/>
          <w:szCs w:val="28"/>
        </w:rPr>
        <w:t xml:space="preserve">Все чаще встречаются дети моторно-неловкие, плохо переключающиеся с одного движения на другое. </w:t>
      </w:r>
      <w:r w:rsidR="003D0017" w:rsidRPr="005642D6">
        <w:rPr>
          <w:rFonts w:ascii="Times New Roman" w:hAnsi="Times New Roman" w:cs="Times New Roman"/>
          <w:sz w:val="28"/>
          <w:szCs w:val="28"/>
        </w:rPr>
        <w:t>Почему же наблюдается такая ситуация? Причин довольно много. Это и биологические, социальные и экологические факторы, влияющие на сос</w:t>
      </w:r>
      <w:r w:rsidR="00F1067C">
        <w:rPr>
          <w:rFonts w:ascii="Times New Roman" w:hAnsi="Times New Roman" w:cs="Times New Roman"/>
          <w:sz w:val="28"/>
          <w:szCs w:val="28"/>
        </w:rPr>
        <w:t>тояние здоровья и развитие</w:t>
      </w:r>
      <w:r w:rsidR="003D0017" w:rsidRPr="005642D6">
        <w:rPr>
          <w:rFonts w:ascii="Times New Roman" w:hAnsi="Times New Roman" w:cs="Times New Roman"/>
          <w:sz w:val="28"/>
          <w:szCs w:val="28"/>
        </w:rPr>
        <w:t xml:space="preserve"> детей. Но еще одна немаловажная причина </w:t>
      </w:r>
      <w:r w:rsidR="00F1067C">
        <w:rPr>
          <w:rFonts w:ascii="Times New Roman" w:hAnsi="Times New Roman" w:cs="Times New Roman"/>
          <w:sz w:val="28"/>
          <w:szCs w:val="28"/>
        </w:rPr>
        <w:t>-  малоподвижный образ жизни</w:t>
      </w:r>
      <w:r w:rsidR="00B842E5" w:rsidRPr="005642D6">
        <w:rPr>
          <w:rFonts w:ascii="Times New Roman" w:hAnsi="Times New Roman" w:cs="Times New Roman"/>
          <w:sz w:val="28"/>
          <w:szCs w:val="28"/>
        </w:rPr>
        <w:t xml:space="preserve"> (А</w:t>
      </w:r>
      <w:r w:rsidR="003D0017" w:rsidRPr="005642D6">
        <w:rPr>
          <w:rFonts w:ascii="Times New Roman" w:hAnsi="Times New Roman" w:cs="Times New Roman"/>
          <w:sz w:val="28"/>
          <w:szCs w:val="28"/>
        </w:rPr>
        <w:t xml:space="preserve"> как мы знаем, реб</w:t>
      </w:r>
      <w:r w:rsidR="00F1067C">
        <w:rPr>
          <w:rFonts w:ascii="Times New Roman" w:hAnsi="Times New Roman" w:cs="Times New Roman"/>
          <w:sz w:val="28"/>
          <w:szCs w:val="28"/>
        </w:rPr>
        <w:t>енок развивается в движении!).</w:t>
      </w:r>
      <w:r w:rsidR="003D0017" w:rsidRPr="005642D6">
        <w:rPr>
          <w:rFonts w:ascii="Times New Roman" w:hAnsi="Times New Roman" w:cs="Times New Roman"/>
          <w:sz w:val="28"/>
          <w:szCs w:val="28"/>
        </w:rPr>
        <w:t xml:space="preserve"> Недостаточность физической активности ведет к плохому снабжению головного мозга кислородом, несформированной координации движений, неразвитой ориентир</w:t>
      </w:r>
      <w:r w:rsidR="00F1067C">
        <w:rPr>
          <w:rFonts w:ascii="Times New Roman" w:hAnsi="Times New Roman" w:cs="Times New Roman"/>
          <w:sz w:val="28"/>
          <w:szCs w:val="28"/>
        </w:rPr>
        <w:t>овке в пространстве, неразвитому чувству</w:t>
      </w:r>
      <w:r w:rsidR="003D0017" w:rsidRPr="005642D6">
        <w:rPr>
          <w:rFonts w:ascii="Times New Roman" w:hAnsi="Times New Roman" w:cs="Times New Roman"/>
          <w:sz w:val="28"/>
          <w:szCs w:val="28"/>
        </w:rPr>
        <w:t xml:space="preserve"> ритма, а также дисгармоничному ра</w:t>
      </w:r>
      <w:r w:rsidR="003D0017" w:rsidRPr="005642D6">
        <w:rPr>
          <w:rFonts w:ascii="Times New Roman" w:hAnsi="Times New Roman" w:cs="Times New Roman"/>
          <w:sz w:val="28"/>
          <w:szCs w:val="28"/>
        </w:rPr>
        <w:t>звитию межполушарных связей.</w:t>
      </w:r>
    </w:p>
    <w:p w:rsidR="00920FF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Нейропсихологи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утверждают, что нарушение межполушарного взаимодействия является одной из причин недостатков речи, чтения и письма.</w:t>
      </w:r>
    </w:p>
    <w:p w:rsidR="00920FF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Межполушарное взаимодействие – это особый механизм объединения левого и правого полушария в един</w:t>
      </w:r>
      <w:r>
        <w:rPr>
          <w:rFonts w:ascii="Times New Roman" w:hAnsi="Times New Roman" w:cs="Times New Roman"/>
          <w:sz w:val="28"/>
          <w:szCs w:val="28"/>
        </w:rPr>
        <w:t xml:space="preserve">ую интегративную, целостно работающую систему. Развитие межполушарных связей построено на упражнениях и играх, в ходе которых </w:t>
      </w:r>
      <w:r>
        <w:rPr>
          <w:rFonts w:ascii="Times New Roman" w:hAnsi="Times New Roman" w:cs="Times New Roman"/>
          <w:sz w:val="28"/>
          <w:szCs w:val="28"/>
        </w:rPr>
        <w:lastRenderedPageBreak/>
        <w:t>задействованы оба полушария мозга. Специалисты в области нейропсихологии говорят, что успешная учеба ребенка в школе во многом зав</w:t>
      </w:r>
      <w:r>
        <w:rPr>
          <w:rFonts w:ascii="Times New Roman" w:hAnsi="Times New Roman" w:cs="Times New Roman"/>
          <w:sz w:val="28"/>
          <w:szCs w:val="28"/>
        </w:rPr>
        <w:t>исит от степени развития межполушарных связей. При недостаточном взаимодействии правого и левого полушарий мозга у ребенка могут возникать трудности в обучении письму и чтению, а также двигательная расторможенность. Современные методики в образовании и вос</w:t>
      </w:r>
      <w:r>
        <w:rPr>
          <w:rFonts w:ascii="Times New Roman" w:hAnsi="Times New Roman" w:cs="Times New Roman"/>
          <w:sz w:val="28"/>
          <w:szCs w:val="28"/>
        </w:rPr>
        <w:t xml:space="preserve">питании не стоят на месте. С их помощью можно отлично развить мозг, улучшить межполушарные связи. Результат — отличная успеваемость в школе и освоение обучающих программ любой сложности. </w:t>
      </w:r>
    </w:p>
    <w:p w:rsidR="00920FF5" w:rsidRPr="005642D6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2D6">
        <w:rPr>
          <w:rFonts w:ascii="Times New Roman" w:hAnsi="Times New Roman" w:cs="Times New Roman"/>
          <w:b/>
          <w:sz w:val="28"/>
          <w:szCs w:val="28"/>
        </w:rPr>
        <w:t>Межполушарные связи — что это такое?</w:t>
      </w:r>
      <w:r w:rsidRPr="005642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FF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Человеческий мозг состоит, как</w:t>
      </w:r>
      <w:r>
        <w:rPr>
          <w:rFonts w:ascii="Times New Roman" w:hAnsi="Times New Roman" w:cs="Times New Roman"/>
          <w:sz w:val="28"/>
          <w:szCs w:val="28"/>
        </w:rPr>
        <w:t xml:space="preserve"> известно, из правого и левого полушарий. Каждое из них отвечает за разные функции. </w:t>
      </w:r>
      <w:r>
        <w:rPr>
          <w:rFonts w:ascii="Times New Roman" w:hAnsi="Times New Roman" w:cs="Times New Roman"/>
          <w:b/>
          <w:bCs/>
          <w:sz w:val="28"/>
          <w:szCs w:val="28"/>
        </w:rPr>
        <w:t>Левое полушарие</w:t>
      </w:r>
      <w:r>
        <w:rPr>
          <w:rFonts w:ascii="Times New Roman" w:hAnsi="Times New Roman" w:cs="Times New Roman"/>
          <w:sz w:val="28"/>
          <w:szCs w:val="28"/>
        </w:rPr>
        <w:t xml:space="preserve"> отвечает за логическое мышление, анализ, способности к математике, языковые способности ребенка, письмо, чтение и счет. У большинства людей речевые центры р</w:t>
      </w:r>
      <w:r>
        <w:rPr>
          <w:rFonts w:ascii="Times New Roman" w:hAnsi="Times New Roman" w:cs="Times New Roman"/>
          <w:sz w:val="28"/>
          <w:szCs w:val="28"/>
        </w:rPr>
        <w:t xml:space="preserve">асположены именно в левом полушарии, но интонационная выразительность речи находится в правом полушарии. Благодаря развитию левого полушария, человек имеет возможность последовательно обрабатывать информацию и делать выводы. </w:t>
      </w:r>
      <w:r>
        <w:rPr>
          <w:rFonts w:ascii="Times New Roman" w:hAnsi="Times New Roman" w:cs="Times New Roman"/>
          <w:b/>
          <w:bCs/>
          <w:sz w:val="28"/>
          <w:szCs w:val="28"/>
        </w:rPr>
        <w:t>Правое полушарие</w:t>
      </w:r>
      <w:r>
        <w:rPr>
          <w:rFonts w:ascii="Times New Roman" w:hAnsi="Times New Roman" w:cs="Times New Roman"/>
          <w:sz w:val="28"/>
          <w:szCs w:val="28"/>
        </w:rPr>
        <w:t xml:space="preserve"> отвечает за во</w:t>
      </w:r>
      <w:r>
        <w:rPr>
          <w:rFonts w:ascii="Times New Roman" w:hAnsi="Times New Roman" w:cs="Times New Roman"/>
          <w:sz w:val="28"/>
          <w:szCs w:val="28"/>
        </w:rPr>
        <w:t>ображение и интуицию, оно позволяет человеку мечтать, представлять, фантазировать, сочинять, и учить наизусть, умение планировать, отвечает за образное мышление, креативность, восприятие информации на слух.</w:t>
      </w:r>
    </w:p>
    <w:p w:rsidR="00B842E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связь между полушариями головного мозга сла</w:t>
      </w:r>
      <w:r>
        <w:rPr>
          <w:rFonts w:ascii="Times New Roman" w:hAnsi="Times New Roman" w:cs="Times New Roman"/>
          <w:sz w:val="28"/>
          <w:szCs w:val="28"/>
        </w:rPr>
        <w:t xml:space="preserve">ба, ведущую роль берет на себя сильное, следовательно, функциональность другого блокируется. Это приводит к тому, что ребенок испытывает дезориентацию в пространстве, ему трудно дается обучение письму и чтению, нарушаются зрительное и слуховое восприятие, </w:t>
      </w:r>
      <w:r>
        <w:rPr>
          <w:rFonts w:ascii="Times New Roman" w:hAnsi="Times New Roman" w:cs="Times New Roman"/>
          <w:sz w:val="28"/>
          <w:szCs w:val="28"/>
        </w:rPr>
        <w:t xml:space="preserve">возможно неадекватное эмоциональное реагирование на различные жизненные ситуации. В результате ребенок с трудом усваивает обучающий материал и становится мнительным. </w:t>
      </w:r>
    </w:p>
    <w:p w:rsidR="005642D6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2E5">
        <w:rPr>
          <w:rFonts w:ascii="Times New Roman" w:hAnsi="Times New Roman" w:cs="Times New Roman"/>
          <w:b/>
          <w:sz w:val="28"/>
          <w:szCs w:val="28"/>
        </w:rPr>
        <w:t>Признаки недостаточности развития межполушарных связей у детей</w:t>
      </w:r>
      <w:r w:rsidR="005642D6">
        <w:rPr>
          <w:rFonts w:ascii="Times New Roman" w:hAnsi="Times New Roman" w:cs="Times New Roman"/>
          <w:sz w:val="28"/>
          <w:szCs w:val="28"/>
        </w:rPr>
        <w:t>.</w:t>
      </w:r>
    </w:p>
    <w:p w:rsidR="00920FF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связи формируются у </w:t>
      </w:r>
      <w:r>
        <w:rPr>
          <w:rFonts w:ascii="Times New Roman" w:hAnsi="Times New Roman" w:cs="Times New Roman"/>
          <w:sz w:val="28"/>
          <w:szCs w:val="28"/>
        </w:rPr>
        <w:t xml:space="preserve">ребенка до 12–15 лет, причем поэтапно. Очень важным для генерации специалисты считают период от 3 до 8 лет. Если у ребенка присутствуют следующие </w:t>
      </w:r>
      <w:r w:rsidRPr="005642D6">
        <w:rPr>
          <w:rFonts w:ascii="Times New Roman" w:hAnsi="Times New Roman" w:cs="Times New Roman"/>
          <w:b/>
          <w:sz w:val="28"/>
          <w:szCs w:val="28"/>
        </w:rPr>
        <w:t>симптомы</w:t>
      </w:r>
      <w:r>
        <w:rPr>
          <w:rFonts w:ascii="Times New Roman" w:hAnsi="Times New Roman" w:cs="Times New Roman"/>
          <w:sz w:val="28"/>
          <w:szCs w:val="28"/>
        </w:rPr>
        <w:t xml:space="preserve">, следует задуматься о возможном нарушении межполушарного взаимодействия: </w:t>
      </w:r>
    </w:p>
    <w:p w:rsidR="00000000" w:rsidRPr="007F27B5" w:rsidRDefault="00B842E5" w:rsidP="007F27B5">
      <w:pPr>
        <w:pStyle w:val="af2"/>
        <w:numPr>
          <w:ilvl w:val="0"/>
          <w:numId w:val="9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="007F27B5" w:rsidRPr="007F27B5">
        <w:rPr>
          <w:rFonts w:ascii="Times New Roman" w:hAnsi="Times New Roman" w:cs="Times New Roman"/>
          <w:bCs/>
          <w:iCs/>
          <w:sz w:val="28"/>
          <w:szCs w:val="28"/>
        </w:rPr>
        <w:t>если</w:t>
      </w:r>
      <w:proofErr w:type="gramEnd"/>
      <w:r w:rsidR="007F27B5"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ребенок </w:t>
      </w:r>
      <w:proofErr w:type="spellStart"/>
      <w:r w:rsidR="007F27B5" w:rsidRPr="007F27B5">
        <w:rPr>
          <w:rFonts w:ascii="Times New Roman" w:hAnsi="Times New Roman" w:cs="Times New Roman"/>
          <w:bCs/>
          <w:iCs/>
          <w:sz w:val="28"/>
          <w:szCs w:val="28"/>
        </w:rPr>
        <w:t>гиперактивный</w:t>
      </w:r>
      <w:proofErr w:type="spellEnd"/>
      <w:r w:rsidR="007F27B5" w:rsidRPr="007F27B5">
        <w:rPr>
          <w:rFonts w:ascii="Times New Roman" w:hAnsi="Times New Roman" w:cs="Times New Roman"/>
          <w:bCs/>
          <w:iCs/>
          <w:sz w:val="28"/>
          <w:szCs w:val="28"/>
        </w:rPr>
        <w:t>, «не слышит взрослых», на замечания не реагирует или, наоборот, чересчур пассивный и медлительный;</w:t>
      </w:r>
    </w:p>
    <w:p w:rsidR="00000000" w:rsidRPr="007F27B5" w:rsidRDefault="007F27B5" w:rsidP="007F27B5">
      <w:pPr>
        <w:pStyle w:val="af2"/>
        <w:numPr>
          <w:ilvl w:val="0"/>
          <w:numId w:val="9"/>
        </w:num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F27B5">
        <w:rPr>
          <w:rFonts w:ascii="Times New Roman" w:hAnsi="Times New Roman" w:cs="Times New Roman"/>
          <w:bCs/>
          <w:iCs/>
          <w:sz w:val="28"/>
          <w:szCs w:val="28"/>
        </w:rPr>
        <w:t>заметна</w:t>
      </w:r>
      <w:proofErr w:type="gramEnd"/>
      <w:r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эмоциональная нестабильность, резкие перепады настроения;</w:t>
      </w:r>
    </w:p>
    <w:p w:rsidR="00000000" w:rsidRPr="007F27B5" w:rsidRDefault="007F27B5" w:rsidP="007F27B5">
      <w:pPr>
        <w:pStyle w:val="af2"/>
        <w:numPr>
          <w:ilvl w:val="0"/>
          <w:numId w:val="9"/>
        </w:num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F27B5">
        <w:rPr>
          <w:rFonts w:ascii="Times New Roman" w:hAnsi="Times New Roman" w:cs="Times New Roman"/>
          <w:bCs/>
          <w:iCs/>
          <w:sz w:val="28"/>
          <w:szCs w:val="28"/>
        </w:rPr>
        <w:t>есть</w:t>
      </w:r>
      <w:proofErr w:type="gramEnd"/>
      <w:r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синдром дефицита внимания;</w:t>
      </w:r>
    </w:p>
    <w:p w:rsidR="00000000" w:rsidRPr="007F27B5" w:rsidRDefault="007F27B5" w:rsidP="007F27B5">
      <w:pPr>
        <w:pStyle w:val="af2"/>
        <w:numPr>
          <w:ilvl w:val="0"/>
          <w:numId w:val="9"/>
        </w:num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F27B5">
        <w:rPr>
          <w:rFonts w:ascii="Times New Roman" w:hAnsi="Times New Roman" w:cs="Times New Roman"/>
          <w:bCs/>
          <w:iCs/>
          <w:sz w:val="28"/>
          <w:szCs w:val="28"/>
        </w:rPr>
        <w:t>постоянно</w:t>
      </w:r>
      <w:proofErr w:type="gramEnd"/>
      <w:r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путает лево-право;</w:t>
      </w:r>
    </w:p>
    <w:p w:rsidR="00000000" w:rsidRPr="007F27B5" w:rsidRDefault="007F27B5" w:rsidP="007F27B5">
      <w:pPr>
        <w:pStyle w:val="af2"/>
        <w:numPr>
          <w:ilvl w:val="0"/>
          <w:numId w:val="9"/>
        </w:num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F27B5">
        <w:rPr>
          <w:rFonts w:ascii="Times New Roman" w:hAnsi="Times New Roman" w:cs="Times New Roman"/>
          <w:bCs/>
          <w:iCs/>
          <w:sz w:val="28"/>
          <w:szCs w:val="28"/>
        </w:rPr>
        <w:t>быстро</w:t>
      </w:r>
      <w:proofErr w:type="gramEnd"/>
      <w:r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утомляется, не может сосредоточиться на задании;</w:t>
      </w:r>
    </w:p>
    <w:p w:rsidR="00000000" w:rsidRPr="007F27B5" w:rsidRDefault="007F27B5" w:rsidP="007F27B5">
      <w:pPr>
        <w:pStyle w:val="af2"/>
        <w:numPr>
          <w:ilvl w:val="0"/>
          <w:numId w:val="9"/>
        </w:num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F27B5">
        <w:rPr>
          <w:rFonts w:ascii="Times New Roman" w:hAnsi="Times New Roman" w:cs="Times New Roman"/>
          <w:bCs/>
          <w:iCs/>
          <w:sz w:val="28"/>
          <w:szCs w:val="28"/>
        </w:rPr>
        <w:t>есть</w:t>
      </w:r>
      <w:proofErr w:type="gramEnd"/>
      <w:r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проблемы с речью разной сложности;</w:t>
      </w:r>
    </w:p>
    <w:p w:rsidR="00000000" w:rsidRPr="007F27B5" w:rsidRDefault="007F27B5" w:rsidP="007F27B5">
      <w:pPr>
        <w:pStyle w:val="af2"/>
        <w:numPr>
          <w:ilvl w:val="0"/>
          <w:numId w:val="9"/>
        </w:num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F27B5">
        <w:rPr>
          <w:rFonts w:ascii="Times New Roman" w:hAnsi="Times New Roman" w:cs="Times New Roman"/>
          <w:bCs/>
          <w:iCs/>
          <w:sz w:val="28"/>
          <w:szCs w:val="28"/>
        </w:rPr>
        <w:t>плохо</w:t>
      </w:r>
      <w:proofErr w:type="gramEnd"/>
      <w:r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ориентируется в пространстве, не может скоординировать движения;</w:t>
      </w:r>
    </w:p>
    <w:p w:rsidR="00000000" w:rsidRPr="007F27B5" w:rsidRDefault="007F27B5" w:rsidP="007F27B5">
      <w:pPr>
        <w:pStyle w:val="af2"/>
        <w:numPr>
          <w:ilvl w:val="0"/>
          <w:numId w:val="9"/>
        </w:num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F27B5">
        <w:rPr>
          <w:rFonts w:ascii="Times New Roman" w:hAnsi="Times New Roman" w:cs="Times New Roman"/>
          <w:bCs/>
          <w:iCs/>
          <w:sz w:val="28"/>
          <w:szCs w:val="28"/>
        </w:rPr>
        <w:t>плохо</w:t>
      </w:r>
      <w:proofErr w:type="gramEnd"/>
      <w:r w:rsidRPr="007F27B5">
        <w:rPr>
          <w:rFonts w:ascii="Times New Roman" w:hAnsi="Times New Roman" w:cs="Times New Roman"/>
          <w:bCs/>
          <w:iCs/>
          <w:sz w:val="28"/>
          <w:szCs w:val="28"/>
        </w:rPr>
        <w:t xml:space="preserve"> развита мелкая и общая моторика.</w:t>
      </w:r>
    </w:p>
    <w:p w:rsidR="00B842E5" w:rsidRDefault="00B842E5" w:rsidP="007F27B5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Что же делать, чтобы наши дети развивались правильно?</w:t>
      </w:r>
    </w:p>
    <w:p w:rsidR="00920FF5" w:rsidRDefault="00920FF5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0FF5" w:rsidRDefault="003D0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Давно известен тот факт,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>
        <w:rPr>
          <w:rFonts w:ascii="Times New Roman" w:hAnsi="Times New Roman" w:cs="Times New Roman"/>
          <w:sz w:val="28"/>
          <w:szCs w:val="28"/>
        </w:rPr>
        <w:t>-речевое развитие имеет тесную связь с общей двигательной системой организма. При этом, нельзя забывать о том, что ключевой мотив любого ребенка в освоении новых знани</w:t>
      </w:r>
      <w:r>
        <w:rPr>
          <w:rFonts w:ascii="Times New Roman" w:hAnsi="Times New Roman" w:cs="Times New Roman"/>
          <w:sz w:val="28"/>
          <w:szCs w:val="28"/>
        </w:rPr>
        <w:t xml:space="preserve">й – это интерес. Именно по этой причине высокой эффективностью в развитии и коррекции интеллектуальных возможностей, а также общего развития ребенка, обладает комплексная методика под названием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нейроигра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5AAC" w:rsidRDefault="00335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AAC" w:rsidRDefault="00335AAC" w:rsidP="00B47E83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iCs/>
          <w:sz w:val="28"/>
          <w:szCs w:val="28"/>
        </w:rPr>
      </w:pPr>
      <w:r>
        <w:rPr>
          <w:rFonts w:ascii="Liberation Serif" w:eastAsia="Calibri" w:hAnsi="Liberation Serif" w:cs="Times New Roman"/>
          <w:iCs/>
          <w:sz w:val="28"/>
          <w:szCs w:val="28"/>
        </w:rPr>
        <w:t xml:space="preserve">Что же такое </w:t>
      </w:r>
      <w:proofErr w:type="spellStart"/>
      <w:r>
        <w:rPr>
          <w:rFonts w:ascii="Liberation Serif" w:eastAsia="Calibri" w:hAnsi="Liberation Serif" w:cs="Times New Roman"/>
          <w:iCs/>
          <w:sz w:val="28"/>
          <w:szCs w:val="28"/>
        </w:rPr>
        <w:t>нейроигры</w:t>
      </w:r>
      <w:proofErr w:type="spellEnd"/>
      <w:r>
        <w:rPr>
          <w:rFonts w:ascii="Liberation Serif" w:eastAsia="Calibri" w:hAnsi="Liberation Serif" w:cs="Times New Roman"/>
          <w:iCs/>
          <w:sz w:val="28"/>
          <w:szCs w:val="28"/>
        </w:rPr>
        <w:t xml:space="preserve">? </w:t>
      </w:r>
      <w:proofErr w:type="spellStart"/>
      <w:r w:rsidR="00B47E83">
        <w:rPr>
          <w:rFonts w:ascii="Liberation Serif" w:eastAsia="Calibri" w:hAnsi="Liberation Serif" w:cs="Times New Roman"/>
          <w:b/>
          <w:iCs/>
          <w:sz w:val="28"/>
          <w:szCs w:val="28"/>
          <w:u w:val="single"/>
        </w:rPr>
        <w:t>Нейроигры</w:t>
      </w:r>
      <w:proofErr w:type="spellEnd"/>
      <w:r w:rsidR="00B47E83" w:rsidRPr="00B47E83">
        <w:rPr>
          <w:rFonts w:ascii="Liberation Serif" w:eastAsia="Calibri" w:hAnsi="Liberation Serif" w:cs="Times New Roman"/>
          <w:b/>
          <w:iCs/>
          <w:sz w:val="28"/>
          <w:szCs w:val="28"/>
        </w:rPr>
        <w:t xml:space="preserve"> </w:t>
      </w:r>
      <w:r>
        <w:rPr>
          <w:rFonts w:ascii="Liberation Serif" w:eastAsia="Calibri" w:hAnsi="Liberation Serif" w:cs="Times New Roman"/>
          <w:iCs/>
          <w:sz w:val="28"/>
          <w:szCs w:val="28"/>
        </w:rPr>
        <w:t>– э</w:t>
      </w:r>
      <w:r w:rsidRPr="00335AAC">
        <w:rPr>
          <w:rFonts w:ascii="Liberation Serif" w:eastAsia="Calibri" w:hAnsi="Liberation Serif" w:cs="Times New Roman"/>
          <w:iCs/>
          <w:sz w:val="28"/>
          <w:szCs w:val="28"/>
        </w:rPr>
        <w:t>то различные телесно-ориентированные игры, которые позволяют через тело (части тела) воздействовать на мозговые структуры.</w:t>
      </w:r>
    </w:p>
    <w:p w:rsidR="00335AAC" w:rsidRPr="00335AAC" w:rsidRDefault="00335AAC" w:rsidP="00B47E83">
      <w:pPr>
        <w:tabs>
          <w:tab w:val="left" w:pos="0"/>
        </w:tabs>
        <w:suppressAutoHyphens w:val="0"/>
        <w:spacing w:before="200" w:after="0" w:line="240" w:lineRule="auto"/>
        <w:ind w:left="360" w:hanging="21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35AAC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  <w14:ligatures w14:val="none"/>
        </w:rPr>
        <w:t>Виды нейропсихологических игр и упражнений:</w:t>
      </w:r>
    </w:p>
    <w:p w:rsidR="00335AAC" w:rsidRPr="00335AAC" w:rsidRDefault="00335AAC" w:rsidP="00335AAC">
      <w:pPr>
        <w:numPr>
          <w:ilvl w:val="0"/>
          <w:numId w:val="6"/>
        </w:numPr>
        <w:tabs>
          <w:tab w:val="left" w:pos="0"/>
        </w:tabs>
        <w:suppressAutoHyphens w:val="0"/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404040"/>
          <w:kern w:val="0"/>
          <w:sz w:val="28"/>
          <w:szCs w:val="28"/>
          <w:lang w:eastAsia="ru-RU"/>
          <w14:ligatures w14:val="none"/>
        </w:rPr>
      </w:pPr>
      <w:proofErr w:type="gramStart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дыхательные</w:t>
      </w:r>
      <w:proofErr w:type="gramEnd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;</w:t>
      </w:r>
    </w:p>
    <w:p w:rsidR="00335AAC" w:rsidRPr="00335AAC" w:rsidRDefault="00335AAC" w:rsidP="00335AAC">
      <w:pPr>
        <w:numPr>
          <w:ilvl w:val="0"/>
          <w:numId w:val="6"/>
        </w:numPr>
        <w:tabs>
          <w:tab w:val="left" w:pos="0"/>
        </w:tabs>
        <w:suppressAutoHyphens w:val="0"/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404040"/>
          <w:kern w:val="0"/>
          <w:sz w:val="28"/>
          <w:szCs w:val="28"/>
          <w:lang w:eastAsia="ru-RU"/>
          <w14:ligatures w14:val="none"/>
        </w:rPr>
      </w:pPr>
      <w:proofErr w:type="gramStart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глазодвигательные</w:t>
      </w:r>
      <w:proofErr w:type="gramEnd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;</w:t>
      </w:r>
    </w:p>
    <w:p w:rsidR="00335AAC" w:rsidRPr="00335AAC" w:rsidRDefault="00335AAC" w:rsidP="00335AAC">
      <w:pPr>
        <w:numPr>
          <w:ilvl w:val="0"/>
          <w:numId w:val="6"/>
        </w:numPr>
        <w:tabs>
          <w:tab w:val="left" w:pos="0"/>
        </w:tabs>
        <w:suppressAutoHyphens w:val="0"/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404040"/>
          <w:kern w:val="0"/>
          <w:sz w:val="28"/>
          <w:szCs w:val="28"/>
          <w:lang w:eastAsia="ru-RU"/>
          <w14:ligatures w14:val="none"/>
        </w:rPr>
      </w:pPr>
      <w:proofErr w:type="gramStart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телесные</w:t>
      </w:r>
      <w:proofErr w:type="gramEnd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 xml:space="preserve"> перекрестные упражнения;</w:t>
      </w:r>
    </w:p>
    <w:p w:rsidR="00335AAC" w:rsidRPr="00335AAC" w:rsidRDefault="00335AAC" w:rsidP="00335AAC">
      <w:pPr>
        <w:numPr>
          <w:ilvl w:val="0"/>
          <w:numId w:val="6"/>
        </w:numPr>
        <w:tabs>
          <w:tab w:val="left" w:pos="0"/>
        </w:tabs>
        <w:suppressAutoHyphens w:val="0"/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404040"/>
          <w:kern w:val="0"/>
          <w:sz w:val="28"/>
          <w:szCs w:val="28"/>
          <w:lang w:eastAsia="ru-RU"/>
          <w14:ligatures w14:val="none"/>
        </w:rPr>
      </w:pPr>
      <w:proofErr w:type="gramStart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упражнения</w:t>
      </w:r>
      <w:proofErr w:type="gramEnd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 xml:space="preserve"> для развития мелкой моторики рук;</w:t>
      </w:r>
    </w:p>
    <w:p w:rsidR="00335AAC" w:rsidRPr="00335AAC" w:rsidRDefault="00335AAC" w:rsidP="00335AAC">
      <w:pPr>
        <w:numPr>
          <w:ilvl w:val="0"/>
          <w:numId w:val="6"/>
        </w:numPr>
        <w:tabs>
          <w:tab w:val="left" w:pos="0"/>
        </w:tabs>
        <w:suppressAutoHyphens w:val="0"/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404040"/>
          <w:kern w:val="0"/>
          <w:sz w:val="28"/>
          <w:szCs w:val="28"/>
          <w:lang w:eastAsia="ru-RU"/>
          <w14:ligatures w14:val="none"/>
        </w:rPr>
      </w:pPr>
      <w:proofErr w:type="gramStart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релаксационные</w:t>
      </w:r>
      <w:proofErr w:type="gramEnd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 xml:space="preserve"> упражнения;</w:t>
      </w:r>
    </w:p>
    <w:p w:rsidR="00335AAC" w:rsidRPr="00335AAC" w:rsidRDefault="00335AAC" w:rsidP="00335AAC">
      <w:pPr>
        <w:numPr>
          <w:ilvl w:val="0"/>
          <w:numId w:val="6"/>
        </w:numPr>
        <w:tabs>
          <w:tab w:val="left" w:pos="0"/>
        </w:tabs>
        <w:suppressAutoHyphens w:val="0"/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404040"/>
          <w:kern w:val="0"/>
          <w:sz w:val="28"/>
          <w:szCs w:val="28"/>
          <w:lang w:eastAsia="ru-RU"/>
          <w14:ligatures w14:val="none"/>
        </w:rPr>
      </w:pPr>
      <w:proofErr w:type="gramStart"/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развити</w:t>
      </w:r>
      <w:r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 xml:space="preserve"> коммуникативной и когнитивной </w:t>
      </w:r>
      <w:r w:rsidRPr="00335AAC">
        <w:rPr>
          <w:rFonts w:ascii="Times New Roman" w:eastAsia="Times New Roman" w:hAnsi="Times New Roman" w:cs="Times New Roman"/>
          <w:color w:val="000000"/>
          <w:kern w:val="14"/>
          <w:sz w:val="28"/>
          <w:szCs w:val="28"/>
          <w:lang w:eastAsia="ru-RU"/>
          <w14:ligatures w14:val="none"/>
        </w:rPr>
        <w:t>сферы.</w:t>
      </w:r>
    </w:p>
    <w:p w:rsidR="00920FF5" w:rsidRDefault="00920FF5" w:rsidP="00B47E83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AAC" w:rsidRDefault="00335AAC" w:rsidP="00B47E83">
      <w:pPr>
        <w:pStyle w:val="af2"/>
        <w:spacing w:line="276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335AAC">
        <w:rPr>
          <w:rFonts w:ascii="Times New Roman" w:hAnsi="Times New Roman" w:cs="Times New Roman"/>
          <w:b/>
          <w:bCs/>
          <w:iCs/>
          <w:sz w:val="28"/>
          <w:szCs w:val="28"/>
        </w:rPr>
        <w:t>Задачи, которые реш</w:t>
      </w:r>
      <w:r w:rsidR="00B47E8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аются с использованием в работе </w:t>
      </w:r>
      <w:r w:rsidRPr="00335AA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нейропсихологических игр и </w:t>
      </w:r>
      <w:proofErr w:type="gramStart"/>
      <w:r w:rsidRPr="00335AAC">
        <w:rPr>
          <w:rFonts w:ascii="Times New Roman" w:hAnsi="Times New Roman" w:cs="Times New Roman"/>
          <w:b/>
          <w:bCs/>
          <w:iCs/>
          <w:sz w:val="28"/>
          <w:szCs w:val="28"/>
        </w:rPr>
        <w:t>упражнений:</w:t>
      </w:r>
      <w:r w:rsidRPr="00335AAC">
        <w:rPr>
          <w:rFonts w:ascii="Times New Roman" w:hAnsi="Times New Roman" w:cs="Times New Roman"/>
          <w:sz w:val="28"/>
          <w:szCs w:val="28"/>
        </w:rPr>
        <w:br/>
        <w:t>▪</w:t>
      </w:r>
      <w:proofErr w:type="gramEnd"/>
      <w:r w:rsidRPr="00335AAC">
        <w:rPr>
          <w:rFonts w:ascii="Times New Roman" w:hAnsi="Times New Roman" w:cs="Times New Roman"/>
          <w:sz w:val="28"/>
          <w:szCs w:val="28"/>
        </w:rPr>
        <w:t xml:space="preserve"> ребенок учится чувствовать пространство, свое тело;</w:t>
      </w:r>
      <w:r w:rsidRPr="00335AAC">
        <w:rPr>
          <w:rFonts w:ascii="Times New Roman" w:hAnsi="Times New Roman" w:cs="Times New Roman"/>
          <w:sz w:val="28"/>
          <w:szCs w:val="28"/>
        </w:rPr>
        <w:br/>
        <w:t>▪ развивается зрительно-моторная координация (глаз-рука, 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AAC">
        <w:rPr>
          <w:rFonts w:ascii="Times New Roman" w:hAnsi="Times New Roman" w:cs="Times New Roman"/>
          <w:sz w:val="28"/>
          <w:szCs w:val="28"/>
        </w:rPr>
        <w:t>точно направлять движение);</w:t>
      </w:r>
      <w:r w:rsidRPr="00335AAC">
        <w:rPr>
          <w:rFonts w:ascii="Times New Roman" w:hAnsi="Times New Roman" w:cs="Times New Roman"/>
          <w:sz w:val="28"/>
          <w:szCs w:val="28"/>
        </w:rPr>
        <w:br/>
        <w:t>▪ формируется правильное взаимодействие ног и рук;</w:t>
      </w:r>
      <w:r w:rsidRPr="00335AAC">
        <w:rPr>
          <w:rFonts w:ascii="Times New Roman" w:hAnsi="Times New Roman" w:cs="Times New Roman"/>
          <w:sz w:val="28"/>
          <w:szCs w:val="28"/>
        </w:rPr>
        <w:br/>
        <w:t>▪ развивается слуховое и зрительное внимание.</w:t>
      </w:r>
      <w:r w:rsidRPr="00335AAC">
        <w:rPr>
          <w:rFonts w:ascii="Times New Roman" w:hAnsi="Times New Roman" w:cs="Times New Roman"/>
          <w:sz w:val="28"/>
          <w:szCs w:val="28"/>
        </w:rPr>
        <w:br/>
        <w:t>▪ ребенок учится последовательно выполнять действия.</w:t>
      </w:r>
    </w:p>
    <w:p w:rsidR="005642D6" w:rsidRDefault="007958F1" w:rsidP="00B47E83">
      <w:pPr>
        <w:pStyle w:val="af2"/>
        <w:tabs>
          <w:tab w:val="left" w:pos="7254"/>
        </w:tabs>
        <w:spacing w:line="276" w:lineRule="auto"/>
        <w:ind w:left="567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642D6" w:rsidRPr="005642D6" w:rsidRDefault="005642D6" w:rsidP="00335AAC">
      <w:pPr>
        <w:pStyle w:val="af2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642D6">
        <w:rPr>
          <w:rFonts w:ascii="Times New Roman" w:hAnsi="Times New Roman" w:cs="Times New Roman"/>
          <w:b/>
          <w:sz w:val="28"/>
          <w:szCs w:val="28"/>
        </w:rPr>
        <w:t xml:space="preserve">Преимущества использования </w:t>
      </w:r>
      <w:proofErr w:type="spellStart"/>
      <w:r w:rsidRPr="005642D6">
        <w:rPr>
          <w:rFonts w:ascii="Times New Roman" w:hAnsi="Times New Roman" w:cs="Times New Roman"/>
          <w:b/>
          <w:sz w:val="28"/>
          <w:szCs w:val="28"/>
        </w:rPr>
        <w:t>нейроигр</w:t>
      </w:r>
      <w:proofErr w:type="spellEnd"/>
      <w:r w:rsidRPr="005642D6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5642D6">
        <w:rPr>
          <w:rFonts w:ascii="Times New Roman" w:hAnsi="Times New Roman" w:cs="Times New Roman"/>
          <w:b/>
          <w:sz w:val="28"/>
          <w:szCs w:val="28"/>
        </w:rPr>
        <w:t>нейроупражнений</w:t>
      </w:r>
      <w:proofErr w:type="spellEnd"/>
      <w:r w:rsidRPr="005642D6">
        <w:rPr>
          <w:rFonts w:ascii="Times New Roman" w:hAnsi="Times New Roman" w:cs="Times New Roman"/>
          <w:b/>
          <w:sz w:val="28"/>
          <w:szCs w:val="28"/>
        </w:rPr>
        <w:t>:</w:t>
      </w:r>
    </w:p>
    <w:p w:rsidR="005642D6" w:rsidRPr="005642D6" w:rsidRDefault="005642D6" w:rsidP="005642D6">
      <w:pPr>
        <w:pStyle w:val="af2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2D6">
        <w:rPr>
          <w:rFonts w:ascii="Times New Roman" w:hAnsi="Times New Roman" w:cs="Times New Roman"/>
          <w:sz w:val="28"/>
          <w:szCs w:val="28"/>
        </w:rPr>
        <w:t>игровая</w:t>
      </w:r>
      <w:proofErr w:type="gramEnd"/>
      <w:r w:rsidRPr="005642D6">
        <w:rPr>
          <w:rFonts w:ascii="Times New Roman" w:hAnsi="Times New Roman" w:cs="Times New Roman"/>
          <w:sz w:val="28"/>
          <w:szCs w:val="28"/>
        </w:rPr>
        <w:t xml:space="preserve"> форма обучения;</w:t>
      </w:r>
    </w:p>
    <w:p w:rsidR="005642D6" w:rsidRPr="005642D6" w:rsidRDefault="005642D6" w:rsidP="005642D6">
      <w:pPr>
        <w:pStyle w:val="af2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2D6">
        <w:rPr>
          <w:rFonts w:ascii="Times New Roman" w:hAnsi="Times New Roman" w:cs="Times New Roman"/>
          <w:sz w:val="28"/>
          <w:szCs w:val="28"/>
        </w:rPr>
        <w:t>эмоциональная</w:t>
      </w:r>
      <w:proofErr w:type="gramEnd"/>
      <w:r w:rsidRPr="005642D6">
        <w:rPr>
          <w:rFonts w:ascii="Times New Roman" w:hAnsi="Times New Roman" w:cs="Times New Roman"/>
          <w:sz w:val="28"/>
          <w:szCs w:val="28"/>
        </w:rPr>
        <w:t xml:space="preserve"> </w:t>
      </w:r>
      <w:r w:rsidRPr="005642D6">
        <w:rPr>
          <w:rFonts w:ascii="Times New Roman" w:hAnsi="Times New Roman" w:cs="Times New Roman"/>
          <w:sz w:val="28"/>
          <w:szCs w:val="28"/>
        </w:rPr>
        <w:tab/>
        <w:t>привлекательность;</w:t>
      </w:r>
    </w:p>
    <w:p w:rsidR="005642D6" w:rsidRPr="005642D6" w:rsidRDefault="005642D6" w:rsidP="005642D6">
      <w:pPr>
        <w:pStyle w:val="af2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2D6">
        <w:rPr>
          <w:rFonts w:ascii="Times New Roman" w:hAnsi="Times New Roman" w:cs="Times New Roman"/>
          <w:sz w:val="28"/>
          <w:szCs w:val="28"/>
        </w:rPr>
        <w:t>многофункциональность</w:t>
      </w:r>
      <w:proofErr w:type="gramEnd"/>
      <w:r w:rsidRPr="005642D6">
        <w:rPr>
          <w:rFonts w:ascii="Times New Roman" w:hAnsi="Times New Roman" w:cs="Times New Roman"/>
          <w:sz w:val="28"/>
          <w:szCs w:val="28"/>
        </w:rPr>
        <w:t>;</w:t>
      </w:r>
    </w:p>
    <w:p w:rsidR="005642D6" w:rsidRPr="005642D6" w:rsidRDefault="005642D6" w:rsidP="005642D6">
      <w:pPr>
        <w:pStyle w:val="af2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2D6">
        <w:rPr>
          <w:rFonts w:ascii="Times New Roman" w:hAnsi="Times New Roman" w:cs="Times New Roman"/>
          <w:sz w:val="28"/>
          <w:szCs w:val="28"/>
        </w:rPr>
        <w:t>автоматизация</w:t>
      </w:r>
      <w:proofErr w:type="gramEnd"/>
      <w:r w:rsidRPr="005642D6">
        <w:rPr>
          <w:rFonts w:ascii="Times New Roman" w:hAnsi="Times New Roman" w:cs="Times New Roman"/>
          <w:sz w:val="28"/>
          <w:szCs w:val="28"/>
        </w:rPr>
        <w:t xml:space="preserve"> звуков в сочетании с двигательной активностью, а не статичное выполнение заданий только за столом;</w:t>
      </w:r>
    </w:p>
    <w:p w:rsidR="005642D6" w:rsidRPr="005642D6" w:rsidRDefault="005642D6" w:rsidP="005642D6">
      <w:pPr>
        <w:pStyle w:val="af2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2D6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5642D6">
        <w:rPr>
          <w:rFonts w:ascii="Times New Roman" w:hAnsi="Times New Roman" w:cs="Times New Roman"/>
          <w:sz w:val="28"/>
          <w:szCs w:val="28"/>
        </w:rPr>
        <w:t xml:space="preserve"> стойкой мотивации и произвольных познавательных интересов;</w:t>
      </w:r>
    </w:p>
    <w:p w:rsidR="00335AAC" w:rsidRDefault="005642D6" w:rsidP="005642D6">
      <w:pPr>
        <w:pStyle w:val="af2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2D6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5642D6">
        <w:rPr>
          <w:rFonts w:ascii="Times New Roman" w:hAnsi="Times New Roman" w:cs="Times New Roman"/>
          <w:sz w:val="28"/>
          <w:szCs w:val="28"/>
        </w:rPr>
        <w:t xml:space="preserve"> партнерского взаимодействия между ребенком и      педагогом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2D6" w:rsidRPr="005642D6" w:rsidRDefault="005642D6" w:rsidP="005642D6">
      <w:pPr>
        <w:pStyle w:val="af2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958F1" w:rsidRDefault="003D0017" w:rsidP="007958F1">
      <w:pPr>
        <w:pStyle w:val="af2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протяжении нескольких лет в нашем учреждении реализуется проект «По ступеням возможностей», направленный на развитие межполушарных связей. В ходе его реализации у педагогов есть возможность применять элементы нейропсихологической коррекции, дающие положи</w:t>
      </w:r>
      <w:r>
        <w:rPr>
          <w:rFonts w:ascii="Times New Roman" w:hAnsi="Times New Roman" w:cs="Times New Roman"/>
          <w:sz w:val="28"/>
          <w:szCs w:val="28"/>
        </w:rPr>
        <w:t xml:space="preserve">тельную динамику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–развивающей работе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20FF5" w:rsidRDefault="003D0017" w:rsidP="007958F1">
      <w:pPr>
        <w:pStyle w:val="af2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хотим представить вашему вниманию некоторые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нейроупражнения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мы используем в ходе реализации проекта.</w:t>
      </w:r>
    </w:p>
    <w:p w:rsidR="00920FF5" w:rsidRDefault="00920FF5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8F1" w:rsidRPr="007958F1" w:rsidRDefault="003D0017" w:rsidP="007958F1">
      <w:pPr>
        <w:pStyle w:val="af2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8F1">
        <w:rPr>
          <w:rFonts w:ascii="Times New Roman" w:hAnsi="Times New Roman" w:cs="Times New Roman"/>
          <w:b/>
          <w:bCs/>
          <w:sz w:val="28"/>
          <w:szCs w:val="28"/>
        </w:rPr>
        <w:t>Практическая часть</w:t>
      </w:r>
      <w:r w:rsidR="007958F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958F1" w:rsidRPr="00C73CEF" w:rsidRDefault="007C6077" w:rsidP="007958F1">
      <w:pPr>
        <w:pStyle w:val="af2"/>
        <w:spacing w:line="276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3CEF">
        <w:rPr>
          <w:rFonts w:ascii="Times New Roman" w:hAnsi="Times New Roman" w:cs="Times New Roman"/>
          <w:bCs/>
          <w:sz w:val="28"/>
          <w:szCs w:val="28"/>
        </w:rPr>
        <w:t xml:space="preserve">Одна из технологий, которая направлена на развитие </w:t>
      </w:r>
      <w:r w:rsidR="00C73CEF">
        <w:rPr>
          <w:rFonts w:ascii="Times New Roman" w:hAnsi="Times New Roman" w:cs="Times New Roman"/>
          <w:bCs/>
          <w:sz w:val="28"/>
          <w:szCs w:val="28"/>
        </w:rPr>
        <w:t>межполушарного взаимо</w:t>
      </w:r>
      <w:r w:rsidR="00C73CEF" w:rsidRPr="00C73CEF">
        <w:rPr>
          <w:rFonts w:ascii="Times New Roman" w:hAnsi="Times New Roman" w:cs="Times New Roman"/>
          <w:bCs/>
          <w:sz w:val="28"/>
          <w:szCs w:val="28"/>
        </w:rPr>
        <w:t>действия</w:t>
      </w:r>
      <w:r w:rsidRPr="00C73CEF">
        <w:rPr>
          <w:rFonts w:ascii="Times New Roman" w:hAnsi="Times New Roman" w:cs="Times New Roman"/>
          <w:bCs/>
          <w:sz w:val="28"/>
          <w:szCs w:val="28"/>
        </w:rPr>
        <w:t xml:space="preserve"> является </w:t>
      </w:r>
      <w:proofErr w:type="spellStart"/>
      <w:r w:rsidRPr="00C73CEF">
        <w:rPr>
          <w:rFonts w:ascii="Times New Roman" w:hAnsi="Times New Roman" w:cs="Times New Roman"/>
          <w:bCs/>
          <w:sz w:val="28"/>
          <w:szCs w:val="28"/>
        </w:rPr>
        <w:t>кинезиология</w:t>
      </w:r>
      <w:proofErr w:type="spellEnd"/>
      <w:r w:rsidRPr="00C73CEF">
        <w:rPr>
          <w:rFonts w:ascii="Times New Roman" w:hAnsi="Times New Roman" w:cs="Times New Roman"/>
          <w:bCs/>
          <w:sz w:val="28"/>
          <w:szCs w:val="28"/>
        </w:rPr>
        <w:t>.</w:t>
      </w:r>
      <w:r w:rsidR="00C73CEF" w:rsidRPr="00C73CEF">
        <w:rPr>
          <w:rFonts w:ascii="Arial" w:hAnsi="Arial" w:cs="Arial"/>
          <w:color w:val="242424"/>
          <w:shd w:val="clear" w:color="auto" w:fill="FAFCFF"/>
        </w:rPr>
        <w:t xml:space="preserve"> </w:t>
      </w:r>
      <w:r w:rsidR="00C73CEF" w:rsidRPr="00C73CEF">
        <w:rPr>
          <w:rFonts w:ascii="Times New Roman" w:hAnsi="Times New Roman" w:cs="Times New Roman"/>
          <w:bCs/>
          <w:sz w:val="28"/>
          <w:szCs w:val="28"/>
        </w:rPr>
        <w:t>Название “</w:t>
      </w:r>
      <w:proofErr w:type="spellStart"/>
      <w:r w:rsidR="00C73CEF" w:rsidRPr="00C73CEF">
        <w:rPr>
          <w:rFonts w:ascii="Times New Roman" w:hAnsi="Times New Roman" w:cs="Times New Roman"/>
          <w:bCs/>
          <w:sz w:val="28"/>
          <w:szCs w:val="28"/>
        </w:rPr>
        <w:t>кинезиотерапия</w:t>
      </w:r>
      <w:proofErr w:type="spellEnd"/>
      <w:r w:rsidR="00C73CEF" w:rsidRPr="00C73CEF">
        <w:rPr>
          <w:rFonts w:ascii="Times New Roman" w:hAnsi="Times New Roman" w:cs="Times New Roman"/>
          <w:bCs/>
          <w:sz w:val="28"/>
          <w:szCs w:val="28"/>
        </w:rPr>
        <w:t>” происходит от греческого слова “</w:t>
      </w:r>
      <w:proofErr w:type="spellStart"/>
      <w:r w:rsidR="00C73CEF" w:rsidRPr="00C73CEF">
        <w:rPr>
          <w:rFonts w:ascii="Times New Roman" w:hAnsi="Times New Roman" w:cs="Times New Roman"/>
          <w:bCs/>
          <w:sz w:val="28"/>
          <w:szCs w:val="28"/>
        </w:rPr>
        <w:t>кинезис</w:t>
      </w:r>
      <w:proofErr w:type="spellEnd"/>
      <w:r w:rsidR="00C73CEF" w:rsidRPr="00C73CEF">
        <w:rPr>
          <w:rFonts w:ascii="Times New Roman" w:hAnsi="Times New Roman" w:cs="Times New Roman"/>
          <w:bCs/>
          <w:sz w:val="28"/>
          <w:szCs w:val="28"/>
        </w:rPr>
        <w:t xml:space="preserve">” что означает “движение”, </w:t>
      </w:r>
      <w:proofErr w:type="spellStart"/>
      <w:r w:rsidR="00C73CEF" w:rsidRPr="00C73CEF">
        <w:rPr>
          <w:rFonts w:ascii="Times New Roman" w:hAnsi="Times New Roman" w:cs="Times New Roman"/>
          <w:bCs/>
          <w:sz w:val="28"/>
          <w:szCs w:val="28"/>
        </w:rPr>
        <w:t>therapia</w:t>
      </w:r>
      <w:proofErr w:type="spellEnd"/>
      <w:r w:rsidR="00C73CEF" w:rsidRPr="00C73CEF">
        <w:rPr>
          <w:rFonts w:ascii="Times New Roman" w:hAnsi="Times New Roman" w:cs="Times New Roman"/>
          <w:bCs/>
          <w:sz w:val="28"/>
          <w:szCs w:val="28"/>
        </w:rPr>
        <w:t> –лечение.</w:t>
      </w:r>
    </w:p>
    <w:p w:rsidR="00920FF5" w:rsidRDefault="003D0017" w:rsidP="007958F1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развивают мозолистое тело, повышают стрессоустойчивость, синхронизируют работу полушарий, улучшают мыслительную деятельность, способствуют улучшению</w:t>
      </w:r>
      <w:r>
        <w:rPr>
          <w:rFonts w:ascii="Times New Roman" w:hAnsi="Times New Roman" w:cs="Times New Roman"/>
          <w:sz w:val="28"/>
          <w:szCs w:val="28"/>
        </w:rPr>
        <w:t xml:space="preserve"> памяти и внимания, облегчают процесс чтения и письма.</w:t>
      </w:r>
    </w:p>
    <w:p w:rsidR="00920FF5" w:rsidRDefault="003D0017" w:rsidP="007958F1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дают возможность задействовать те участки мозга, которые раньше не участвовали в учении, и решить проблему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когда детям предстоит интенсивная умствен</w:t>
      </w:r>
      <w:r>
        <w:rPr>
          <w:rFonts w:ascii="Times New Roman" w:hAnsi="Times New Roman" w:cs="Times New Roman"/>
          <w:sz w:val="28"/>
          <w:szCs w:val="28"/>
        </w:rPr>
        <w:t xml:space="preserve">ная нагрузка, рекомендуется перед подобной работой применять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 упражнений.</w:t>
      </w:r>
    </w:p>
    <w:p w:rsidR="003539F5" w:rsidRDefault="007958F1" w:rsidP="007958F1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начнем с самых простых упражнений</w:t>
      </w:r>
      <w:r w:rsidR="003D00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39F5" w:rsidRPr="003539F5" w:rsidRDefault="003D0017" w:rsidP="007958F1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539F5">
        <w:rPr>
          <w:rFonts w:ascii="Times New Roman" w:hAnsi="Times New Roman" w:cs="Times New Roman"/>
          <w:b/>
          <w:i/>
          <w:iCs/>
          <w:sz w:val="28"/>
          <w:szCs w:val="28"/>
        </w:rPr>
        <w:t>Упражнение «Колечко»</w:t>
      </w:r>
    </w:p>
    <w:p w:rsidR="003539F5" w:rsidRPr="003539F5" w:rsidRDefault="003539F5" w:rsidP="003539F5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Поочередно и, </w:t>
      </w:r>
      <w:r w:rsidRPr="003539F5">
        <w:rPr>
          <w:rFonts w:ascii="Times New Roman" w:hAnsi="Times New Roman" w:cs="Times New Roman"/>
          <w:i/>
          <w:iCs/>
          <w:sz w:val="28"/>
          <w:szCs w:val="28"/>
        </w:rPr>
        <w:t>как можно быстрее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3539F5">
        <w:rPr>
          <w:rFonts w:ascii="Times New Roman" w:hAnsi="Times New Roman" w:cs="Times New Roman"/>
          <w:i/>
          <w:iCs/>
          <w:sz w:val="28"/>
          <w:szCs w:val="28"/>
        </w:rPr>
        <w:t xml:space="preserve"> перебирайте пальцы рук, соединяя в кольцо с большим пальцем последовательно указательный, средний и т. д. в прямом (от указательного пальца к мизинцу) и в обратном (от мизинца к указательному пальцу) порядке. </w:t>
      </w:r>
    </w:p>
    <w:p w:rsidR="003539F5" w:rsidRPr="003539F5" w:rsidRDefault="003539F5" w:rsidP="003539F5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539F5">
        <w:rPr>
          <w:rFonts w:ascii="Times New Roman" w:hAnsi="Times New Roman" w:cs="Times New Roman"/>
          <w:i/>
          <w:iCs/>
          <w:sz w:val="28"/>
          <w:szCs w:val="28"/>
        </w:rPr>
        <w:t>Вначале упражнение выполняется каждой рукой отдельно, затем вместе. Можно использовать как на занятии, так и в утреннюю гимнастику - «Пальчики здороваются»</w:t>
      </w:r>
    </w:p>
    <w:p w:rsidR="00920FF5" w:rsidRPr="003539F5" w:rsidRDefault="00E15694" w:rsidP="007958F1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15694">
        <w:rPr>
          <w:rFonts w:ascii="Times New Roman" w:hAnsi="Times New Roman" w:cs="Times New Roman"/>
          <w:b/>
          <w:i/>
          <w:iCs/>
          <w:sz w:val="28"/>
          <w:szCs w:val="28"/>
        </w:rPr>
        <w:t>Упражнение</w:t>
      </w:r>
      <w:r w:rsidR="003D0017" w:rsidRPr="003539F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«Ухо — нос- хлопок»</w:t>
      </w:r>
    </w:p>
    <w:p w:rsidR="003539F5" w:rsidRPr="003539F5" w:rsidRDefault="003539F5" w:rsidP="00E15694">
      <w:pPr>
        <w:pStyle w:val="af2"/>
        <w:spacing w:line="276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9F5">
        <w:rPr>
          <w:rFonts w:ascii="Times New Roman" w:hAnsi="Times New Roman" w:cs="Times New Roman"/>
          <w:i/>
          <w:sz w:val="28"/>
          <w:szCs w:val="28"/>
        </w:rPr>
        <w:t>Взяться левой рукой за кончик носа, правой — за противоположное ухо. </w:t>
      </w:r>
      <w:r w:rsidR="00E156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539F5">
        <w:rPr>
          <w:rFonts w:ascii="Times New Roman" w:hAnsi="Times New Roman" w:cs="Times New Roman"/>
          <w:i/>
          <w:sz w:val="28"/>
          <w:szCs w:val="28"/>
        </w:rPr>
        <w:t>Одновременно отпустить руки, хлопнуть в ладоши, поменять положение рук «с точностью до наоборот». </w:t>
      </w:r>
    </w:p>
    <w:p w:rsidR="003539F5" w:rsidRPr="003539F5" w:rsidRDefault="003539F5" w:rsidP="003539F5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9F5">
        <w:rPr>
          <w:rFonts w:ascii="Times New Roman" w:hAnsi="Times New Roman" w:cs="Times New Roman"/>
          <w:bCs/>
          <w:i/>
          <w:sz w:val="28"/>
          <w:szCs w:val="28"/>
        </w:rPr>
        <w:t>Пример речевого сопровождения</w:t>
      </w:r>
      <w:r w:rsidRPr="003539F5">
        <w:rPr>
          <w:rFonts w:ascii="Times New Roman" w:hAnsi="Times New Roman" w:cs="Times New Roman"/>
          <w:i/>
          <w:sz w:val="28"/>
          <w:szCs w:val="28"/>
        </w:rPr>
        <w:t>: «Ухо, носик мы возьмём, хлоп — опять играть начнём».</w:t>
      </w:r>
    </w:p>
    <w:p w:rsidR="003539F5" w:rsidRPr="00683804" w:rsidRDefault="00FD3516" w:rsidP="007958F1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516">
        <w:rPr>
          <w:rFonts w:ascii="Times New Roman" w:hAnsi="Times New Roman" w:cs="Times New Roman"/>
          <w:sz w:val="28"/>
          <w:szCs w:val="28"/>
        </w:rPr>
        <w:t xml:space="preserve">В своей работе мы используем карточки с </w:t>
      </w:r>
      <w:proofErr w:type="spellStart"/>
      <w:r w:rsidRPr="00FD3516">
        <w:rPr>
          <w:rFonts w:ascii="Times New Roman" w:hAnsi="Times New Roman" w:cs="Times New Roman"/>
          <w:sz w:val="28"/>
          <w:szCs w:val="28"/>
        </w:rPr>
        <w:t>разноуровневыми</w:t>
      </w:r>
      <w:proofErr w:type="spellEnd"/>
      <w:r w:rsidRPr="00FD35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516">
        <w:rPr>
          <w:rFonts w:ascii="Times New Roman" w:hAnsi="Times New Roman" w:cs="Times New Roman"/>
          <w:sz w:val="28"/>
          <w:szCs w:val="28"/>
        </w:rPr>
        <w:t>кинезиологическими</w:t>
      </w:r>
      <w:proofErr w:type="spellEnd"/>
      <w:r w:rsidRPr="00FD3516">
        <w:rPr>
          <w:rFonts w:ascii="Times New Roman" w:hAnsi="Times New Roman" w:cs="Times New Roman"/>
          <w:sz w:val="28"/>
          <w:szCs w:val="28"/>
        </w:rPr>
        <w:t xml:space="preserve"> упражнениями.</w:t>
      </w:r>
    </w:p>
    <w:p w:rsidR="00920FF5" w:rsidRDefault="003D0017" w:rsidP="00FD3516">
      <w:pPr>
        <w:pStyle w:val="af2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работаем на логопедической группе. Наше утро начинается с артикуляционной г</w:t>
      </w:r>
      <w:r>
        <w:rPr>
          <w:rFonts w:ascii="Times New Roman" w:hAnsi="Times New Roman" w:cs="Times New Roman"/>
          <w:sz w:val="28"/>
          <w:szCs w:val="28"/>
        </w:rPr>
        <w:t>имнастики к которой</w:t>
      </w:r>
      <w:r w:rsidR="00B47E83">
        <w:rPr>
          <w:rFonts w:ascii="Times New Roman" w:hAnsi="Times New Roman" w:cs="Times New Roman"/>
          <w:sz w:val="28"/>
          <w:szCs w:val="28"/>
        </w:rPr>
        <w:t xml:space="preserve"> мы добавляем </w:t>
      </w:r>
      <w:proofErr w:type="spellStart"/>
      <w:r w:rsidR="00B47E83">
        <w:rPr>
          <w:rFonts w:ascii="Times New Roman" w:hAnsi="Times New Roman" w:cs="Times New Roman"/>
          <w:sz w:val="28"/>
          <w:szCs w:val="28"/>
        </w:rPr>
        <w:t>кинезиологическую</w:t>
      </w:r>
      <w:proofErr w:type="spellEnd"/>
      <w:r w:rsidR="00B47E83">
        <w:rPr>
          <w:rFonts w:ascii="Times New Roman" w:hAnsi="Times New Roman" w:cs="Times New Roman"/>
          <w:sz w:val="28"/>
          <w:szCs w:val="28"/>
        </w:rPr>
        <w:t xml:space="preserve"> артикуляционную гимнастику.</w:t>
      </w:r>
      <w:r w:rsidR="00683804" w:rsidRPr="00683804">
        <w:rPr>
          <w:color w:val="333333"/>
          <w:sz w:val="21"/>
          <w:szCs w:val="21"/>
          <w:shd w:val="clear" w:color="auto" w:fill="FFFFFF"/>
        </w:rPr>
        <w:t xml:space="preserve"> </w:t>
      </w:r>
      <w:r w:rsidR="00683804" w:rsidRPr="00683804">
        <w:rPr>
          <w:rFonts w:ascii="Times New Roman" w:hAnsi="Times New Roman" w:cs="Times New Roman"/>
          <w:sz w:val="28"/>
          <w:szCs w:val="28"/>
        </w:rPr>
        <w:t xml:space="preserve">Артикуляционная гимнастика в сочетании с </w:t>
      </w:r>
      <w:proofErr w:type="spellStart"/>
      <w:r w:rsidR="00683804" w:rsidRPr="00683804">
        <w:rPr>
          <w:rFonts w:ascii="Times New Roman" w:hAnsi="Times New Roman" w:cs="Times New Roman"/>
          <w:sz w:val="28"/>
          <w:szCs w:val="28"/>
        </w:rPr>
        <w:t>кинезиолог</w:t>
      </w:r>
      <w:r w:rsidR="00683804">
        <w:rPr>
          <w:rFonts w:ascii="Times New Roman" w:hAnsi="Times New Roman" w:cs="Times New Roman"/>
          <w:sz w:val="28"/>
          <w:szCs w:val="28"/>
        </w:rPr>
        <w:t>ическими</w:t>
      </w:r>
      <w:proofErr w:type="spellEnd"/>
      <w:r w:rsidR="00683804">
        <w:rPr>
          <w:rFonts w:ascii="Times New Roman" w:hAnsi="Times New Roman" w:cs="Times New Roman"/>
          <w:sz w:val="28"/>
          <w:szCs w:val="28"/>
        </w:rPr>
        <w:t xml:space="preserve"> упражнениями усиливает кровообращение, укрепляет мышцы лица, развивае</w:t>
      </w:r>
      <w:r w:rsidR="00683804" w:rsidRPr="00683804">
        <w:rPr>
          <w:rFonts w:ascii="Times New Roman" w:hAnsi="Times New Roman" w:cs="Times New Roman"/>
          <w:sz w:val="28"/>
          <w:szCs w:val="28"/>
        </w:rPr>
        <w:t xml:space="preserve">т гибкость отдельных частей речевого аппарата, координацию движений и </w:t>
      </w:r>
      <w:r w:rsidR="00683804">
        <w:rPr>
          <w:rFonts w:ascii="Times New Roman" w:hAnsi="Times New Roman" w:cs="Times New Roman"/>
          <w:sz w:val="28"/>
          <w:szCs w:val="28"/>
        </w:rPr>
        <w:t>мелкую моторику рук, способствуе</w:t>
      </w:r>
      <w:r w:rsidR="00683804" w:rsidRPr="00683804">
        <w:rPr>
          <w:rFonts w:ascii="Times New Roman" w:hAnsi="Times New Roman" w:cs="Times New Roman"/>
          <w:sz w:val="28"/>
          <w:szCs w:val="28"/>
        </w:rPr>
        <w:t>т развитию произвольности поведения, внимания, памяти и других психических процессов, необходимых для становления полноценной учебной деятельности.</w:t>
      </w:r>
    </w:p>
    <w:p w:rsidR="00FD3516" w:rsidRDefault="00FD3516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6E74" w:rsidRPr="00246E74" w:rsidRDefault="003D0017" w:rsidP="00246E74">
      <w:pPr>
        <w:pStyle w:val="af2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F0450">
        <w:rPr>
          <w:rFonts w:ascii="Times New Roman" w:hAnsi="Times New Roman" w:cs="Times New Roman"/>
          <w:b/>
          <w:bCs/>
          <w:sz w:val="28"/>
          <w:szCs w:val="28"/>
        </w:rPr>
        <w:t>Нейроклассики</w:t>
      </w:r>
      <w:proofErr w:type="spellEnd"/>
      <w:r w:rsidR="005F045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83804" w:rsidRPr="005F0450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r w:rsidR="00246E74" w:rsidRPr="00246E74">
        <w:rPr>
          <w:rFonts w:ascii="Times New Roman" w:hAnsi="Times New Roman" w:cs="Times New Roman"/>
          <w:bCs/>
          <w:sz w:val="28"/>
          <w:szCs w:val="28"/>
        </w:rPr>
        <w:t xml:space="preserve">Отличная, удивительная, веселая и динамичная игра на развитие концентрации внимания, памяти, крупной моторики координации движений, также снимает стресс, депрессию и поднимает настроение. Играть в эту игру можно </w:t>
      </w:r>
      <w:r w:rsidR="00246E74" w:rsidRPr="00246E74">
        <w:rPr>
          <w:rFonts w:ascii="Times New Roman" w:hAnsi="Times New Roman" w:cs="Times New Roman"/>
          <w:bCs/>
          <w:sz w:val="28"/>
          <w:szCs w:val="28"/>
        </w:rPr>
        <w:lastRenderedPageBreak/>
        <w:t>выполняя различные задания. Начертите обычные, классические классики на асфальте или на полу, или разложите массажные коврики, совместно с заданиями.</w:t>
      </w:r>
      <w:r w:rsidR="00246E74" w:rsidRPr="00246E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74" w:rsidRPr="00246E74">
        <w:rPr>
          <w:rFonts w:ascii="Times New Roman" w:hAnsi="Times New Roman" w:cs="Times New Roman"/>
          <w:bCs/>
          <w:sz w:val="28"/>
          <w:szCs w:val="28"/>
        </w:rPr>
        <w:t xml:space="preserve">Это могут быть специальные картинки с заданиями, а могут быть и </w:t>
      </w:r>
      <w:proofErr w:type="spellStart"/>
      <w:r w:rsidR="00246E74" w:rsidRPr="00246E74">
        <w:rPr>
          <w:rFonts w:ascii="Times New Roman" w:hAnsi="Times New Roman" w:cs="Times New Roman"/>
          <w:bCs/>
          <w:sz w:val="28"/>
          <w:szCs w:val="28"/>
        </w:rPr>
        <w:t>нейроскороговорки</w:t>
      </w:r>
      <w:proofErr w:type="spellEnd"/>
      <w:r w:rsidR="00246E74" w:rsidRPr="00246E7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46E74" w:rsidRPr="00246E74">
        <w:rPr>
          <w:rFonts w:ascii="Times New Roman" w:hAnsi="Times New Roman" w:cs="Times New Roman"/>
          <w:bCs/>
          <w:sz w:val="28"/>
          <w:szCs w:val="28"/>
        </w:rPr>
        <w:t>кинезиопозы</w:t>
      </w:r>
      <w:proofErr w:type="spellEnd"/>
      <w:r w:rsidR="00246E74" w:rsidRPr="00246E7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46E74" w:rsidRPr="00246E74">
        <w:rPr>
          <w:rFonts w:ascii="Times New Roman" w:hAnsi="Times New Roman" w:cs="Times New Roman"/>
          <w:bCs/>
          <w:sz w:val="28"/>
          <w:szCs w:val="28"/>
        </w:rPr>
        <w:t>кинезиопесенки</w:t>
      </w:r>
      <w:proofErr w:type="spellEnd"/>
      <w:r w:rsidR="00246E74" w:rsidRPr="00246E74">
        <w:rPr>
          <w:rFonts w:ascii="Times New Roman" w:hAnsi="Times New Roman" w:cs="Times New Roman"/>
          <w:bCs/>
          <w:sz w:val="28"/>
          <w:szCs w:val="28"/>
        </w:rPr>
        <w:t xml:space="preserve"> и т.д.</w:t>
      </w:r>
    </w:p>
    <w:p w:rsidR="00920FF5" w:rsidRPr="00E9495D" w:rsidRDefault="00920FF5">
      <w:pPr>
        <w:pStyle w:val="af2"/>
        <w:spacing w:line="276" w:lineRule="auto"/>
        <w:jc w:val="both"/>
        <w:rPr>
          <w:bCs/>
          <w:sz w:val="28"/>
          <w:szCs w:val="28"/>
        </w:rPr>
      </w:pPr>
    </w:p>
    <w:p w:rsidR="00920FF5" w:rsidRPr="00745651" w:rsidRDefault="00745651">
      <w:pPr>
        <w:pStyle w:val="af2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4565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3D0017" w:rsidRPr="00745651">
        <w:rPr>
          <w:rFonts w:ascii="Times New Roman" w:hAnsi="Times New Roman" w:cs="Times New Roman"/>
          <w:b/>
          <w:bCs/>
          <w:sz w:val="28"/>
          <w:szCs w:val="28"/>
        </w:rPr>
        <w:t>ейроскакалка</w:t>
      </w:r>
      <w:proofErr w:type="spellEnd"/>
    </w:p>
    <w:p w:rsidR="00745651" w:rsidRPr="00745651" w:rsidRDefault="00745651" w:rsidP="00745651">
      <w:pPr>
        <w:shd w:val="clear" w:color="auto" w:fill="FFFFFF"/>
        <w:suppressAutoHyphens w:val="0"/>
        <w:spacing w:after="0" w:line="240" w:lineRule="auto"/>
        <w:ind w:left="-142" w:firstLine="709"/>
        <w:jc w:val="both"/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</w:pPr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Во время прыжков на </w:t>
      </w:r>
      <w:proofErr w:type="spellStart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>нейроскакалке</w:t>
      </w:r>
      <w:proofErr w:type="spellEnd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 происходит разноплановая работа ног, так как одна нога совершает вращательное движение по кругу, а другая выбрасывается вперед и должна совершать прыжки. В результате прыжков на </w:t>
      </w:r>
      <w:proofErr w:type="spellStart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>нейроскакалке</w:t>
      </w:r>
      <w:proofErr w:type="spellEnd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 развиваются вестибулярный аппарат, координация движений, ловкость, концентрация внимания, выносливость, а если ее правильно использовать, то можно и развить межполушарное взаимодействие головного мозга.</w:t>
      </w:r>
    </w:p>
    <w:p w:rsidR="00745651" w:rsidRPr="00745651" w:rsidRDefault="00745651" w:rsidP="00745651">
      <w:pPr>
        <w:shd w:val="clear" w:color="auto" w:fill="FFFFFF"/>
        <w:suppressAutoHyphens w:val="0"/>
        <w:spacing w:after="0" w:line="240" w:lineRule="auto"/>
        <w:ind w:left="-142" w:firstLine="709"/>
        <w:jc w:val="both"/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</w:pPr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Чтобы развить оба полушария головного мозга и их взаимодействие, используя </w:t>
      </w:r>
      <w:proofErr w:type="spellStart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>нейроскакалку</w:t>
      </w:r>
      <w:proofErr w:type="spellEnd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, необходимо в то время, когда ребенок прыгает на скакалке просить его выполнять дополнительные задания: ловить мяч, проговаривать слова (словосочетания, предложения, скороговорки и </w:t>
      </w:r>
      <w:proofErr w:type="spellStart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>чистоговорки</w:t>
      </w:r>
      <w:proofErr w:type="spellEnd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>, читать стихи) выполнять различные действия руками.</w:t>
      </w:r>
    </w:p>
    <w:p w:rsidR="00745651" w:rsidRPr="00745651" w:rsidRDefault="00745651" w:rsidP="00745651">
      <w:pPr>
        <w:shd w:val="clear" w:color="auto" w:fill="FFFFFF"/>
        <w:suppressAutoHyphens w:val="0"/>
        <w:spacing w:after="0" w:line="240" w:lineRule="auto"/>
        <w:ind w:left="-142" w:firstLine="709"/>
        <w:jc w:val="both"/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</w:pPr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Таким образом, </w:t>
      </w:r>
      <w:proofErr w:type="spellStart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>нейроскакалка</w:t>
      </w:r>
      <w:proofErr w:type="spellEnd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 развивает способность удерживать в голове план речевого высказывания, синхронизацию выполняемых движений, и выполнять их одновременно и согласованно в общем ритме.</w:t>
      </w:r>
    </w:p>
    <w:p w:rsidR="00745651" w:rsidRPr="00745651" w:rsidRDefault="00745651" w:rsidP="00745651">
      <w:pPr>
        <w:shd w:val="clear" w:color="auto" w:fill="FFFFFF"/>
        <w:suppressAutoHyphens w:val="0"/>
        <w:spacing w:after="0" w:line="240" w:lineRule="auto"/>
        <w:ind w:left="-142" w:firstLine="709"/>
        <w:jc w:val="both"/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</w:pPr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На первом этапе использования </w:t>
      </w:r>
      <w:proofErr w:type="spellStart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>нейроскакалки</w:t>
      </w:r>
      <w:proofErr w:type="spellEnd"/>
      <w:r w:rsidRPr="00745651">
        <w:rPr>
          <w:rFonts w:ascii="Liberation Serif" w:eastAsia="Calibri" w:hAnsi="Liberation Serif" w:cs="Times New Roman"/>
          <w:kern w:val="0"/>
          <w:sz w:val="28"/>
          <w:szCs w:val="28"/>
          <w:lang w:bidi="en-US"/>
          <w14:ligatures w14:val="none"/>
        </w:rPr>
        <w:t xml:space="preserve"> необходимо научить ребенка прыгать через скакалку на правой и левой ноге. После того, когда ребенок научится прыгать, добавляем различные дополнительные виды деятельности.</w:t>
      </w:r>
    </w:p>
    <w:p w:rsidR="00745651" w:rsidRDefault="00745651">
      <w:pPr>
        <w:pStyle w:val="af2"/>
        <w:spacing w:line="276" w:lineRule="auto"/>
        <w:jc w:val="both"/>
        <w:rPr>
          <w:b/>
          <w:bCs/>
          <w:sz w:val="42"/>
          <w:szCs w:val="42"/>
        </w:rPr>
      </w:pPr>
    </w:p>
    <w:p w:rsidR="00920FF5" w:rsidRDefault="00920FF5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920FF5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Доска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Бильгоу</w:t>
      </w:r>
      <w:proofErr w:type="spellEnd"/>
    </w:p>
    <w:p w:rsidR="00920FF5" w:rsidRDefault="00920FF5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920FF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разработал специальный снаряд – балансировочную доску, придумал серию упражнений и создал специальную программу, которую он назвал «Прорыв в </w:t>
      </w:r>
      <w:r>
        <w:rPr>
          <w:rFonts w:ascii="Times New Roman" w:hAnsi="Times New Roman" w:cs="Times New Roman"/>
          <w:sz w:val="28"/>
          <w:szCs w:val="28"/>
        </w:rPr>
        <w:t>обучении».</w:t>
      </w: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 с доской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научить мозг правильно обрабатывать информацию, полученную от органов чувств, улучшить навыки речи, мелкой моторики, способствовать развитию навыков чтения, концентрации внимания, математических навыков, стимулиров</w:t>
      </w:r>
      <w:r>
        <w:rPr>
          <w:rFonts w:ascii="Times New Roman" w:hAnsi="Times New Roman" w:cs="Times New Roman"/>
          <w:sz w:val="28"/>
          <w:szCs w:val="28"/>
        </w:rPr>
        <w:t>ать развитие памяти.</w:t>
      </w: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Суть занятий состоит в том, что, стоя на балансировочной доске, ребенок выполняет задания взрослого, одновременно пытаясь удержать равновесие. Сам Фрэнк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отмечал, что после 15 минут занятий можно видеть сначала кратковременный, </w:t>
      </w:r>
      <w:r>
        <w:rPr>
          <w:rFonts w:ascii="Times New Roman" w:hAnsi="Times New Roman" w:cs="Times New Roman"/>
          <w:sz w:val="28"/>
          <w:szCs w:val="28"/>
        </w:rPr>
        <w:t>затем все более устойчивый эффект в улучшении концентрации внимания, скорости мышления, самоконтроля.</w:t>
      </w:r>
    </w:p>
    <w:p w:rsidR="00920FF5" w:rsidRDefault="00920FF5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Балансир</w:t>
      </w:r>
    </w:p>
    <w:p w:rsidR="00920FF5" w:rsidRDefault="003D0017">
      <w:pPr>
        <w:pStyle w:val="af2"/>
        <w:spacing w:line="276" w:lineRule="auto"/>
        <w:ind w:left="17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>Балансиры воздействуют на мозжечок, который отвечает за эмоциональную и умственную составляющие, требуют от ребёнка концентрации внимания, удерж</w:t>
      </w:r>
      <w:r>
        <w:rPr>
          <w:rFonts w:ascii="Liberation Serif" w:hAnsi="Liberation Serif" w:cs="Times New Roman"/>
          <w:sz w:val="28"/>
          <w:szCs w:val="28"/>
        </w:rPr>
        <w:t xml:space="preserve">ания равновесия, выполнения несложных задач, координацию движений. Развивается координация, укрепляются все мышцы тела, улучшается мозговая деятельность, вырабатывается чувство равновесия, точность движения, профилактика плоскостопия, укрепление мышечного </w:t>
      </w:r>
      <w:r>
        <w:rPr>
          <w:rFonts w:ascii="Liberation Serif" w:hAnsi="Liberation Serif" w:cs="Times New Roman"/>
          <w:sz w:val="28"/>
          <w:szCs w:val="28"/>
        </w:rPr>
        <w:t>корсета, умение владеть своим телом, укрепляется опорно-двигательный аппарат (минимальное воздействие на суставы). Доказано, что развитие детей, постоянно занимающихся на балансире, происходит более активно по сравнению с другими детьми. Во время тренирово</w:t>
      </w:r>
      <w:r>
        <w:rPr>
          <w:rFonts w:ascii="Liberation Serif" w:hAnsi="Liberation Serif" w:cs="Times New Roman"/>
          <w:sz w:val="28"/>
          <w:szCs w:val="28"/>
        </w:rPr>
        <w:t xml:space="preserve">к, в сухожилиях, в связках и мышцах активизируются </w:t>
      </w:r>
      <w:proofErr w:type="spellStart"/>
      <w:r>
        <w:rPr>
          <w:rFonts w:ascii="Liberation Serif" w:hAnsi="Liberation Serif" w:cs="Times New Roman"/>
          <w:sz w:val="28"/>
          <w:szCs w:val="28"/>
        </w:rPr>
        <w:t>проприоцептивные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рецепторы, отвечающие за чувство равновеси</w:t>
      </w:r>
      <w:r>
        <w:rPr>
          <w:rFonts w:ascii="Times New Roman" w:hAnsi="Times New Roman" w:cs="Times New Roman"/>
          <w:sz w:val="28"/>
          <w:szCs w:val="28"/>
        </w:rPr>
        <w:t>я в теле и реагирующие на изменения его положения.</w:t>
      </w:r>
    </w:p>
    <w:p w:rsidR="00920FF5" w:rsidRDefault="00920FF5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920FF5" w:rsidRDefault="003D0017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Нейробанер</w:t>
      </w:r>
      <w:proofErr w:type="spellEnd"/>
    </w:p>
    <w:p w:rsidR="00920FF5" w:rsidRDefault="00920FF5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920FF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тренажер для развития межполушарного взаимодействия головного мозга ребенка. В</w:t>
      </w:r>
      <w:r>
        <w:rPr>
          <w:rFonts w:ascii="Times New Roman" w:hAnsi="Times New Roman" w:cs="Times New Roman"/>
          <w:sz w:val="28"/>
          <w:szCs w:val="28"/>
        </w:rPr>
        <w:t xml:space="preserve"> процессе игровых занятий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одновременно  синхронизируется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 левого и правого полушарий, р</w:t>
      </w:r>
      <w:r w:rsidR="00F7569C">
        <w:rPr>
          <w:rFonts w:ascii="Times New Roman" w:hAnsi="Times New Roman" w:cs="Times New Roman"/>
          <w:sz w:val="28"/>
          <w:szCs w:val="28"/>
        </w:rPr>
        <w:t>азвивается координация движения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мелкая моторика, долгосрочная память, внимание.</w:t>
      </w:r>
    </w:p>
    <w:p w:rsidR="00920FF5" w:rsidRDefault="00920FF5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Стабиломер</w:t>
      </w:r>
      <w:proofErr w:type="spellEnd"/>
    </w:p>
    <w:p w:rsidR="00920FF5" w:rsidRDefault="00920FF5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Доказано, что есть прямая взаимосвязь между развитием речи и моторик</w:t>
      </w:r>
      <w:r>
        <w:rPr>
          <w:rFonts w:ascii="Times New Roman" w:hAnsi="Times New Roman" w:cs="Times New Roman"/>
          <w:sz w:val="28"/>
          <w:szCs w:val="28"/>
        </w:rPr>
        <w:t xml:space="preserve">и. Занятия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стабилотренажере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активно задействуют опорно-двигательную систему и высшие психические функции. За счет этого происходит комплексное воздействие на развитие речевых центров.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Стабилотренажер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основан на технологии биообратной связи (БОС) по опор</w:t>
      </w:r>
      <w:r>
        <w:rPr>
          <w:rFonts w:ascii="Times New Roman" w:hAnsi="Times New Roman" w:cs="Times New Roman"/>
          <w:sz w:val="28"/>
          <w:szCs w:val="28"/>
        </w:rPr>
        <w:t>ной реакции. Это значит, что платформа отмечает, где находится центр тяжести ребёнка, который на ней стоит. Когда ребёнок качается с пятки на носок или переносит вес тела с одной ноги на другую, то центр тяжести смещается, и платформа это регистрирует. Пла</w:t>
      </w:r>
      <w:r>
        <w:rPr>
          <w:rFonts w:ascii="Times New Roman" w:hAnsi="Times New Roman" w:cs="Times New Roman"/>
          <w:sz w:val="28"/>
          <w:szCs w:val="28"/>
        </w:rPr>
        <w:t>тформа настолько чуткая, что замечает малейшие изменения. Например, когда ребёнок опускает взгляд или крутит головой, то непроизвольно меняет позу и центр тяжести смещается. Платформа зафиксирует и эти изменения. Такая технология позволяет проводить интера</w:t>
      </w:r>
      <w:r>
        <w:rPr>
          <w:rFonts w:ascii="Times New Roman" w:hAnsi="Times New Roman" w:cs="Times New Roman"/>
          <w:sz w:val="28"/>
          <w:szCs w:val="28"/>
        </w:rPr>
        <w:t>ктивные тренинги с метрономом и мозжечковую стимуляцию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балансотерапию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 поможет ускорить коррекцию и реабилитацию на ранних стадиях нарушений развития речи, когнитивных и высших психических функций, улучшить физическую подготовку и поведение ребе</w:t>
      </w:r>
      <w:r>
        <w:rPr>
          <w:rFonts w:ascii="Times New Roman" w:hAnsi="Times New Roman" w:cs="Times New Roman"/>
          <w:sz w:val="28"/>
          <w:szCs w:val="28"/>
        </w:rPr>
        <w:t>нка.</w:t>
      </w:r>
    </w:p>
    <w:p w:rsidR="00920FF5" w:rsidRDefault="00920FF5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920FF5" w:rsidRDefault="00920FF5">
      <w:pPr>
        <w:pStyle w:val="af2"/>
        <w:spacing w:line="276" w:lineRule="auto"/>
        <w:ind w:left="121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920FF5" w:rsidRDefault="00920FF5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FF5" w:rsidRDefault="003D0017">
      <w:pPr>
        <w:pStyle w:val="af2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Уважаемые коллеги, сегодня мы продемонстрировали игры, которые мы используем в своей работе.</w:t>
      </w: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Поставьте вверх большой палец (класс) – если вы будете использовать в своей работе и вам понравилось;</w:t>
      </w: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Раскрытая ладонь – если вы уже давно исполь</w:t>
      </w:r>
      <w:r>
        <w:rPr>
          <w:rFonts w:ascii="Times New Roman" w:hAnsi="Times New Roman" w:cs="Times New Roman"/>
          <w:sz w:val="28"/>
          <w:szCs w:val="28"/>
        </w:rPr>
        <w:t>зуете данные методы и приемы в своей практике.</w:t>
      </w:r>
    </w:p>
    <w:p w:rsidR="00920FF5" w:rsidRDefault="003D0017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Сжатый в кулак палец – недостаточно информативно.</w:t>
      </w:r>
    </w:p>
    <w:p w:rsidR="00920FF5" w:rsidRDefault="00920FF5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0FF5" w:rsidSect="005642D6">
      <w:pgSz w:w="11906" w:h="16838"/>
      <w:pgMar w:top="426" w:right="707" w:bottom="851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Noto Sans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PT Sans">
    <w:altName w:val="Times New Roman"/>
    <w:charset w:val="01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B56D7"/>
    <w:multiLevelType w:val="hybridMultilevel"/>
    <w:tmpl w:val="A2B45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81321"/>
    <w:multiLevelType w:val="hybridMultilevel"/>
    <w:tmpl w:val="1F04597E"/>
    <w:lvl w:ilvl="0" w:tplc="9872C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2E10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241B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40C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34A8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7620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DAF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62B9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882F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77515E2"/>
    <w:multiLevelType w:val="multilevel"/>
    <w:tmpl w:val="717AE8D4"/>
    <w:lvl w:ilvl="0">
      <w:start w:val="1"/>
      <w:numFmt w:val="bullet"/>
      <w:lvlText w:val="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2CE91BD5"/>
    <w:multiLevelType w:val="multilevel"/>
    <w:tmpl w:val="ED3A5EEE"/>
    <w:lvl w:ilvl="0">
      <w:start w:val="1"/>
      <w:numFmt w:val="decimal"/>
      <w:lvlText w:val="%1."/>
      <w:lvlJc w:val="left"/>
      <w:pPr>
        <w:tabs>
          <w:tab w:val="num" w:pos="0"/>
        </w:tabs>
        <w:ind w:left="12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30237B0E"/>
    <w:multiLevelType w:val="hybridMultilevel"/>
    <w:tmpl w:val="410CFEBE"/>
    <w:lvl w:ilvl="0" w:tplc="47DE9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D20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60D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26BC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5C2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F64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CF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ED7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748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9507919"/>
    <w:multiLevelType w:val="multilevel"/>
    <w:tmpl w:val="14FC76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82C0435"/>
    <w:multiLevelType w:val="hybridMultilevel"/>
    <w:tmpl w:val="4D2E6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770E82"/>
    <w:multiLevelType w:val="multilevel"/>
    <w:tmpl w:val="73D05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6A46426A"/>
    <w:multiLevelType w:val="multilevel"/>
    <w:tmpl w:val="3F16B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920FF5"/>
    <w:rsid w:val="000279F2"/>
    <w:rsid w:val="00246E74"/>
    <w:rsid w:val="00335AAC"/>
    <w:rsid w:val="003539F5"/>
    <w:rsid w:val="003D0017"/>
    <w:rsid w:val="005642D6"/>
    <w:rsid w:val="005F0450"/>
    <w:rsid w:val="00683804"/>
    <w:rsid w:val="00745651"/>
    <w:rsid w:val="007958F1"/>
    <w:rsid w:val="007C6077"/>
    <w:rsid w:val="007F27B5"/>
    <w:rsid w:val="00920FF5"/>
    <w:rsid w:val="00B47E83"/>
    <w:rsid w:val="00B842E5"/>
    <w:rsid w:val="00C73CEF"/>
    <w:rsid w:val="00E15694"/>
    <w:rsid w:val="00E9495D"/>
    <w:rsid w:val="00F1067C"/>
    <w:rsid w:val="00F7569C"/>
    <w:rsid w:val="00FD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4FC73-C198-4779-9696-ED755156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010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0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0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10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10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10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10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10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10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010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8010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8010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010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8010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8010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8010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8010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80109B"/>
    <w:rPr>
      <w:rFonts w:eastAsiaTheme="majorEastAsia" w:cstheme="majorBidi"/>
      <w:color w:val="272727" w:themeColor="text1" w:themeTint="D8"/>
    </w:rPr>
  </w:style>
  <w:style w:type="character" w:customStyle="1" w:styleId="a3">
    <w:name w:val="Название Знак"/>
    <w:basedOn w:val="a0"/>
    <w:link w:val="a4"/>
    <w:uiPriority w:val="10"/>
    <w:qFormat/>
    <w:rsid w:val="0080109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8010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80109B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80109B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80109B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80109B"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character" w:customStyle="1" w:styleId="c2">
    <w:name w:val="c2"/>
    <w:basedOn w:val="a0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Title"/>
    <w:basedOn w:val="a"/>
    <w:next w:val="a"/>
    <w:link w:val="a3"/>
    <w:uiPriority w:val="10"/>
    <w:qFormat/>
    <w:rsid w:val="008010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5"/>
    <w:uiPriority w:val="11"/>
    <w:qFormat/>
    <w:rsid w:val="008010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80109B"/>
    <w:pPr>
      <w:spacing w:before="160"/>
      <w:jc w:val="center"/>
    </w:pPr>
    <w:rPr>
      <w:i/>
      <w:iCs/>
      <w:color w:val="404040" w:themeColor="text1" w:themeTint="BF"/>
    </w:rPr>
  </w:style>
  <w:style w:type="paragraph" w:styleId="af1">
    <w:name w:val="List Paragraph"/>
    <w:basedOn w:val="a"/>
    <w:uiPriority w:val="34"/>
    <w:qFormat/>
    <w:rsid w:val="0080109B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8010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af2">
    <w:name w:val="No Spacing"/>
    <w:uiPriority w:val="1"/>
    <w:qFormat/>
    <w:rsid w:val="00923286"/>
  </w:style>
  <w:style w:type="paragraph" w:styleId="af3">
    <w:name w:val="Normal (Web)"/>
    <w:basedOn w:val="a"/>
    <w:uiPriority w:val="99"/>
    <w:semiHidden/>
    <w:unhideWhenUsed/>
    <w:qFormat/>
    <w:rsid w:val="002521F4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af4">
    <w:name w:val="Объект без заливки"/>
    <w:basedOn w:val="a"/>
    <w:qFormat/>
    <w:pPr>
      <w:spacing w:after="0" w:line="200" w:lineRule="atLeast"/>
    </w:pPr>
    <w:rPr>
      <w:rFonts w:ascii="Lohit Devanagari" w:hAnsi="Lohit Devanagari"/>
      <w:sz w:val="36"/>
    </w:rPr>
  </w:style>
  <w:style w:type="paragraph" w:customStyle="1" w:styleId="af5">
    <w:name w:val="Объект без заливки и линий"/>
    <w:basedOn w:val="a"/>
    <w:qFormat/>
    <w:pPr>
      <w:spacing w:after="0" w:line="200" w:lineRule="atLeast"/>
    </w:pPr>
    <w:rPr>
      <w:rFonts w:ascii="Lohit Devanagari" w:hAnsi="Lohit Devanagari"/>
      <w:sz w:val="36"/>
    </w:rPr>
  </w:style>
  <w:style w:type="paragraph" w:customStyle="1" w:styleId="A40">
    <w:name w:val="A4"/>
    <w:basedOn w:val="af6"/>
    <w:qFormat/>
    <w:rPr>
      <w:rFonts w:ascii="Noto Sans" w:hAnsi="Noto Sans"/>
      <w:sz w:val="36"/>
    </w:rPr>
  </w:style>
  <w:style w:type="paragraph" w:styleId="af6">
    <w:name w:val="Plain Text"/>
    <w:basedOn w:val="af"/>
    <w:qFormat/>
  </w:style>
  <w:style w:type="paragraph" w:customStyle="1" w:styleId="41">
    <w:name w:val="Заглавие А4"/>
    <w:basedOn w:val="A40"/>
    <w:qFormat/>
    <w:rPr>
      <w:sz w:val="87"/>
    </w:rPr>
  </w:style>
  <w:style w:type="paragraph" w:customStyle="1" w:styleId="42">
    <w:name w:val="Заголовок А4"/>
    <w:basedOn w:val="A40"/>
    <w:qFormat/>
    <w:rPr>
      <w:sz w:val="48"/>
    </w:rPr>
  </w:style>
  <w:style w:type="paragraph" w:customStyle="1" w:styleId="43">
    <w:name w:val="Текст А4"/>
    <w:basedOn w:val="A40"/>
    <w:qFormat/>
  </w:style>
  <w:style w:type="paragraph" w:customStyle="1" w:styleId="A00">
    <w:name w:val="A0"/>
    <w:basedOn w:val="af6"/>
    <w:qFormat/>
    <w:rPr>
      <w:rFonts w:ascii="Noto Sans" w:hAnsi="Noto Sans"/>
      <w:sz w:val="95"/>
    </w:rPr>
  </w:style>
  <w:style w:type="paragraph" w:customStyle="1" w:styleId="0">
    <w:name w:val="Заглавие А0"/>
    <w:basedOn w:val="A00"/>
    <w:qFormat/>
    <w:rPr>
      <w:sz w:val="191"/>
    </w:rPr>
  </w:style>
  <w:style w:type="paragraph" w:customStyle="1" w:styleId="00">
    <w:name w:val="Заголовок А0"/>
    <w:basedOn w:val="A00"/>
    <w:qFormat/>
    <w:rPr>
      <w:sz w:val="143"/>
    </w:rPr>
  </w:style>
  <w:style w:type="paragraph" w:customStyle="1" w:styleId="01">
    <w:name w:val="Текст А0"/>
    <w:basedOn w:val="A00"/>
    <w:qFormat/>
  </w:style>
  <w:style w:type="paragraph" w:customStyle="1" w:styleId="af7">
    <w:name w:val="Графика"/>
    <w:qFormat/>
    <w:rPr>
      <w:rFonts w:ascii="Liberation Sans" w:eastAsia="Open Sans" w:hAnsi="Liberation Sans" w:cs="Open Sans"/>
      <w:sz w:val="36"/>
    </w:rPr>
  </w:style>
  <w:style w:type="paragraph" w:customStyle="1" w:styleId="af8">
    <w:name w:val="Фигуры"/>
    <w:basedOn w:val="af7"/>
    <w:qFormat/>
    <w:rPr>
      <w:b/>
      <w:sz w:val="28"/>
    </w:rPr>
  </w:style>
  <w:style w:type="paragraph" w:customStyle="1" w:styleId="af9">
    <w:name w:val="Заливка"/>
    <w:basedOn w:val="af8"/>
    <w:qFormat/>
  </w:style>
  <w:style w:type="paragraph" w:customStyle="1" w:styleId="afa">
    <w:name w:val="Заливка синим"/>
    <w:basedOn w:val="af9"/>
    <w:qFormat/>
    <w:rPr>
      <w:color w:val="FFFFFF"/>
    </w:rPr>
  </w:style>
  <w:style w:type="paragraph" w:customStyle="1" w:styleId="afb">
    <w:name w:val="Заливка зелёным"/>
    <w:basedOn w:val="af9"/>
    <w:qFormat/>
    <w:rPr>
      <w:color w:val="FFFFFF"/>
    </w:rPr>
  </w:style>
  <w:style w:type="paragraph" w:customStyle="1" w:styleId="afc">
    <w:name w:val="Заливка красным"/>
    <w:basedOn w:val="af9"/>
    <w:qFormat/>
    <w:rPr>
      <w:color w:val="FFFFFF"/>
    </w:rPr>
  </w:style>
  <w:style w:type="paragraph" w:customStyle="1" w:styleId="afd">
    <w:name w:val="Заливка жёлтым"/>
    <w:basedOn w:val="af9"/>
    <w:qFormat/>
    <w:rPr>
      <w:color w:val="FFFFFF"/>
    </w:rPr>
  </w:style>
  <w:style w:type="paragraph" w:customStyle="1" w:styleId="afe">
    <w:name w:val="Контур"/>
    <w:basedOn w:val="af8"/>
    <w:qFormat/>
  </w:style>
  <w:style w:type="paragraph" w:customStyle="1" w:styleId="aff">
    <w:name w:val="Контур синий"/>
    <w:basedOn w:val="afe"/>
    <w:qFormat/>
    <w:rPr>
      <w:color w:val="355269"/>
    </w:rPr>
  </w:style>
  <w:style w:type="paragraph" w:customStyle="1" w:styleId="aff0">
    <w:name w:val="Контур зелёный"/>
    <w:basedOn w:val="afe"/>
    <w:qFormat/>
    <w:rPr>
      <w:color w:val="127622"/>
    </w:rPr>
  </w:style>
  <w:style w:type="paragraph" w:customStyle="1" w:styleId="aff1">
    <w:name w:val="Контур красный"/>
    <w:basedOn w:val="afe"/>
    <w:qFormat/>
    <w:rPr>
      <w:color w:val="C9211E"/>
    </w:rPr>
  </w:style>
  <w:style w:type="paragraph" w:customStyle="1" w:styleId="aff2">
    <w:name w:val="Контур жёлтый"/>
    <w:basedOn w:val="afe"/>
    <w:qFormat/>
    <w:rPr>
      <w:color w:val="B47804"/>
    </w:rPr>
  </w:style>
  <w:style w:type="paragraph" w:customStyle="1" w:styleId="aff3">
    <w:name w:val="Линии"/>
    <w:basedOn w:val="af7"/>
    <w:qFormat/>
  </w:style>
  <w:style w:type="paragraph" w:customStyle="1" w:styleId="aff4">
    <w:name w:val="Стрелки"/>
    <w:basedOn w:val="aff3"/>
    <w:qFormat/>
  </w:style>
  <w:style w:type="paragraph" w:customStyle="1" w:styleId="aff5">
    <w:name w:val="Штриховая линия"/>
    <w:basedOn w:val="aff3"/>
    <w:qFormat/>
  </w:style>
  <w:style w:type="paragraph" w:customStyle="1" w:styleId="BlankSlideLTGliederung1">
    <w:name w:val="Blank Slide~LT~Gliederung 1"/>
    <w:qFormat/>
    <w:pPr>
      <w:spacing w:before="283"/>
    </w:pPr>
    <w:rPr>
      <w:rFonts w:ascii="Lohit Devanagari" w:eastAsia="Open Sans" w:hAnsi="Lohit Devanagari" w:cs="Open Sans"/>
      <w:sz w:val="64"/>
    </w:rPr>
  </w:style>
  <w:style w:type="paragraph" w:customStyle="1" w:styleId="BlankSlideLTGliederung2">
    <w:name w:val="Blank Slide~LT~Gliederung 2"/>
    <w:basedOn w:val="BlankSlideLTGliederung1"/>
    <w:qFormat/>
    <w:pPr>
      <w:spacing w:before="227"/>
    </w:pPr>
    <w:rPr>
      <w:sz w:val="56"/>
    </w:rPr>
  </w:style>
  <w:style w:type="paragraph" w:customStyle="1" w:styleId="BlankSlideLTGliederung3">
    <w:name w:val="Blank Slide~LT~Gliederung 3"/>
    <w:basedOn w:val="BlankSlideLTGliederung2"/>
    <w:qFormat/>
    <w:pPr>
      <w:spacing w:before="170"/>
    </w:pPr>
    <w:rPr>
      <w:sz w:val="48"/>
    </w:rPr>
  </w:style>
  <w:style w:type="paragraph" w:customStyle="1" w:styleId="BlankSlideLTGliederung4">
    <w:name w:val="Blank Slide~LT~Gliederung 4"/>
    <w:basedOn w:val="BlankSlideLTGliederung3"/>
    <w:qFormat/>
    <w:pPr>
      <w:spacing w:before="113"/>
    </w:pPr>
    <w:rPr>
      <w:sz w:val="40"/>
    </w:rPr>
  </w:style>
  <w:style w:type="paragraph" w:customStyle="1" w:styleId="BlankSlideLTGliederung5">
    <w:name w:val="Blank Slide~LT~Gliederung 5"/>
    <w:basedOn w:val="BlankSlideLTGliederung4"/>
    <w:qFormat/>
    <w:pPr>
      <w:spacing w:before="57"/>
    </w:pPr>
  </w:style>
  <w:style w:type="paragraph" w:customStyle="1" w:styleId="BlankSlideLTGliederung6">
    <w:name w:val="Blank Slide~LT~Gliederung 6"/>
    <w:basedOn w:val="BlankSlideLTGliederung5"/>
    <w:qFormat/>
  </w:style>
  <w:style w:type="paragraph" w:customStyle="1" w:styleId="BlankSlideLTGliederung7">
    <w:name w:val="Blank Slide~LT~Gliederung 7"/>
    <w:basedOn w:val="BlankSlideLTGliederung6"/>
    <w:qFormat/>
  </w:style>
  <w:style w:type="paragraph" w:customStyle="1" w:styleId="BlankSlideLTGliederung8">
    <w:name w:val="Blank Slide~LT~Gliederung 8"/>
    <w:basedOn w:val="BlankSlideLTGliederung7"/>
    <w:qFormat/>
  </w:style>
  <w:style w:type="paragraph" w:customStyle="1" w:styleId="BlankSlideLTGliederung9">
    <w:name w:val="Blank Slide~LT~Gliederung 9"/>
    <w:basedOn w:val="BlankSlideLTGliederung8"/>
    <w:qFormat/>
  </w:style>
  <w:style w:type="paragraph" w:customStyle="1" w:styleId="BlankSlideLTTitel">
    <w:name w:val="Blank Slide~LT~Titel"/>
    <w:qFormat/>
    <w:pPr>
      <w:jc w:val="center"/>
    </w:pPr>
    <w:rPr>
      <w:rFonts w:ascii="Lohit Devanagari" w:eastAsia="Open Sans" w:hAnsi="Lohit Devanagari" w:cs="Open Sans"/>
      <w:sz w:val="88"/>
    </w:rPr>
  </w:style>
  <w:style w:type="paragraph" w:customStyle="1" w:styleId="BlankSlideLTUntertitel">
    <w:name w:val="Blank Slide~LT~Untertitel"/>
    <w:qFormat/>
    <w:pPr>
      <w:jc w:val="center"/>
    </w:pPr>
    <w:rPr>
      <w:rFonts w:ascii="Lohit Devanagari" w:eastAsia="Open Sans" w:hAnsi="Lohit Devanagari" w:cs="Open Sans"/>
      <w:sz w:val="64"/>
    </w:rPr>
  </w:style>
  <w:style w:type="paragraph" w:customStyle="1" w:styleId="BlankSlideLTNotizen">
    <w:name w:val="Blank Slide~LT~Notizen"/>
    <w:qFormat/>
    <w:pPr>
      <w:ind w:left="340" w:hanging="340"/>
    </w:pPr>
    <w:rPr>
      <w:rFonts w:ascii="Lohit Devanagari" w:eastAsia="Open Sans" w:hAnsi="Lohit Devanagari" w:cs="Open Sans"/>
      <w:sz w:val="40"/>
    </w:rPr>
  </w:style>
  <w:style w:type="paragraph" w:customStyle="1" w:styleId="BlankSlideLTHintergrundobjekte">
    <w:name w:val="Blank Slide~LT~Hintergrundobjekte"/>
    <w:qFormat/>
    <w:rPr>
      <w:rFonts w:ascii="Tempora LGC Uni" w:eastAsia="Open Sans" w:hAnsi="Tempora LGC Uni" w:cs="Open Sans"/>
    </w:rPr>
  </w:style>
  <w:style w:type="paragraph" w:customStyle="1" w:styleId="BlankSlideLTHintergrund">
    <w:name w:val="Blank Slide~LT~Hintergrund"/>
    <w:qFormat/>
    <w:rPr>
      <w:rFonts w:ascii="Tempora LGC Uni" w:eastAsia="Open Sans" w:hAnsi="Tempora LGC Uni" w:cs="Open Sans"/>
    </w:rPr>
  </w:style>
  <w:style w:type="paragraph" w:customStyle="1" w:styleId="default">
    <w:name w:val="default"/>
    <w:qFormat/>
    <w:rPr>
      <w:rFonts w:ascii="Lohit Devanagari" w:eastAsia="Open Sans" w:hAnsi="Lohit Devanagari" w:cs="Open Sans"/>
      <w:sz w:val="36"/>
    </w:rPr>
  </w:style>
  <w:style w:type="paragraph" w:customStyle="1" w:styleId="bg-none">
    <w:name w:val="bg-none"/>
    <w:basedOn w:val="default"/>
    <w:qFormat/>
  </w:style>
  <w:style w:type="paragraph" w:customStyle="1" w:styleId="gray">
    <w:name w:val="gray"/>
    <w:basedOn w:val="default"/>
    <w:qFormat/>
  </w:style>
  <w:style w:type="paragraph" w:customStyle="1" w:styleId="dark-gray">
    <w:name w:val="dark-gray"/>
    <w:basedOn w:val="default"/>
    <w:qFormat/>
  </w:style>
  <w:style w:type="paragraph" w:customStyle="1" w:styleId="black">
    <w:name w:val="black"/>
    <w:basedOn w:val="default"/>
    <w:qFormat/>
    <w:rPr>
      <w:color w:val="FFFFFF"/>
    </w:rPr>
  </w:style>
  <w:style w:type="paragraph" w:customStyle="1" w:styleId="black-with-border">
    <w:name w:val="black-with-border"/>
    <w:basedOn w:val="default"/>
    <w:qFormat/>
    <w:rPr>
      <w:color w:val="FFFFFF"/>
    </w:rPr>
  </w:style>
  <w:style w:type="paragraph" w:customStyle="1" w:styleId="gray-with-border">
    <w:name w:val="gray-with-border"/>
    <w:basedOn w:val="default"/>
    <w:qFormat/>
  </w:style>
  <w:style w:type="paragraph" w:customStyle="1" w:styleId="white">
    <w:name w:val="white"/>
    <w:basedOn w:val="default"/>
    <w:qFormat/>
  </w:style>
  <w:style w:type="paragraph" w:customStyle="1" w:styleId="white-with-border">
    <w:name w:val="white-with-border"/>
    <w:basedOn w:val="default"/>
    <w:qFormat/>
  </w:style>
  <w:style w:type="paragraph" w:customStyle="1" w:styleId="blue-title">
    <w:name w:val="blue-title"/>
    <w:basedOn w:val="default"/>
    <w:qFormat/>
    <w:rPr>
      <w:color w:val="FFFFFF"/>
    </w:rPr>
  </w:style>
  <w:style w:type="paragraph" w:customStyle="1" w:styleId="blue-title-with-border">
    <w:name w:val="blue-title-with-border"/>
    <w:basedOn w:val="default"/>
    <w:qFormat/>
    <w:rPr>
      <w:color w:val="FFFFFF"/>
    </w:rPr>
  </w:style>
  <w:style w:type="paragraph" w:customStyle="1" w:styleId="blue-banded">
    <w:name w:val="blue-banded"/>
    <w:basedOn w:val="default"/>
    <w:qFormat/>
  </w:style>
  <w:style w:type="paragraph" w:customStyle="1" w:styleId="blue-normal">
    <w:name w:val="blue-normal"/>
    <w:basedOn w:val="default"/>
    <w:qFormat/>
  </w:style>
  <w:style w:type="paragraph" w:customStyle="1" w:styleId="orange-title">
    <w:name w:val="orange-title"/>
    <w:basedOn w:val="default"/>
    <w:qFormat/>
    <w:rPr>
      <w:color w:val="FFFFFF"/>
    </w:rPr>
  </w:style>
  <w:style w:type="paragraph" w:customStyle="1" w:styleId="orange-title-with-border">
    <w:name w:val="orange-title-with-border"/>
    <w:basedOn w:val="default"/>
    <w:qFormat/>
    <w:rPr>
      <w:color w:val="FFFFFF"/>
    </w:rPr>
  </w:style>
  <w:style w:type="paragraph" w:customStyle="1" w:styleId="orange-banded">
    <w:name w:val="orange-banded"/>
    <w:basedOn w:val="default"/>
    <w:qFormat/>
  </w:style>
  <w:style w:type="paragraph" w:customStyle="1" w:styleId="orange-normal">
    <w:name w:val="orange-normal"/>
    <w:basedOn w:val="default"/>
    <w:qFormat/>
  </w:style>
  <w:style w:type="paragraph" w:customStyle="1" w:styleId="teal-title">
    <w:name w:val="teal-title"/>
    <w:basedOn w:val="default"/>
    <w:qFormat/>
    <w:rPr>
      <w:color w:val="FFFFFF"/>
    </w:rPr>
  </w:style>
  <w:style w:type="paragraph" w:customStyle="1" w:styleId="teal-title-with-border">
    <w:name w:val="teal-title-with-border"/>
    <w:basedOn w:val="default"/>
    <w:qFormat/>
    <w:rPr>
      <w:color w:val="FFFFFF"/>
    </w:rPr>
  </w:style>
  <w:style w:type="paragraph" w:customStyle="1" w:styleId="teal-banded">
    <w:name w:val="teal-banded"/>
    <w:basedOn w:val="default"/>
    <w:qFormat/>
  </w:style>
  <w:style w:type="paragraph" w:customStyle="1" w:styleId="teal-normal">
    <w:name w:val="teal-normal"/>
    <w:basedOn w:val="default"/>
    <w:qFormat/>
  </w:style>
  <w:style w:type="paragraph" w:customStyle="1" w:styleId="magenta-title">
    <w:name w:val="magenta-title"/>
    <w:basedOn w:val="default"/>
    <w:qFormat/>
    <w:rPr>
      <w:color w:val="FFFFFF"/>
    </w:rPr>
  </w:style>
  <w:style w:type="paragraph" w:customStyle="1" w:styleId="magenta-title-with-border">
    <w:name w:val="magenta-title-with-border"/>
    <w:basedOn w:val="default"/>
    <w:qFormat/>
    <w:rPr>
      <w:color w:val="FFFFFF"/>
    </w:rPr>
  </w:style>
  <w:style w:type="paragraph" w:customStyle="1" w:styleId="magenta-banded">
    <w:name w:val="magenta-banded"/>
    <w:basedOn w:val="default"/>
    <w:qFormat/>
  </w:style>
  <w:style w:type="paragraph" w:customStyle="1" w:styleId="magenta-normal">
    <w:name w:val="magenta-normal"/>
    <w:basedOn w:val="default"/>
    <w:qFormat/>
  </w:style>
  <w:style w:type="paragraph" w:customStyle="1" w:styleId="aff6">
    <w:name w:val="Объекты фона"/>
    <w:qFormat/>
    <w:rPr>
      <w:rFonts w:ascii="Tempora LGC Uni" w:eastAsia="Open Sans" w:hAnsi="Tempora LGC Uni" w:cs="Open Sans"/>
    </w:rPr>
  </w:style>
  <w:style w:type="paragraph" w:customStyle="1" w:styleId="aff7">
    <w:name w:val="Фон"/>
    <w:qFormat/>
    <w:rPr>
      <w:rFonts w:ascii="Tempora LGC Uni" w:eastAsia="Open Sans" w:hAnsi="Tempora LGC Uni" w:cs="Open Sans"/>
    </w:rPr>
  </w:style>
  <w:style w:type="paragraph" w:customStyle="1" w:styleId="aff8">
    <w:name w:val="Примечания"/>
    <w:qFormat/>
    <w:pPr>
      <w:ind w:left="340" w:hanging="340"/>
    </w:pPr>
    <w:rPr>
      <w:rFonts w:ascii="Lohit Devanagari" w:eastAsia="Open Sans" w:hAnsi="Lohit Devanagari" w:cs="Open Sans"/>
      <w:sz w:val="40"/>
    </w:rPr>
  </w:style>
  <w:style w:type="paragraph" w:customStyle="1" w:styleId="11">
    <w:name w:val="Структура 1"/>
    <w:qFormat/>
    <w:pPr>
      <w:spacing w:before="283"/>
    </w:pPr>
    <w:rPr>
      <w:rFonts w:ascii="Lohit Devanagari" w:eastAsia="Open Sans" w:hAnsi="Lohit Devanagari" w:cs="Open Sans"/>
      <w:sz w:val="64"/>
    </w:rPr>
  </w:style>
  <w:style w:type="paragraph" w:customStyle="1" w:styleId="23">
    <w:name w:val="Структура 2"/>
    <w:basedOn w:val="11"/>
    <w:qFormat/>
    <w:pPr>
      <w:spacing w:before="227"/>
    </w:pPr>
    <w:rPr>
      <w:sz w:val="56"/>
    </w:rPr>
  </w:style>
  <w:style w:type="paragraph" w:customStyle="1" w:styleId="31">
    <w:name w:val="Структура 3"/>
    <w:basedOn w:val="23"/>
    <w:qFormat/>
    <w:pPr>
      <w:spacing w:before="170"/>
    </w:pPr>
    <w:rPr>
      <w:sz w:val="48"/>
    </w:rPr>
  </w:style>
  <w:style w:type="paragraph" w:customStyle="1" w:styleId="44">
    <w:name w:val="Структура 4"/>
    <w:basedOn w:val="31"/>
    <w:qFormat/>
    <w:pPr>
      <w:spacing w:before="113"/>
    </w:pPr>
    <w:rPr>
      <w:sz w:val="40"/>
    </w:rPr>
  </w:style>
  <w:style w:type="paragraph" w:customStyle="1" w:styleId="51">
    <w:name w:val="Структура 5"/>
    <w:basedOn w:val="44"/>
    <w:qFormat/>
    <w:pPr>
      <w:spacing w:before="57"/>
    </w:pPr>
  </w:style>
  <w:style w:type="paragraph" w:customStyle="1" w:styleId="61">
    <w:name w:val="Структура 6"/>
    <w:basedOn w:val="51"/>
    <w:qFormat/>
  </w:style>
  <w:style w:type="paragraph" w:customStyle="1" w:styleId="71">
    <w:name w:val="Структура 7"/>
    <w:basedOn w:val="61"/>
    <w:qFormat/>
  </w:style>
  <w:style w:type="paragraph" w:customStyle="1" w:styleId="81">
    <w:name w:val="Структура 8"/>
    <w:basedOn w:val="71"/>
    <w:qFormat/>
  </w:style>
  <w:style w:type="paragraph" w:customStyle="1" w:styleId="91">
    <w:name w:val="Структура 9"/>
    <w:basedOn w:val="81"/>
    <w:qFormat/>
  </w:style>
  <w:style w:type="paragraph" w:customStyle="1" w:styleId="LTGliederung1">
    <w:name w:val="Обычный~LT~Gliederung 1"/>
    <w:qFormat/>
    <w:pPr>
      <w:spacing w:before="283"/>
    </w:pPr>
    <w:rPr>
      <w:rFonts w:ascii="Lohit Devanagari" w:eastAsia="Open Sans" w:hAnsi="Lohit Devanagari" w:cs="Open Sans"/>
      <w:sz w:val="64"/>
    </w:rPr>
  </w:style>
  <w:style w:type="paragraph" w:customStyle="1" w:styleId="LTGliederung2">
    <w:name w:val="Обычный~LT~Gliederung 2"/>
    <w:basedOn w:val="LTGliederung1"/>
    <w:qFormat/>
    <w:pPr>
      <w:spacing w:before="227"/>
    </w:pPr>
    <w:rPr>
      <w:sz w:val="56"/>
    </w:rPr>
  </w:style>
  <w:style w:type="paragraph" w:customStyle="1" w:styleId="LTGliederung3">
    <w:name w:val="Обычный~LT~Gliederung 3"/>
    <w:basedOn w:val="LTGliederung2"/>
    <w:qFormat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qFormat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qFormat/>
    <w:pPr>
      <w:spacing w:before="57"/>
    </w:pPr>
  </w:style>
  <w:style w:type="paragraph" w:customStyle="1" w:styleId="LTGliederung6">
    <w:name w:val="Обычный~LT~Gliederung 6"/>
    <w:basedOn w:val="LTGliederung5"/>
    <w:qFormat/>
  </w:style>
  <w:style w:type="paragraph" w:customStyle="1" w:styleId="LTGliederung7">
    <w:name w:val="Обычный~LT~Gliederung 7"/>
    <w:basedOn w:val="LTGliederung6"/>
    <w:qFormat/>
  </w:style>
  <w:style w:type="paragraph" w:customStyle="1" w:styleId="LTGliederung8">
    <w:name w:val="Обычный~LT~Gliederung 8"/>
    <w:basedOn w:val="LTGliederung7"/>
    <w:qFormat/>
  </w:style>
  <w:style w:type="paragraph" w:customStyle="1" w:styleId="LTGliederung9">
    <w:name w:val="Обычный~LT~Gliederung 9"/>
    <w:basedOn w:val="LTGliederung8"/>
    <w:qFormat/>
  </w:style>
  <w:style w:type="paragraph" w:customStyle="1" w:styleId="LTTitel">
    <w:name w:val="Обычный~LT~Titel"/>
    <w:qFormat/>
    <w:pPr>
      <w:jc w:val="center"/>
    </w:pPr>
    <w:rPr>
      <w:rFonts w:ascii="Lohit Devanagari" w:eastAsia="Open Sans" w:hAnsi="Lohit Devanagari" w:cs="Open Sans"/>
      <w:sz w:val="88"/>
    </w:rPr>
  </w:style>
  <w:style w:type="paragraph" w:customStyle="1" w:styleId="LTUntertitel">
    <w:name w:val="Обычный~LT~Untertitel"/>
    <w:qFormat/>
    <w:pPr>
      <w:jc w:val="center"/>
    </w:pPr>
    <w:rPr>
      <w:rFonts w:ascii="Lohit Devanagari" w:eastAsia="Open Sans" w:hAnsi="Lohit Devanagari" w:cs="Open Sans"/>
      <w:sz w:val="64"/>
    </w:rPr>
  </w:style>
  <w:style w:type="paragraph" w:customStyle="1" w:styleId="LTNotizen">
    <w:name w:val="Обычный~LT~Notizen"/>
    <w:qFormat/>
    <w:pPr>
      <w:ind w:left="340" w:hanging="340"/>
    </w:pPr>
    <w:rPr>
      <w:rFonts w:ascii="Lohit Devanagari" w:eastAsia="Open Sans" w:hAnsi="Lohit Devanagari" w:cs="Open Sans"/>
      <w:sz w:val="40"/>
    </w:rPr>
  </w:style>
  <w:style w:type="paragraph" w:customStyle="1" w:styleId="LTHintergrundobjekte">
    <w:name w:val="Обычный~LT~Hintergrundobjekte"/>
    <w:qFormat/>
    <w:rPr>
      <w:rFonts w:ascii="Tempora LGC Uni" w:eastAsia="Open Sans" w:hAnsi="Tempora LGC Uni" w:cs="Open Sans"/>
    </w:rPr>
  </w:style>
  <w:style w:type="paragraph" w:customStyle="1" w:styleId="LTHintergrund">
    <w:name w:val="Обычный~LT~Hintergrund"/>
    <w:qFormat/>
    <w:rPr>
      <w:rFonts w:ascii="Tempora LGC Uni" w:eastAsia="Open Sans" w:hAnsi="Tempora LGC Uni" w:cs="Open Sans"/>
    </w:rPr>
  </w:style>
  <w:style w:type="paragraph" w:customStyle="1" w:styleId="1LTGliederung1">
    <w:name w:val="Обычный 1~LT~Gliederung 1"/>
    <w:qFormat/>
    <w:pPr>
      <w:spacing w:before="283"/>
    </w:pPr>
    <w:rPr>
      <w:rFonts w:ascii="Lohit Devanagari" w:eastAsia="Open Sans" w:hAnsi="Lohit Devanagari" w:cs="Open Sans"/>
      <w:sz w:val="64"/>
    </w:rPr>
  </w:style>
  <w:style w:type="paragraph" w:customStyle="1" w:styleId="1LTGliederung2">
    <w:name w:val="Обычный 1~LT~Gliederung 2"/>
    <w:basedOn w:val="1LTGliederung1"/>
    <w:qFormat/>
    <w:pPr>
      <w:spacing w:before="227"/>
    </w:pPr>
    <w:rPr>
      <w:sz w:val="56"/>
    </w:rPr>
  </w:style>
  <w:style w:type="paragraph" w:customStyle="1" w:styleId="1LTGliederung3">
    <w:name w:val="Обычный 1~LT~Gliederung 3"/>
    <w:basedOn w:val="1LTGliederung2"/>
    <w:qFormat/>
    <w:pPr>
      <w:spacing w:before="170"/>
    </w:pPr>
    <w:rPr>
      <w:sz w:val="48"/>
    </w:rPr>
  </w:style>
  <w:style w:type="paragraph" w:customStyle="1" w:styleId="1LTGliederung4">
    <w:name w:val="Обычный 1~LT~Gliederung 4"/>
    <w:basedOn w:val="1LTGliederung3"/>
    <w:qFormat/>
    <w:pPr>
      <w:spacing w:before="113"/>
    </w:pPr>
    <w:rPr>
      <w:sz w:val="40"/>
    </w:rPr>
  </w:style>
  <w:style w:type="paragraph" w:customStyle="1" w:styleId="1LTGliederung5">
    <w:name w:val="Обычный 1~LT~Gliederung 5"/>
    <w:basedOn w:val="1LTGliederung4"/>
    <w:qFormat/>
    <w:pPr>
      <w:spacing w:before="57"/>
    </w:pPr>
  </w:style>
  <w:style w:type="paragraph" w:customStyle="1" w:styleId="1LTGliederung6">
    <w:name w:val="Обычный 1~LT~Gliederung 6"/>
    <w:basedOn w:val="1LTGliederung5"/>
    <w:qFormat/>
  </w:style>
  <w:style w:type="paragraph" w:customStyle="1" w:styleId="1LTGliederung7">
    <w:name w:val="Обычный 1~LT~Gliederung 7"/>
    <w:basedOn w:val="1LTGliederung6"/>
    <w:qFormat/>
  </w:style>
  <w:style w:type="paragraph" w:customStyle="1" w:styleId="1LTGliederung8">
    <w:name w:val="Обычный 1~LT~Gliederung 8"/>
    <w:basedOn w:val="1LTGliederung7"/>
    <w:qFormat/>
  </w:style>
  <w:style w:type="paragraph" w:customStyle="1" w:styleId="1LTGliederung9">
    <w:name w:val="Обычный 1~LT~Gliederung 9"/>
    <w:basedOn w:val="1LTGliederung8"/>
    <w:qFormat/>
  </w:style>
  <w:style w:type="paragraph" w:customStyle="1" w:styleId="1LTTitel">
    <w:name w:val="Обычный 1~LT~Titel"/>
    <w:qFormat/>
    <w:pPr>
      <w:jc w:val="center"/>
    </w:pPr>
    <w:rPr>
      <w:rFonts w:ascii="Lohit Devanagari" w:eastAsia="Open Sans" w:hAnsi="Lohit Devanagari" w:cs="Open Sans"/>
      <w:sz w:val="88"/>
    </w:rPr>
  </w:style>
  <w:style w:type="paragraph" w:customStyle="1" w:styleId="1LTUntertitel">
    <w:name w:val="Обычный 1~LT~Untertitel"/>
    <w:qFormat/>
    <w:pPr>
      <w:jc w:val="center"/>
    </w:pPr>
    <w:rPr>
      <w:rFonts w:ascii="Lohit Devanagari" w:eastAsia="Open Sans" w:hAnsi="Lohit Devanagari" w:cs="Open Sans"/>
      <w:sz w:val="64"/>
    </w:rPr>
  </w:style>
  <w:style w:type="paragraph" w:customStyle="1" w:styleId="1LTNotizen">
    <w:name w:val="Обычный 1~LT~Notizen"/>
    <w:qFormat/>
    <w:pPr>
      <w:ind w:left="340" w:hanging="340"/>
    </w:pPr>
    <w:rPr>
      <w:rFonts w:ascii="Lohit Devanagari" w:eastAsia="Open Sans" w:hAnsi="Lohit Devanagari" w:cs="Open Sans"/>
      <w:sz w:val="40"/>
    </w:rPr>
  </w:style>
  <w:style w:type="paragraph" w:customStyle="1" w:styleId="1LTHintergrundobjekte">
    <w:name w:val="Обычный 1~LT~Hintergrundobjekte"/>
    <w:qFormat/>
    <w:rPr>
      <w:rFonts w:ascii="Tempora LGC Uni" w:eastAsia="Open Sans" w:hAnsi="Tempora LGC Uni" w:cs="Open Sans"/>
    </w:rPr>
  </w:style>
  <w:style w:type="paragraph" w:customStyle="1" w:styleId="1LTHintergrund">
    <w:name w:val="Обычный 1~LT~Hintergrund"/>
    <w:qFormat/>
    <w:rPr>
      <w:rFonts w:ascii="Tempora LGC Uni" w:eastAsia="Open Sans" w:hAnsi="Tempora LGC Uni" w:cs="Open Sans"/>
    </w:rPr>
  </w:style>
  <w:style w:type="paragraph" w:customStyle="1" w:styleId="TitleSlideLTGliederung1">
    <w:name w:val="Title Slide~LT~Gliederung 1"/>
    <w:qFormat/>
    <w:pPr>
      <w:spacing w:before="283"/>
    </w:pPr>
    <w:rPr>
      <w:rFonts w:ascii="Lohit Devanagari" w:eastAsia="Open Sans" w:hAnsi="Lohit Devanagari" w:cs="Open Sans"/>
      <w:sz w:val="64"/>
    </w:rPr>
  </w:style>
  <w:style w:type="paragraph" w:customStyle="1" w:styleId="TitleSlideLTGliederung2">
    <w:name w:val="Title Slide~LT~Gliederung 2"/>
    <w:basedOn w:val="TitleSlideLTGliederung1"/>
    <w:qFormat/>
    <w:pPr>
      <w:spacing w:before="227"/>
    </w:pPr>
    <w:rPr>
      <w:sz w:val="56"/>
    </w:rPr>
  </w:style>
  <w:style w:type="paragraph" w:customStyle="1" w:styleId="TitleSlideLTGliederung3">
    <w:name w:val="Title Slide~LT~Gliederung 3"/>
    <w:basedOn w:val="TitleSlideLTGliederung2"/>
    <w:qFormat/>
    <w:pPr>
      <w:spacing w:before="170"/>
    </w:pPr>
    <w:rPr>
      <w:sz w:val="48"/>
    </w:rPr>
  </w:style>
  <w:style w:type="paragraph" w:customStyle="1" w:styleId="TitleSlideLTGliederung4">
    <w:name w:val="Title Slide~LT~Gliederung 4"/>
    <w:basedOn w:val="TitleSlideLTGliederung3"/>
    <w:qFormat/>
    <w:pPr>
      <w:spacing w:before="113"/>
    </w:pPr>
    <w:rPr>
      <w:sz w:val="40"/>
    </w:rPr>
  </w:style>
  <w:style w:type="paragraph" w:customStyle="1" w:styleId="TitleSlideLTGliederung5">
    <w:name w:val="Title Slide~LT~Gliederung 5"/>
    <w:basedOn w:val="TitleSlideLTGliederung4"/>
    <w:qFormat/>
    <w:pPr>
      <w:spacing w:before="57"/>
    </w:pPr>
  </w:style>
  <w:style w:type="paragraph" w:customStyle="1" w:styleId="TitleSlideLTGliederung6">
    <w:name w:val="Title Slide~LT~Gliederung 6"/>
    <w:basedOn w:val="TitleSlideLTGliederung5"/>
    <w:qFormat/>
  </w:style>
  <w:style w:type="paragraph" w:customStyle="1" w:styleId="TitleSlideLTGliederung7">
    <w:name w:val="Title Slide~LT~Gliederung 7"/>
    <w:basedOn w:val="TitleSlideLTGliederung6"/>
    <w:qFormat/>
  </w:style>
  <w:style w:type="paragraph" w:customStyle="1" w:styleId="TitleSlideLTGliederung8">
    <w:name w:val="Title Slide~LT~Gliederung 8"/>
    <w:basedOn w:val="TitleSlideLTGliederung7"/>
    <w:qFormat/>
  </w:style>
  <w:style w:type="paragraph" w:customStyle="1" w:styleId="TitleSlideLTGliederung9">
    <w:name w:val="Title Slide~LT~Gliederung 9"/>
    <w:basedOn w:val="TitleSlideLTGliederung8"/>
    <w:qFormat/>
  </w:style>
  <w:style w:type="paragraph" w:customStyle="1" w:styleId="TitleSlideLTTitel">
    <w:name w:val="Title Slide~LT~Titel"/>
    <w:qFormat/>
    <w:pPr>
      <w:jc w:val="center"/>
    </w:pPr>
    <w:rPr>
      <w:rFonts w:ascii="Lohit Devanagari" w:eastAsia="Open Sans" w:hAnsi="Lohit Devanagari" w:cs="Open Sans"/>
      <w:sz w:val="88"/>
    </w:rPr>
  </w:style>
  <w:style w:type="paragraph" w:customStyle="1" w:styleId="TitleSlideLTUntertitel">
    <w:name w:val="Title Slide~LT~Untertitel"/>
    <w:qFormat/>
    <w:pPr>
      <w:jc w:val="center"/>
    </w:pPr>
    <w:rPr>
      <w:rFonts w:ascii="Lohit Devanagari" w:eastAsia="Open Sans" w:hAnsi="Lohit Devanagari" w:cs="Open Sans"/>
      <w:sz w:val="64"/>
    </w:rPr>
  </w:style>
  <w:style w:type="paragraph" w:customStyle="1" w:styleId="TitleSlideLTNotizen">
    <w:name w:val="Title Slide~LT~Notizen"/>
    <w:qFormat/>
    <w:pPr>
      <w:ind w:left="340" w:hanging="340"/>
    </w:pPr>
    <w:rPr>
      <w:rFonts w:ascii="Lohit Devanagari" w:eastAsia="Open Sans" w:hAnsi="Lohit Devanagari" w:cs="Open Sans"/>
      <w:sz w:val="40"/>
    </w:rPr>
  </w:style>
  <w:style w:type="paragraph" w:customStyle="1" w:styleId="TitleSlideLTHintergrundobjekte">
    <w:name w:val="Title Slide~LT~Hintergrundobjekte"/>
    <w:qFormat/>
    <w:rPr>
      <w:rFonts w:ascii="Tempora LGC Uni" w:eastAsia="Open Sans" w:hAnsi="Tempora LGC Uni" w:cs="Open Sans"/>
    </w:rPr>
  </w:style>
  <w:style w:type="paragraph" w:customStyle="1" w:styleId="TitleSlideLTHintergrund">
    <w:name w:val="Title Slide~LT~Hintergrund"/>
    <w:qFormat/>
    <w:rPr>
      <w:rFonts w:ascii="Tempora LGC Uni" w:eastAsia="Open Sans" w:hAnsi="Tempora LGC Uni" w:cs="Open Sans"/>
    </w:rPr>
  </w:style>
  <w:style w:type="paragraph" w:customStyle="1" w:styleId="CenteredTextLTGliederung1">
    <w:name w:val="Centered Text~LT~Gliederung 1"/>
    <w:qFormat/>
    <w:pPr>
      <w:spacing w:before="283"/>
    </w:pPr>
    <w:rPr>
      <w:rFonts w:ascii="Lohit Devanagari" w:eastAsia="Open Sans" w:hAnsi="Lohit Devanagari" w:cs="Open Sans"/>
      <w:sz w:val="64"/>
    </w:rPr>
  </w:style>
  <w:style w:type="paragraph" w:customStyle="1" w:styleId="CenteredTextLTGliederung2">
    <w:name w:val="Centered Text~LT~Gliederung 2"/>
    <w:basedOn w:val="CenteredTextLTGliederung1"/>
    <w:qFormat/>
    <w:pPr>
      <w:spacing w:before="227"/>
    </w:pPr>
    <w:rPr>
      <w:sz w:val="56"/>
    </w:rPr>
  </w:style>
  <w:style w:type="paragraph" w:customStyle="1" w:styleId="CenteredTextLTGliederung3">
    <w:name w:val="Centered Text~LT~Gliederung 3"/>
    <w:basedOn w:val="CenteredTextLTGliederung2"/>
    <w:qFormat/>
    <w:pPr>
      <w:spacing w:before="170"/>
    </w:pPr>
    <w:rPr>
      <w:sz w:val="48"/>
    </w:rPr>
  </w:style>
  <w:style w:type="paragraph" w:customStyle="1" w:styleId="CenteredTextLTGliederung4">
    <w:name w:val="Centered Text~LT~Gliederung 4"/>
    <w:basedOn w:val="CenteredTextLTGliederung3"/>
    <w:qFormat/>
    <w:pPr>
      <w:spacing w:before="113"/>
    </w:pPr>
    <w:rPr>
      <w:sz w:val="40"/>
    </w:rPr>
  </w:style>
  <w:style w:type="paragraph" w:customStyle="1" w:styleId="CenteredTextLTGliederung5">
    <w:name w:val="Centered Text~LT~Gliederung 5"/>
    <w:basedOn w:val="CenteredTextLTGliederung4"/>
    <w:qFormat/>
    <w:pPr>
      <w:spacing w:before="57"/>
    </w:pPr>
  </w:style>
  <w:style w:type="paragraph" w:customStyle="1" w:styleId="CenteredTextLTGliederung6">
    <w:name w:val="Centered Text~LT~Gliederung 6"/>
    <w:basedOn w:val="CenteredTextLTGliederung5"/>
    <w:qFormat/>
  </w:style>
  <w:style w:type="paragraph" w:customStyle="1" w:styleId="CenteredTextLTGliederung7">
    <w:name w:val="Centered Text~LT~Gliederung 7"/>
    <w:basedOn w:val="CenteredTextLTGliederung6"/>
    <w:qFormat/>
  </w:style>
  <w:style w:type="paragraph" w:customStyle="1" w:styleId="CenteredTextLTGliederung8">
    <w:name w:val="Centered Text~LT~Gliederung 8"/>
    <w:basedOn w:val="CenteredTextLTGliederung7"/>
    <w:qFormat/>
  </w:style>
  <w:style w:type="paragraph" w:customStyle="1" w:styleId="CenteredTextLTGliederung9">
    <w:name w:val="Centered Text~LT~Gliederung 9"/>
    <w:basedOn w:val="CenteredTextLTGliederung8"/>
    <w:qFormat/>
  </w:style>
  <w:style w:type="paragraph" w:customStyle="1" w:styleId="CenteredTextLTTitel">
    <w:name w:val="Centered Text~LT~Titel"/>
    <w:qFormat/>
    <w:pPr>
      <w:jc w:val="center"/>
    </w:pPr>
    <w:rPr>
      <w:rFonts w:ascii="Lohit Devanagari" w:eastAsia="Open Sans" w:hAnsi="Lohit Devanagari" w:cs="Open Sans"/>
      <w:sz w:val="88"/>
    </w:rPr>
  </w:style>
  <w:style w:type="paragraph" w:customStyle="1" w:styleId="CenteredTextLTUntertitel">
    <w:name w:val="Centered Text~LT~Untertitel"/>
    <w:qFormat/>
    <w:pPr>
      <w:jc w:val="center"/>
    </w:pPr>
    <w:rPr>
      <w:rFonts w:ascii="Lohit Devanagari" w:eastAsia="Open Sans" w:hAnsi="Lohit Devanagari" w:cs="Open Sans"/>
      <w:sz w:val="64"/>
    </w:rPr>
  </w:style>
  <w:style w:type="paragraph" w:customStyle="1" w:styleId="CenteredTextLTNotizen">
    <w:name w:val="Centered Text~LT~Notizen"/>
    <w:qFormat/>
    <w:pPr>
      <w:ind w:left="340" w:hanging="340"/>
    </w:pPr>
    <w:rPr>
      <w:rFonts w:ascii="Lohit Devanagari" w:eastAsia="Open Sans" w:hAnsi="Lohit Devanagari" w:cs="Open Sans"/>
      <w:sz w:val="40"/>
    </w:rPr>
  </w:style>
  <w:style w:type="paragraph" w:customStyle="1" w:styleId="CenteredTextLTHintergrundobjekte">
    <w:name w:val="Centered Text~LT~Hintergrundobjekte"/>
    <w:qFormat/>
    <w:rPr>
      <w:rFonts w:ascii="Tempora LGC Uni" w:eastAsia="Open Sans" w:hAnsi="Tempora LGC Uni" w:cs="Open Sans"/>
    </w:rPr>
  </w:style>
  <w:style w:type="paragraph" w:customStyle="1" w:styleId="CenteredTextLTHintergrund">
    <w:name w:val="Centered Text~LT~Hintergrund"/>
    <w:qFormat/>
    <w:rPr>
      <w:rFonts w:ascii="Tempora LGC Uni" w:eastAsia="Open Sans" w:hAnsi="Tempora LGC Uni" w:cs="Ope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5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25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5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10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902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5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00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8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51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55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8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4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57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ngoy-skazka@pur.yan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8</Pages>
  <Words>2221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Кривоухова</dc:creator>
  <dc:description/>
  <cp:lastModifiedBy>Windows 10</cp:lastModifiedBy>
  <cp:revision>9</cp:revision>
  <dcterms:created xsi:type="dcterms:W3CDTF">2025-01-12T14:47:00Z</dcterms:created>
  <dcterms:modified xsi:type="dcterms:W3CDTF">2025-01-21T19:43:00Z</dcterms:modified>
  <dc:language>ru-RU</dc:language>
</cp:coreProperties>
</file>