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УДК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304.3</w:t>
      </w:r>
    </w:p>
    <w:p w14:paraId="00000002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</w:p>
    <w:p w14:paraId="00000003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Созонов Андрей Владимирович, </w:t>
      </w:r>
    </w:p>
    <w:p w14:paraId="00000004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старший тренер-преподаватель Муниципального автономного образовательного учреждения дополнительного образования спортивной школы «Росток»; </w:t>
      </w:r>
      <w:r>
        <w:rPr>
          <w:rFonts w:ascii="Times New Roman" w:cs="Times New Roman" w:hAnsi="Times New Roman"/>
          <w:sz w:val="28"/>
          <w:szCs w:val="28"/>
        </w:rPr>
        <w:t xml:space="preserve">620100, </w:t>
      </w:r>
      <w:r>
        <w:rPr>
          <w:rFonts w:ascii="Times New Roman" w:cs="Times New Roman" w:hAnsi="Times New Roman"/>
          <w:sz w:val="28"/>
          <w:szCs w:val="28"/>
        </w:rPr>
        <w:t xml:space="preserve">Россия, </w:t>
      </w:r>
      <w:r>
        <w:rPr>
          <w:rFonts w:ascii="Times New Roman" w:cs="Times New Roman" w:hAnsi="Times New Roman"/>
          <w:sz w:val="28"/>
          <w:szCs w:val="28"/>
        </w:rPr>
        <w:t>г</w:t>
      </w:r>
      <w:r>
        <w:rPr>
          <w:rFonts w:ascii="Times New Roman" w:cs="Times New Roman" w:hAnsi="Times New Roman"/>
          <w:sz w:val="28"/>
          <w:szCs w:val="28"/>
        </w:rPr>
        <w:t>. Екатеринбург, ул. Большакова, 11</w:t>
      </w:r>
    </w:p>
    <w:p w14:paraId="00000005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</w:p>
    <w:p w14:paraId="00000006">
      <w:pPr>
        <w:spacing w:line="240" w:lineRule="auto"/>
        <w:contextualSpacing w:val="on"/>
        <w:jc w:val="both"/>
        <w:rPr>
          <w:rFonts w:ascii="Times New Roman" w:cs="Times New Roman" w:hAnsi="Times New Roman"/>
          <w:color w:val="ff0000"/>
          <w:sz w:val="28"/>
          <w:szCs w:val="28"/>
        </w:rPr>
      </w:pPr>
      <w:r>
        <w:rPr>
          <w:rFonts w:ascii="Times New Roman" w:cs="Times New Roman" w:hAnsi="Times New Roman"/>
          <w:color w:val="ff0000"/>
          <w:sz w:val="28"/>
          <w:szCs w:val="28"/>
          <w:highlight w:val="yellow"/>
        </w:rPr>
        <w:t>электронная почта</w:t>
      </w:r>
    </w:p>
    <w:p w14:paraId="00000007">
      <w:pPr>
        <w:spacing w:line="240" w:lineRule="auto"/>
        <w:contextualSpacing w:val="on"/>
        <w:jc w:val="center"/>
        <w:rPr>
          <w:rFonts w:ascii="Times New Roman" w:cs="Times New Roman" w:hAnsi="Times New Roman"/>
          <w:sz w:val="28"/>
          <w:szCs w:val="28"/>
        </w:rPr>
      </w:pPr>
    </w:p>
    <w:p w14:paraId="00000008">
      <w:pPr>
        <w:spacing w:line="240" w:lineRule="auto"/>
        <w:contextualSpacing w:val="on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РОЛЬ </w:t>
      </w:r>
      <w:r>
        <w:rPr>
          <w:rFonts w:ascii="Times New Roman" w:cs="Times New Roman" w:hAnsi="Times New Roman"/>
          <w:sz w:val="28"/>
          <w:szCs w:val="28"/>
        </w:rPr>
        <w:t xml:space="preserve">ЗАНЯТИЙ БАДМИНТОНОМ </w:t>
      </w:r>
    </w:p>
    <w:p w14:paraId="00000009">
      <w:pPr>
        <w:spacing w:line="240" w:lineRule="auto"/>
        <w:contextualSpacing w:val="on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УЛУЧШЕНИИ ЗРЕНИЯ У ДЕТЕЙ ШКОЛЬНОГО ВОЗРАСТА</w:t>
      </w:r>
    </w:p>
    <w:p w14:paraId="0000000A">
      <w:pPr>
        <w:spacing w:line="240" w:lineRule="auto"/>
        <w:contextualSpacing w:val="on"/>
        <w:rPr>
          <w:rFonts w:ascii="Times New Roman" w:cs="Times New Roman" w:hAnsi="Times New Roman"/>
          <w:sz w:val="28"/>
          <w:szCs w:val="28"/>
        </w:rPr>
      </w:pPr>
    </w:p>
    <w:p w14:paraId="0000000B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КЛЮЧЕВЫЕ СЛОВА: </w:t>
      </w:r>
      <w:r>
        <w:rPr>
          <w:rFonts w:ascii="Times New Roman" w:cs="Times New Roman" w:hAnsi="Times New Roman"/>
          <w:sz w:val="28"/>
          <w:szCs w:val="28"/>
        </w:rPr>
        <w:t>бадминтон, физическая культура, спорт, физическая подготовка, зрение, здоровый образ жизни</w:t>
      </w:r>
    </w:p>
    <w:p w14:paraId="0000000C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</w:p>
    <w:p w14:paraId="0000000D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АННОТАЦИЯ. </w:t>
      </w:r>
      <w:r>
        <w:rPr>
          <w:rFonts w:ascii="Times New Roman" w:cs="Times New Roman" w:hAnsi="Times New Roman"/>
          <w:sz w:val="28"/>
          <w:szCs w:val="28"/>
        </w:rPr>
        <w:t xml:space="preserve">Автор </w:t>
      </w:r>
      <w:r>
        <w:rPr>
          <w:rFonts w:ascii="Times New Roman" w:cs="Times New Roman" w:hAnsi="Times New Roman"/>
          <w:sz w:val="28"/>
          <w:szCs w:val="28"/>
        </w:rPr>
        <w:t xml:space="preserve">рассматривает роль занятий бадминтоном и их влияние на улучшение зрения у </w:t>
      </w:r>
      <w:r>
        <w:rPr>
          <w:rFonts w:ascii="Times New Roman" w:cs="Times New Roman" w:hAnsi="Times New Roman"/>
          <w:sz w:val="28"/>
          <w:szCs w:val="28"/>
        </w:rPr>
        <w:t>детей школьного возраста</w:t>
      </w:r>
      <w:r>
        <w:rPr>
          <w:rFonts w:ascii="Times New Roman" w:cs="Times New Roman" w:hAnsi="Times New Roman"/>
          <w:sz w:val="28"/>
          <w:szCs w:val="28"/>
        </w:rPr>
        <w:t>. Сделан акцент на проблеме близорукости детей школьного возраста, а также рассмотрены вопросы сохранения и улучшения зрения посредством занятий бадминтоном. Освещены результаты тренировок у обучающихся и даны рекомендации по дальнейшей работе по улучшению зрения.</w:t>
      </w:r>
    </w:p>
    <w:p w14:paraId="0000000E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</w:p>
    <w:p w14:paraId="0000000F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  <w:lang w:val="en-US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Sozonov Andrey Vladimirovich,</w:t>
      </w:r>
    </w:p>
    <w:p w14:paraId="00000010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  <w:lang w:val="en-US"/>
        </w:rPr>
      </w:pPr>
      <w:r>
        <w:rPr>
          <w:rFonts w:ascii="Times New Roman" w:cs="Times New Roman" w:hAnsi="Times New Roman"/>
          <w:sz w:val="28"/>
          <w:szCs w:val="28"/>
          <w:lang w:val="en-US"/>
        </w:rPr>
        <w:t>s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enior </w:t>
      </w:r>
      <w:r>
        <w:rPr>
          <w:rFonts w:ascii="Times New Roman" w:cs="Times New Roman" w:hAnsi="Times New Roman"/>
          <w:sz w:val="28"/>
          <w:szCs w:val="28"/>
          <w:lang w:val="en-US"/>
        </w:rPr>
        <w:t>t</w:t>
      </w:r>
      <w:r>
        <w:rPr>
          <w:rFonts w:ascii="Times New Roman" w:cs="Times New Roman" w:hAnsi="Times New Roman"/>
          <w:sz w:val="28"/>
          <w:szCs w:val="28"/>
          <w:lang w:val="ru-RU"/>
        </w:rPr>
        <w:t>rainer-</w:t>
      </w:r>
      <w:r>
        <w:rPr>
          <w:rFonts w:ascii="Times New Roman" w:cs="Times New Roman" w:hAnsi="Times New Roman"/>
          <w:sz w:val="28"/>
          <w:szCs w:val="28"/>
          <w:lang w:val="en-US"/>
        </w:rPr>
        <w:t>t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eacher, sports school </w:t>
      </w:r>
      <w:r>
        <w:rPr>
          <w:rFonts w:ascii="Times New Roman" w:cs="Times New Roman" w:hAnsi="Times New Roman"/>
          <w:sz w:val="28"/>
          <w:szCs w:val="28"/>
        </w:rPr>
        <w:t>«</w:t>
      </w:r>
      <w:r>
        <w:rPr>
          <w:rFonts w:ascii="Times New Roman" w:cs="Times New Roman" w:hAnsi="Times New Roman"/>
          <w:sz w:val="28"/>
          <w:szCs w:val="28"/>
          <w:lang w:val="en-US"/>
        </w:rPr>
        <w:t>R</w:t>
      </w:r>
      <w:r>
        <w:rPr>
          <w:rFonts w:ascii="Times New Roman" w:cs="Times New Roman" w:hAnsi="Times New Roman"/>
          <w:sz w:val="28"/>
          <w:szCs w:val="28"/>
          <w:lang w:val="ru-RU"/>
        </w:rPr>
        <w:t>ostok</w:t>
      </w:r>
      <w:r>
        <w:rPr>
          <w:rFonts w:ascii="Times New Roman" w:cs="Times New Roman" w:hAnsi="Times New Roman"/>
          <w:sz w:val="28"/>
          <w:szCs w:val="28"/>
        </w:rPr>
        <w:t xml:space="preserve">», </w:t>
      </w:r>
      <w:r>
        <w:rPr>
          <w:rFonts w:ascii="Times New Roman" w:cs="Times New Roman" w:hAnsi="Times New Roman"/>
          <w:sz w:val="28"/>
          <w:szCs w:val="28"/>
          <w:lang w:val="en-US"/>
        </w:rPr>
        <w:t>Russia, Ekaterinburg.</w:t>
      </w:r>
    </w:p>
    <w:p w14:paraId="00000011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  <w:lang w:val="en-US"/>
        </w:rPr>
      </w:pPr>
    </w:p>
    <w:p w14:paraId="00000012">
      <w:pPr>
        <w:spacing w:line="240" w:lineRule="auto"/>
        <w:contextualSpacing w:val="on"/>
        <w:jc w:val="center"/>
        <w:rPr>
          <w:rFonts w:ascii="Times New Roman" w:cs="Times New Roman" w:hAnsi="Times New Roman"/>
          <w:sz w:val="28"/>
          <w:szCs w:val="28"/>
          <w:lang w:val="en-US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THE ROLE OF BADMINTON CLASSES IN IMPROVING VISION </w:t>
      </w:r>
      <w:r>
        <w:rPr>
          <w:rFonts w:ascii="Times New Roman" w:cs="Times New Roman" w:hAnsi="Times New Roman"/>
          <w:sz w:val="28"/>
          <w:szCs w:val="28"/>
          <w:lang w:val="ru-RU"/>
        </w:rPr>
        <w:br w:type="textWrapping"/>
      </w:r>
      <w:r>
        <w:rPr>
          <w:rFonts w:ascii="Times New Roman" w:cs="Times New Roman" w:hAnsi="Times New Roman"/>
          <w:sz w:val="28"/>
          <w:szCs w:val="28"/>
          <w:lang w:val="ru-RU"/>
        </w:rPr>
        <w:t>IN SCHOOL-AGED CHILDREN</w:t>
      </w:r>
    </w:p>
    <w:p w14:paraId="00000013">
      <w:pPr>
        <w:spacing w:line="240" w:lineRule="auto"/>
        <w:contextualSpacing w:val="on"/>
        <w:jc w:val="center"/>
        <w:rPr>
          <w:rFonts w:ascii="Times New Roman" w:cs="Times New Roman" w:hAnsi="Times New Roman"/>
          <w:sz w:val="28"/>
          <w:szCs w:val="28"/>
          <w:lang w:val="en-US"/>
        </w:rPr>
      </w:pPr>
    </w:p>
    <w:p w14:paraId="00000014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  <w:lang w:val="en-US"/>
        </w:rPr>
      </w:pPr>
      <w:r>
        <w:rPr>
          <w:rFonts w:ascii="Times New Roman" w:cs="Times New Roman" w:hAnsi="Times New Roman"/>
          <w:sz w:val="28"/>
          <w:szCs w:val="28"/>
          <w:lang w:val="en-US"/>
        </w:rPr>
        <w:t>KEYWORDS:</w:t>
      </w:r>
      <w:r>
        <w:rPr>
          <w:rFonts w:ascii="Times New Roman" w:cs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ru-RU"/>
        </w:rPr>
        <w:t>badminton, physical education, sports, physical training, vision, healthy lifestyle</w:t>
      </w:r>
    </w:p>
    <w:p w14:paraId="00000015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  <w:lang w:val="en-US"/>
        </w:rPr>
      </w:pPr>
    </w:p>
    <w:p w14:paraId="00000016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  <w:lang w:val="en-US"/>
        </w:rPr>
      </w:pPr>
      <w:r>
        <w:rPr>
          <w:rFonts w:ascii="Times New Roman" w:cs="Times New Roman" w:hAnsi="Times New Roman"/>
          <w:sz w:val="28"/>
          <w:szCs w:val="28"/>
          <w:lang w:val="en-US"/>
        </w:rPr>
        <w:t>ABSTRACT.</w:t>
      </w:r>
      <w:r>
        <w:rPr>
          <w:rFonts w:ascii="Times New Roman" w:cs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The author examines the role of badminton and its impact on improving the vision of </w:t>
      </w:r>
      <w:r>
        <w:rPr>
          <w:rFonts w:ascii="Times New Roman" w:cs="Times New Roman" w:hAnsi="Times New Roman"/>
          <w:sz w:val="28"/>
          <w:szCs w:val="28"/>
          <w:lang w:val="ru-RU"/>
        </w:rPr>
        <w:t>school-aged children</w:t>
      </w:r>
      <w:r>
        <w:rPr>
          <w:rFonts w:ascii="Times New Roman" w:cs="Times New Roman" w:hAnsi="Times New Roman"/>
          <w:sz w:val="28"/>
          <w:szCs w:val="28"/>
          <w:lang w:val="ru-RU"/>
        </w:rPr>
        <w:t>. The focus is on the problem of myopia in school-age</w:t>
      </w:r>
      <w:r>
        <w:rPr>
          <w:rFonts w:ascii="Times New Roman" w:cs="Times New Roman" w:hAnsi="Times New Roman"/>
          <w:sz w:val="28"/>
          <w:szCs w:val="28"/>
          <w:lang w:val="ru-RU"/>
        </w:rPr>
        <w:t>d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 children, and the issues of maintaining and improving vision through badminton are considered. The results of training for school-aged children are highlighted, and recommendations are given for further work to improve vision.</w:t>
      </w:r>
    </w:p>
    <w:p w14:paraId="00000017">
      <w:pPr>
        <w:spacing w:line="240" w:lineRule="auto"/>
        <w:contextualSpacing w:val="on"/>
        <w:jc w:val="both"/>
        <w:rPr>
          <w:rFonts w:ascii="Times New Roman" w:cs="Times New Roman" w:hAnsi="Times New Roman"/>
          <w:sz w:val="28"/>
          <w:szCs w:val="28"/>
          <w:lang w:val="en-US"/>
        </w:rPr>
      </w:pPr>
    </w:p>
    <w:p w14:paraId="00000018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В современном мире занятия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бадминтоном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способствуют у детей школьного возраста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пропаганде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общечеловеческих ценностей и здорового образа жизни, а также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занимают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важную роль в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решении социальных проблем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средствами физической культуры 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спорта. Организация занятий бадминтоном формирует устойчивый интерес детей школьного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возраста к бадминтону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как популярному виду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спортивных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состязаний,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увлекательной форме досуга 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физической активности. </w:t>
      </w:r>
    </w:p>
    <w:p w14:paraId="00000019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По информации Министерства физической культуры и спорта Свердловской области, развитие бадминтона в Свердловской области продолжает набирать популярность. Ежегодно увеличивается количество людей, занимающихся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бадминтоном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: в 2024 году их количество составило 2 718 человек, в 2023 году – 2 583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человек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, а в 2022 году – 2 465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человек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. В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2023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году свердловские спортсмены завоевали 317 медалей на Всероссийских соревнованиях по бадминтону, в то время как в 2023 году было завоевано 219 медалей.</w:t>
      </w:r>
    </w:p>
    <w:p w14:paraId="0000001A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Бадминтон является олимпийским видом спорта и его привлекательность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у детей школьного возраста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обусловлена, тем, что он является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доступным для различных категорий населения, удовлетворяет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интересы и потребности в двигательной активности.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Целесообразно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учебно-тренировочный процесс должен протекать </w:t>
      </w:r>
      <w:r>
        <w:rPr>
          <w:rFonts w:ascii="Times New Roman" w:cs="Times New Roman" w:hAnsi="Times New Roman"/>
          <w:color w:val="000000" w:themeColor="dk1"/>
          <w:sz w:val="28"/>
          <w:szCs w:val="28"/>
          <w:highlight w:val="none"/>
        </w:rPr>
        <w:t>в соответствии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 действующими нормативно-правовыми нормами, законодательной базой в сфере физической культуры и спорта, и федеральным стандартом спортивной подготовки по виду спорта </w:t>
      </w:r>
      <w:r>
        <w:rPr>
          <w:rFonts w:ascii="Times New Roman" w:cs="Times New Roman" w:hAnsi="Times New Roman"/>
          <w:sz w:val="28"/>
          <w:szCs w:val="28"/>
        </w:rPr>
        <w:t>«</w:t>
      </w:r>
      <w:r>
        <w:rPr>
          <w:rFonts w:ascii="Times New Roman" w:cs="Times New Roman" w:hAnsi="Times New Roman"/>
          <w:sz w:val="28"/>
          <w:szCs w:val="28"/>
        </w:rPr>
        <w:t>бадминтон</w:t>
      </w:r>
      <w:r>
        <w:rPr>
          <w:rFonts w:ascii="Times New Roman" w:cs="Times New Roman" w:hAnsi="Times New Roman"/>
          <w:sz w:val="28"/>
          <w:szCs w:val="28"/>
        </w:rPr>
        <w:t>».</w:t>
      </w:r>
    </w:p>
    <w:p w14:paraId="0000001B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Федеральным стандартом спортивной подготовки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по виду спорта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«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бадминтон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», утвержденным Приказом Министерства спорта Российской Федерации от 31 октября 2022 года № 880, определены требования к результатам прохождения спортивной подготовки применительно к этапам спортивной подготовки.</w:t>
      </w:r>
    </w:p>
    <w:p w14:paraId="0000001C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ff0000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Формирование двигательных умений и навыков в бадминтоне способствует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повышению уровня физической подготовленности и всестороннему гармонично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му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развитию ф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изических качеств детей школьного возраста,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а также теоретической, технической, тактической и психологической подготовленности, соответствующей виду спорта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«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бадминтон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».</w:t>
      </w:r>
    </w:p>
    <w:p w14:paraId="0000001D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Занятия бадминтоном особенно важны для детей школьного возраста, склонных к близорукости, поскольку в процессе учебной деятельности, а именно чтении и правописании, появляется большая нагрузка умственного характера. Также к значительному снижению зрения приводит регулярное использование смартфонов. В связи с этим, у детей школьного возраста ухудшается зрение, появляется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дискомфорт, сухость и слезотечение из глаз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, и многие из них в раннем возрасте вынуждены надевать очки. </w:t>
      </w:r>
    </w:p>
    <w:p w14:paraId="0000001E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>Профилактика зрительных нарушений у детей школьного возраста является актуальн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ой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проблемой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современного общества. С целью коррекции зрения и профилактики близорукости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офтальмологи также рекомендуют занятия физической культурой и спортом, а именно занятия бадминтоном.</w:t>
      </w:r>
    </w:p>
    <w:p w14:paraId="0000001F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В процессе учебно-тренировочной деятельности бадминтон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способствует тренировке,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сохранению и восстановлению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глазных мышц. Волан постоянно находится в движении и глаз должен держать на нем фокус, поэтому глазные мышцы также тренируются в разных направлениях и расстояниях. С точки зрения эффективности влияния на глазные мышцы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бадминтон является лучшим видом спорта,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который способствует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кровообращению органов зрения. Во время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учебно-тренировочной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соревновательной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деятельности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по бадминтону задействованы все группы мышц, в том числе мышцы глаз и воротниковой зоны. </w:t>
      </w:r>
    </w:p>
    <w:p w14:paraId="00000020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>Метание волана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является нормативом специальной физической подготовки для зачисления и перевода на этап начальной подготовки.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Слежение за воланом в процессе игры аналогично упражнениям, которые рекомендуют офтальмологи в качестве гимнастики для глаз.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Регулярное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переключение зрения с дальнего расстояния на близкое и обратно усиливает способность глаз менять фокусное расстояние, именно в этот момент и происходит профилактика близорукости. </w:t>
      </w:r>
    </w:p>
    <w:p w14:paraId="00000021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Президент Национальной федерации бадминтона России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Антропов Андрей Михайлович также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отмечает особую роль р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еализации проекта «Бадминтон и зрение» как ключевой способ решения проблемы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прогрессивно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го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ухудшения качества зрения у детей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и подростков. </w:t>
      </w:r>
    </w:p>
    <w:p w14:paraId="00000022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>Национальн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ая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федерация бадминтона России стала одной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из первых федераций,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которая внедрила бадминтон в рамках третьего урока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физкультуры в общеобразовательные школы. Основными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регионами, которые участвовали в пилотном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проекте, явились регионы, в которых бадминтон является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базовым видом спорта. </w:t>
      </w:r>
    </w:p>
    <w:p w14:paraId="00000023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Реализация проекта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«Бадминтон и зрение»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способствует здоровьесбережению и популяризации бадминтона как массового спорта.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Важным аспектом в развитии бадминтона и его влиянии на улучшение зрения у детей школьного возраста является внедрение упражнений с элементами бадминтона в программу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по предмету «Физическая культура» в соответствии с государственным образовательным стандартом.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Сегодня существует необходимость интеграции в образо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вательный процесс данных современных форм работы с обучающимися.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П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редполагаемая продолжительность упражнений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 элементами бадминтона на занятиях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по предмету «Физическая культура»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может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составлять до 15 минут в основной части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каждого урока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.</w:t>
      </w:r>
    </w:p>
    <w:p w14:paraId="00000024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>С целью развития в образовательной среде системы занятий бадминтоном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для  решения вопросов сохранения и улучшения зрения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необходимо разработать комплекс мер, направленный на повышение информационной открытости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о бадминтоне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среди родительского сообщества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, на развитие направлений межведомственного взаимодействия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учреждений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физической культуры и спорта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с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учреждениями образования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.</w:t>
      </w:r>
    </w:p>
    <w:p w14:paraId="00000025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>Эффективным механизмом решения проблем является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метод планирования деятельности с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четким определением целей и задач, выбором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перечня скоординированных мероприятий по созданию условий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развития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бадминтона.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Межведомственно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е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взаимодействие учреждений физической культуры и спорта с учреждениями образования поспособствует проведению просветительской работы с детьми школьного возраста и привлечению их к массовому занятию бадминтоном.</w:t>
      </w:r>
    </w:p>
    <w:p w14:paraId="00000026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000000" w:themeColor="dk1"/>
          <w:sz w:val="28"/>
          <w:szCs w:val="28"/>
          <w:highlight w:val="none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Таким образом, учебно-тренировочный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процесс буд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ет иметь положительный эффект и влияние на сохранение и улучшение зрения у детей школьного возраста. В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процес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се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спортивной подготовки и иных мероприятий в структуре учебно-тренировочного проце</w:t>
      </w:r>
      <w:r>
        <w:rPr>
          <w:rFonts w:ascii="Times New Roman" w:cs="Times New Roman" w:hAnsi="Times New Roman"/>
          <w:color w:val="000000" w:themeColor="dk1"/>
          <w:sz w:val="28"/>
          <w:szCs w:val="28"/>
          <w:highlight w:val="none"/>
        </w:rPr>
        <w:t>сс</w:t>
      </w:r>
      <w:r>
        <w:rPr>
          <w:rFonts w:ascii="Times New Roman" w:cs="Times New Roman" w:hAnsi="Times New Roman"/>
          <w:color w:val="000000" w:themeColor="dk1"/>
          <w:sz w:val="28"/>
          <w:szCs w:val="28"/>
          <w:highlight w:val="none"/>
        </w:rPr>
        <w:t xml:space="preserve">а у детей школьного возраста, занимающихся бадминтоном, будут улучшены показатели </w:t>
      </w:r>
      <w:r>
        <w:rPr>
          <w:rFonts w:ascii="Times New Roman" w:cs="Times New Roman" w:hAnsi="Times New Roman"/>
          <w:color w:val="000000" w:themeColor="dk1"/>
          <w:sz w:val="28"/>
          <w:szCs w:val="28"/>
          <w:highlight w:val="none"/>
        </w:rPr>
        <w:t xml:space="preserve">общей физической формы, </w:t>
      </w:r>
      <w:r>
        <w:rPr>
          <w:rFonts w:ascii="Times New Roman" w:cs="Times New Roman" w:hAnsi="Times New Roman"/>
          <w:color w:val="000000" w:themeColor="dk1"/>
          <w:sz w:val="28"/>
          <w:szCs w:val="28"/>
          <w:highlight w:val="none"/>
        </w:rPr>
        <w:t xml:space="preserve">координации движений и развития интеллекта. Прохождение медицинского осмотра у офтальмолога </w:t>
      </w:r>
      <w:r>
        <w:rPr>
          <w:rFonts w:ascii="Times New Roman" w:cs="Times New Roman" w:hAnsi="Times New Roman"/>
          <w:color w:val="000000" w:themeColor="dk1"/>
          <w:sz w:val="28"/>
          <w:szCs w:val="28"/>
          <w:highlight w:val="none"/>
        </w:rPr>
        <w:t>позволит зафиксировать начальные показатели оценки качества зрения и показатели в течение учебно-тренировочного процесса.</w:t>
      </w:r>
    </w:p>
    <w:p w14:paraId="00000027">
      <w:pPr>
        <w:spacing w:line="240" w:lineRule="auto"/>
        <w:ind w:firstLine="708"/>
        <w:contextualSpacing w:val="on"/>
        <w:jc w:val="both"/>
        <w:rPr>
          <w:rFonts w:ascii="Times New Roman" w:cs="Times New Roman" w:hAnsi="Times New Roman"/>
          <w:color w:val="ff0000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>Данный факт указывает на необходимость проведения комплексных занятий по бадминтон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у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и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сохранение проведения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регулярных упражнений с элементами бадминтона на занятиях по предмету «Физическая культура».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Рекомендуется продолжать проводить исследования влияния занятий бадминтона на сохранение и улучшение зрения у детей школьного возраста, так как э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то позволит преодолеть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негативные тенденции в области снижения зрения у детей школьного возраста.</w:t>
      </w:r>
    </w:p>
    <w:p w14:paraId="00000028">
      <w:pPr>
        <w:spacing w:line="240" w:lineRule="auto"/>
        <w:ind w:firstLine="709"/>
        <w:contextualSpacing w:val="on"/>
        <w:jc w:val="both"/>
        <w:rPr>
          <w:rFonts w:ascii="Times New Roman" w:cs="Times New Roman" w:hAnsi="Times New Roman"/>
          <w:sz w:val="28"/>
          <w:szCs w:val="28"/>
        </w:rPr>
      </w:pPr>
    </w:p>
    <w:p w14:paraId="00000029">
      <w:pPr>
        <w:spacing w:after="0" w:line="240" w:lineRule="auto"/>
        <w:ind w:firstLine="709"/>
        <w:contextualSpacing w:val="on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Список литературы</w:t>
      </w:r>
    </w:p>
    <w:p w14:paraId="0000002A">
      <w:pPr>
        <w:spacing w:after="0" w:line="240" w:lineRule="auto"/>
        <w:ind w:firstLine="709"/>
        <w:contextualSpacing w:val="on"/>
        <w:jc w:val="center"/>
        <w:rPr>
          <w:rFonts w:ascii="Times New Roman" w:cs="Times New Roman" w:hAnsi="Times New Roman"/>
          <w:sz w:val="28"/>
          <w:szCs w:val="28"/>
        </w:rPr>
      </w:pPr>
    </w:p>
    <w:p w14:paraId="0000002B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Булич Э.Г. Здоровье чел</w:t>
      </w:r>
      <w:r>
        <w:rPr>
          <w:rFonts w:ascii="Times New Roman" w:cs="Times New Roman" w:hAnsi="Times New Roman"/>
          <w:sz w:val="28"/>
          <w:szCs w:val="28"/>
        </w:rPr>
        <w:t xml:space="preserve">овека: Биологическая основа жизнедеятельности и двигательная активность в ее стимуляции, Э.Г. Булич, И.В. Муравов, К.: Олимпийская литература, 2013. – 424 с. </w:t>
      </w:r>
    </w:p>
    <w:p w14:paraId="0000002C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Волков Б.С. Психология младшего школьника: практикум: учеб. вспомоществование. 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 xml:space="preserve"> М.: Эксмо, 2010.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– </w:t>
      </w:r>
      <w:r>
        <w:rPr>
          <w:rFonts w:ascii="Times New Roman" w:cs="Times New Roman" w:hAnsi="Times New Roman"/>
          <w:sz w:val="28"/>
          <w:szCs w:val="28"/>
        </w:rPr>
        <w:t>269 с.</w:t>
      </w:r>
    </w:p>
    <w:p w14:paraId="0000002D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Гуменюк Н.П. Психология физического воспитания и спорта / Н. П. Гуменюк, В. В. Клименко .— Киев : Вища школа, 1985 .— 311 с.</w:t>
      </w:r>
    </w:p>
    <w:p w14:paraId="0000002E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Кайнова Э.Б. Общая педагогика физической культуры и спорта : учеб. пособие для студентов учреждений сред. проф. образования / Э. Б. Кайнова .— Москва : ФОРУМ : ИНФРА-М, 2007.</w:t>
      </w:r>
    </w:p>
    <w:p w14:paraId="0000002F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Коваль В.И.  Гигиена физического воспитания и спорта : учеб. для студентов вузов / В. И. Коваль, Т. А. Родионова .— Москва : Академия, 2010 .— 320 с.</w:t>
      </w:r>
    </w:p>
    <w:p w14:paraId="00000030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Официальный сайт Национальной федерации бадминтона России 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[Электронный ресурс]. </w:t>
      </w:r>
      <w:r>
        <w:rPr>
          <w:rFonts w:ascii="Times New Roman" w:cs="Times New Roman" w:hAnsi="Times New Roman"/>
          <w:sz w:val="28"/>
          <w:szCs w:val="28"/>
          <w:highlight w:val="none"/>
        </w:rPr>
        <w:t>URL: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Style w:val="Hyperlink"/>
          <w:rFonts w:ascii="Times New Roman" w:cs="Times New Roman" w:hAnsi="Times New Roman"/>
          <w:sz w:val="28"/>
          <w:szCs w:val="28"/>
        </w:rPr>
        <w:fldChar w:fldCharType="begin"/>
      </w:r>
      <w:r>
        <w:rPr>
          <w:rStyle w:val="Hyperlink"/>
          <w:rFonts w:ascii="Times New Roman" w:cs="Times New Roman" w:hAnsi="Times New Roman"/>
          <w:sz w:val="28"/>
          <w:szCs w:val="28"/>
        </w:rPr>
        <w:instrText xml:space="preserve">HYPERLINK "https://badm.ru/"</w:instrText>
      </w:r>
      <w:r>
        <w:rPr>
          <w:rStyle w:val="Hyperlink"/>
          <w:rFonts w:ascii="Times New Roman" w:cs="Times New Roman" w:hAnsi="Times New Roman"/>
          <w:sz w:val="28"/>
          <w:szCs w:val="28"/>
        </w:rP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</w:rPr>
        <w:t>https://badm.ru/</w:t>
      </w:r>
      <w:r>
        <w:rPr>
          <w:rFonts w:ascii="Times New Roman" w:cs="Times New Roman" w:hAnsi="Times New Roman"/>
          <w:sz w:val="28"/>
          <w:szCs w:val="28"/>
        </w:rP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highlight w:val="none"/>
        </w:rPr>
        <w:t>(дата обращения: 17.02.2025).</w:t>
      </w:r>
    </w:p>
    <w:p w14:paraId="00000031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Официальный сайт Министерства физической культуры и спорта Свердловской области [Электронный ресурс]: – URL: </w:t>
      </w:r>
      <w:r>
        <w:rPr>
          <w:rStyle w:val="Hyperlink"/>
          <w:rFonts w:ascii="Times New Roman" w:cs="Times New Roman" w:hAnsi="Times New Roman"/>
          <w:sz w:val="28"/>
          <w:szCs w:val="28"/>
        </w:rPr>
        <w:fldChar w:fldCharType="begin"/>
      </w:r>
      <w:r>
        <w:rPr>
          <w:rStyle w:val="Hyperlink"/>
          <w:rFonts w:ascii="Times New Roman" w:cs="Times New Roman" w:hAnsi="Times New Roman"/>
          <w:sz w:val="28"/>
          <w:szCs w:val="28"/>
        </w:rPr>
        <w:instrText xml:space="preserve">HYPERLINK "https://minsport.midural.ru/"</w:instrText>
      </w:r>
      <w:r>
        <w:rPr>
          <w:rStyle w:val="Hyperlink"/>
          <w:rFonts w:ascii="Times New Roman" w:cs="Times New Roman" w:hAnsi="Times New Roman"/>
          <w:sz w:val="28"/>
          <w:szCs w:val="28"/>
        </w:rP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</w:rPr>
        <w:t>https://minsport.midural.ru/</w:t>
      </w:r>
      <w:r>
        <w:rPr>
          <w:rFonts w:ascii="Times New Roman" w:cs="Times New Roman" w:hAnsi="Times New Roman"/>
          <w:sz w:val="28"/>
          <w:szCs w:val="28"/>
        </w:rP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(дата обращения: 15.02.2025).</w:t>
      </w:r>
    </w:p>
    <w:p w14:paraId="00000032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 xml:space="preserve">Приказ Министерства спорта Российской Федерации от 31 октября 2022 года № 880 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«Об утверждении федерального стандарта спортивной подготовки по виду спорта </w:t>
      </w:r>
      <w:r>
        <w:rPr>
          <w:rFonts w:ascii="Times New Roman" w:cs="Times New Roman" w:hAnsi="Times New Roman"/>
          <w:sz w:val="28"/>
          <w:szCs w:val="28"/>
          <w:highlight w:val="none"/>
        </w:rPr>
        <w:t>«</w:t>
      </w:r>
      <w:r>
        <w:rPr>
          <w:rFonts w:ascii="Times New Roman" w:cs="Times New Roman" w:hAnsi="Times New Roman"/>
          <w:sz w:val="28"/>
          <w:szCs w:val="28"/>
          <w:highlight w:val="none"/>
        </w:rPr>
        <w:t>бадминтон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» 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[Электронный ресурс]. </w:t>
      </w:r>
      <w:r>
        <w:rPr>
          <w:rFonts w:ascii="Times New Roman" w:cs="Times New Roman" w:hAnsi="Times New Roman"/>
          <w:sz w:val="28"/>
          <w:szCs w:val="28"/>
          <w:highlight w:val="none"/>
          <w:lang w:val="en-US"/>
        </w:rPr>
        <w:t>URL</w:t>
      </w:r>
      <w:r>
        <w:rPr>
          <w:rFonts w:ascii="Times New Roman" w:cs="Times New Roman" w:hAnsi="Times New Roman"/>
          <w:sz w:val="28"/>
          <w:szCs w:val="28"/>
          <w:highlight w:val="none"/>
        </w:rPr>
        <w:t>: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</w:t>
      </w:r>
      <w:r>
        <w:rPr>
          <w:rStyle w:val="Hyperlink"/>
          <w:rFonts w:ascii="Times New Roman" w:cs="Times New Roman" w:hAnsi="Times New Roman"/>
          <w:sz w:val="28"/>
          <w:szCs w:val="28"/>
          <w:highlight w:val="none"/>
        </w:rPr>
        <w:fldChar w:fldCharType="begin"/>
      </w:r>
      <w:r>
        <w:rPr>
          <w:rStyle w:val="Hyperlink"/>
          <w:rFonts w:ascii="Times New Roman" w:cs="Times New Roman" w:hAnsi="Times New Roman"/>
          <w:sz w:val="28"/>
          <w:szCs w:val="28"/>
          <w:highlight w:val="none"/>
        </w:rPr>
        <w:instrText xml:space="preserve">HYPERLINK "https://base.garant.ru/405845777/"</w:instrText>
      </w:r>
      <w:r>
        <w:rPr>
          <w:rStyle w:val="Hyperlink"/>
          <w:rFonts w:ascii="Times New Roman" w:cs="Times New Roman" w:hAnsi="Times New Roman"/>
          <w:sz w:val="28"/>
          <w:szCs w:val="28"/>
          <w:highlight w:val="none"/>
        </w:rP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  <w:highlight w:val="none"/>
        </w:rPr>
        <w:t>https://base.garant.ru/405845777/</w:t>
      </w:r>
      <w:r>
        <w:rPr>
          <w:rFonts w:ascii="Times New Roman" w:cs="Times New Roman" w:hAnsi="Times New Roman"/>
          <w:sz w:val="28"/>
          <w:szCs w:val="28"/>
          <w:highlight w:val="none"/>
        </w:rPr>
        <w:fldChar w:fldCharType="end"/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cs="Times New Roman" w:hAnsi="Times New Roman"/>
          <w:sz w:val="28"/>
          <w:szCs w:val="28"/>
          <w:highlight w:val="none"/>
        </w:rPr>
        <w:t>(</w:t>
      </w:r>
      <w:r>
        <w:rPr>
          <w:rFonts w:ascii="Times New Roman" w:cs="Times New Roman" w:hAnsi="Times New Roman"/>
          <w:sz w:val="28"/>
          <w:szCs w:val="28"/>
          <w:highlight w:val="none"/>
        </w:rPr>
        <w:t>дата обращения: 15.02.2025).</w:t>
      </w:r>
    </w:p>
    <w:p w14:paraId="00000033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</w:rPr>
        <w:t xml:space="preserve">Турманидзе В.Г., Тарутта Е.П., Шахрай С.М. Бадминтон против близорукости. Методика проведения занятий по физической культуре </w:t>
      </w:r>
      <w:r>
        <w:rPr>
          <w:rFonts w:ascii="Times New Roman" w:cs="Times New Roman" w:hAnsi="Times New Roman"/>
          <w:sz w:val="28"/>
          <w:szCs w:val="28"/>
        </w:rPr>
        <w:br w:type="textWrapping"/>
      </w:r>
      <w:r>
        <w:rPr>
          <w:rFonts w:ascii="Times New Roman" w:cs="Times New Roman" w:hAnsi="Times New Roman"/>
          <w:sz w:val="28"/>
          <w:szCs w:val="28"/>
        </w:rPr>
        <w:t>с элементами бадминтона для профилакти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ки и коррекции нарушений </w:t>
      </w:r>
      <w:r>
        <w:rPr>
          <w:rFonts w:ascii="Times New Roman" w:cs="Times New Roman" w:hAnsi="Times New Roman"/>
          <w:sz w:val="28"/>
          <w:szCs w:val="28"/>
          <w:highlight w:val="none"/>
        </w:rPr>
        <w:br w:type="textWrapping"/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зрения (для учителей общеобразовательных школ): </w:t>
      </w:r>
      <w:r>
        <w:rPr>
          <w:rFonts w:ascii="Times New Roman" w:cs="Times New Roman" w:hAnsi="Times New Roman"/>
          <w:sz w:val="28"/>
          <w:szCs w:val="28"/>
          <w:highlight w:val="none"/>
        </w:rPr>
        <w:br w:type="textWrapping"/>
      </w:r>
      <w:r>
        <w:rPr>
          <w:rFonts w:ascii="Times New Roman" w:cs="Times New Roman" w:hAnsi="Times New Roman"/>
          <w:sz w:val="28"/>
          <w:szCs w:val="28"/>
          <w:highlight w:val="none"/>
        </w:rPr>
        <w:t>учебное пособие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[Электронный ресурс]. </w:t>
      </w:r>
      <w:r>
        <w:rPr>
          <w:rFonts w:ascii="Times New Roman" w:cs="Times New Roman" w:hAnsi="Times New Roman"/>
          <w:sz w:val="28"/>
          <w:szCs w:val="28"/>
          <w:highlight w:val="none"/>
          <w:lang w:val="en-US"/>
        </w:rPr>
        <w:t>URL</w:t>
      </w:r>
      <w:r>
        <w:rPr>
          <w:rFonts w:ascii="Times New Roman" w:cs="Times New Roman" w:hAnsi="Times New Roman"/>
          <w:sz w:val="28"/>
          <w:szCs w:val="28"/>
          <w:highlight w:val="none"/>
        </w:rPr>
        <w:t>: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cs="Times New Roman" w:hAnsi="Times New Roman"/>
          <w:sz w:val="28"/>
          <w:szCs w:val="28"/>
          <w:highlight w:val="none"/>
        </w:rPr>
        <w:t>https://www.badm.ru/files/File/docs/2022/badminton_protiv_blizorukosti_uch_p_2017.pdf (</w:t>
      </w:r>
      <w:r>
        <w:rPr>
          <w:rFonts w:ascii="Times New Roman" w:cs="Times New Roman" w:hAnsi="Times New Roman"/>
          <w:sz w:val="28"/>
          <w:szCs w:val="28"/>
          <w:highlight w:val="none"/>
        </w:rPr>
        <w:t>дата обращения: 15.02.2025).</w:t>
      </w:r>
    </w:p>
    <w:p w14:paraId="00000034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едеральный закон от 04.12.2007 № 329-ФЗ «О физической культуре и спорте в Российской Федерации» [Электронный ресурс]. URL: </w:t>
      </w:r>
      <w:r>
        <w:rPr>
          <w:rStyle w:val="Hyperlink"/>
          <w:rFonts w:ascii="Times New Roman" w:cs="Times New Roman" w:hAnsi="Times New Roman"/>
          <w:sz w:val="28"/>
          <w:szCs w:val="28"/>
          <w:highlight w:val="none"/>
        </w:rPr>
        <w:fldChar w:fldCharType="begin"/>
      </w:r>
      <w:r>
        <w:rPr>
          <w:rStyle w:val="Hyperlink"/>
          <w:rFonts w:ascii="Times New Roman" w:cs="Times New Roman" w:hAnsi="Times New Roman"/>
          <w:sz w:val="28"/>
          <w:szCs w:val="28"/>
          <w:highlight w:val="none"/>
        </w:rPr>
        <w:instrText xml:space="preserve">HYPERLINK "http://www.consultant.ru"</w:instrText>
      </w:r>
      <w:r>
        <w:rPr>
          <w:rStyle w:val="Hyperlink"/>
          <w:rFonts w:ascii="Times New Roman" w:cs="Times New Roman" w:hAnsi="Times New Roman"/>
          <w:sz w:val="28"/>
          <w:szCs w:val="28"/>
          <w:highlight w:val="none"/>
        </w:rP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  <w:highlight w:val="none"/>
        </w:rPr>
        <w:t>http://www.consultant.ru</w:t>
      </w:r>
      <w:r>
        <w:rPr>
          <w:rFonts w:ascii="Times New Roman" w:cs="Times New Roman" w:hAnsi="Times New Roman"/>
          <w:sz w:val="28"/>
          <w:szCs w:val="28"/>
          <w:highlight w:val="none"/>
        </w:rPr>
        <w:fldChar w:fldCharType="end"/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cs="Times New Roman" w:hAnsi="Times New Roman"/>
          <w:sz w:val="28"/>
          <w:szCs w:val="28"/>
          <w:highlight w:val="none"/>
        </w:rPr>
        <w:t>(дата обращения: 17.02.2025).</w:t>
      </w:r>
    </w:p>
    <w:p w14:paraId="00000035">
      <w:pPr>
        <w:pStyle w:val="ListParagraph"/>
        <w:spacing w:after="0" w:line="240" w:lineRule="auto"/>
        <w:ind w:left="709"/>
        <w:jc w:val="both"/>
        <w:rPr>
          <w:rFonts w:ascii="Times New Roman" w:cs="Times New Roman" w:hAnsi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964A9"/>
    <w:rsid w:val="00133454"/>
    <w:rsid w:val="001348BC"/>
    <w:rsid w:val="00206886"/>
    <w:rsid w:val="002133D0"/>
    <w:rsid w:val="00282CE7"/>
    <w:rsid w:val="002D0D5D"/>
    <w:rsid w:val="002F6972"/>
    <w:rsid w:val="003114A8"/>
    <w:rsid w:val="003865F7"/>
    <w:rsid w:val="003A2551"/>
    <w:rsid w:val="004325F5"/>
    <w:rsid w:val="00435E18"/>
    <w:rsid w:val="00520E24"/>
    <w:rsid w:val="005910D1"/>
    <w:rsid w:val="00664EF5"/>
    <w:rsid w:val="007672CA"/>
    <w:rsid w:val="007C5FAF"/>
    <w:rsid w:val="00950370"/>
    <w:rsid w:val="0099694F"/>
    <w:rsid w:val="009B6CF9"/>
    <w:rsid w:val="009D610B"/>
    <w:rsid w:val="00A33366"/>
    <w:rsid w:val="00B830E2"/>
    <w:rsid w:val="00CB3609"/>
    <w:rsid w:val="00CD155C"/>
    <w:rsid w:val="00CF330F"/>
    <w:rsid w:val="00D370B1"/>
    <w:rsid w:val="00D746A9"/>
    <w:rsid w:val="00DE2076"/>
    <w:rsid w:val="00E15AF5"/>
    <w:rsid w:val="00E17CB2"/>
    <w:rsid w:val="00E42FD3"/>
    <w:rsid w:val="00E6725F"/>
    <w:rsid w:val="00E964A9"/>
    <w:rsid w:val="00ED364E"/>
    <w:rsid w:val="00F969B8"/>
    <w:rsid w:val="00FC6425"/>
    <w:rsid w:val="00FD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FollowedHyperlink">
    <w:name w:val="FollowedHyperlink"/>
    <w:uiPriority w:val="99"/>
    <w:semiHidden w:val="on"/>
    <w:unhideWhenUsed w:val="on"/>
    <w:rPr>
      <w:color w:val="954f72" w:themeColor="followed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7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Язовцева Екатерина Александровна</dc:creator>
  <cp:lastModifiedBy>Ирина Мурзина</cp:lastModifiedBy>
</cp:coreProperties>
</file>