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 xml:space="preserve">Использование </w:t>
      </w:r>
      <w:proofErr w:type="spellStart"/>
      <w:r w:rsidRPr="003D3A51">
        <w:rPr>
          <w:rStyle w:val="a4"/>
          <w:color w:val="404040"/>
          <w:sz w:val="28"/>
        </w:rPr>
        <w:t>коучингового</w:t>
      </w:r>
      <w:proofErr w:type="spellEnd"/>
      <w:r w:rsidRPr="003D3A51">
        <w:rPr>
          <w:rStyle w:val="a4"/>
          <w:color w:val="404040"/>
          <w:sz w:val="28"/>
        </w:rPr>
        <w:t xml:space="preserve"> подхода на уроках обществознания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color w:val="404040"/>
          <w:sz w:val="28"/>
        </w:rPr>
        <w:t xml:space="preserve">Современное образование всё больше ориентируется на личность ученика, его индивидуальные потребности и способности. В этом контексте 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становится одним из наиболее эффективных инструментов для развития самостоятельности, критического мышления и мотивации учащихся. На уроках обществознания, где важно не только усвоение теоретических знаний, но и формирование активной гражданской позиции, </w:t>
      </w:r>
      <w:proofErr w:type="spellStart"/>
      <w:r w:rsidRPr="003D3A51">
        <w:rPr>
          <w:color w:val="404040"/>
          <w:sz w:val="28"/>
        </w:rPr>
        <w:t>коучи</w:t>
      </w:r>
      <w:bookmarkStart w:id="0" w:name="_GoBack"/>
      <w:bookmarkEnd w:id="0"/>
      <w:r w:rsidRPr="003D3A51">
        <w:rPr>
          <w:color w:val="404040"/>
          <w:sz w:val="28"/>
        </w:rPr>
        <w:t>нговый</w:t>
      </w:r>
      <w:proofErr w:type="spellEnd"/>
      <w:r w:rsidRPr="003D3A51">
        <w:rPr>
          <w:color w:val="404040"/>
          <w:sz w:val="28"/>
        </w:rPr>
        <w:t xml:space="preserve"> подход может стать ключом к успешному обучению.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 xml:space="preserve">Что такое </w:t>
      </w:r>
      <w:proofErr w:type="spellStart"/>
      <w:r w:rsidRPr="003D3A51">
        <w:rPr>
          <w:rStyle w:val="a4"/>
          <w:color w:val="404040"/>
          <w:sz w:val="28"/>
        </w:rPr>
        <w:t>коучинговый</w:t>
      </w:r>
      <w:proofErr w:type="spellEnd"/>
      <w:r w:rsidRPr="003D3A51">
        <w:rPr>
          <w:rStyle w:val="a4"/>
          <w:color w:val="404040"/>
          <w:sz w:val="28"/>
        </w:rPr>
        <w:t xml:space="preserve"> подход?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proofErr w:type="spellStart"/>
      <w:r w:rsidRPr="003D3A51">
        <w:rPr>
          <w:color w:val="404040"/>
          <w:sz w:val="28"/>
        </w:rPr>
        <w:t>Коучинг</w:t>
      </w:r>
      <w:proofErr w:type="spellEnd"/>
      <w:r w:rsidRPr="003D3A51">
        <w:rPr>
          <w:color w:val="404040"/>
          <w:sz w:val="28"/>
        </w:rPr>
        <w:t xml:space="preserve"> – это метод взаимодействия, при котором учитель выступает не в роли наставника, дающего готовые ответы, а в роли помощника, который направляет ученика к самостоятельному поиску решений. Основная задача </w:t>
      </w:r>
      <w:proofErr w:type="spellStart"/>
      <w:r w:rsidRPr="003D3A51">
        <w:rPr>
          <w:color w:val="404040"/>
          <w:sz w:val="28"/>
        </w:rPr>
        <w:t>коучинга</w:t>
      </w:r>
      <w:proofErr w:type="spellEnd"/>
      <w:r w:rsidRPr="003D3A51">
        <w:rPr>
          <w:color w:val="404040"/>
          <w:sz w:val="28"/>
        </w:rPr>
        <w:t xml:space="preserve"> – помочь учащемуся осознать свои цели, раскрыть потенциал и найти пути достижения успеха. На уроках </w:t>
      </w:r>
      <w:proofErr w:type="gramStart"/>
      <w:r w:rsidRPr="003D3A51">
        <w:rPr>
          <w:color w:val="404040"/>
          <w:sz w:val="28"/>
        </w:rPr>
        <w:t>обществознания это</w:t>
      </w:r>
      <w:proofErr w:type="gramEnd"/>
      <w:r w:rsidRPr="003D3A51">
        <w:rPr>
          <w:color w:val="404040"/>
          <w:sz w:val="28"/>
        </w:rPr>
        <w:t xml:space="preserve"> особенно важно, так как предмет предполагает не только изучение законов и норм, но и формирование собственной позиции по отношению к общественным явлениям.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 xml:space="preserve">Преимущества </w:t>
      </w:r>
      <w:proofErr w:type="spellStart"/>
      <w:r w:rsidRPr="003D3A51">
        <w:rPr>
          <w:rStyle w:val="a4"/>
          <w:color w:val="404040"/>
          <w:sz w:val="28"/>
        </w:rPr>
        <w:t>коучингового</w:t>
      </w:r>
      <w:proofErr w:type="spellEnd"/>
      <w:r w:rsidRPr="003D3A51">
        <w:rPr>
          <w:rStyle w:val="a4"/>
          <w:color w:val="404040"/>
          <w:sz w:val="28"/>
        </w:rPr>
        <w:t xml:space="preserve"> подхода</w:t>
      </w:r>
    </w:p>
    <w:p w:rsidR="003D3A51" w:rsidRPr="003D3A51" w:rsidRDefault="003D3A51" w:rsidP="003D3A51">
      <w:pPr>
        <w:pStyle w:val="a3"/>
        <w:numPr>
          <w:ilvl w:val="0"/>
          <w:numId w:val="1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Развитие самостоятельности.</w:t>
      </w:r>
      <w:r w:rsidRPr="003D3A51">
        <w:rPr>
          <w:color w:val="404040"/>
          <w:sz w:val="28"/>
        </w:rPr>
        <w:t> 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учит учеников самостоятельно искать информацию, анализировать её и делать выводы. Например, при изучении темы "Права человека" учитель может предложить ученикам самостоятельно найти примеры нарушения прав в разных странах и предложить пути решения этих проблем.</w:t>
      </w:r>
    </w:p>
    <w:p w:rsidR="003D3A51" w:rsidRPr="003D3A51" w:rsidRDefault="003D3A51" w:rsidP="003D3A51">
      <w:pPr>
        <w:pStyle w:val="a3"/>
        <w:numPr>
          <w:ilvl w:val="0"/>
          <w:numId w:val="1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Формирование критического мышления.</w:t>
      </w:r>
      <w:r w:rsidRPr="003D3A51">
        <w:rPr>
          <w:color w:val="404040"/>
          <w:sz w:val="28"/>
        </w:rPr>
        <w:t> Вместо того чтобы давать готовые ответы, учитель задаёт наводящие вопросы, которые помогают ученикам глубже понять тему. Например, при обсуждении темы "Глобальные проблемы современности" можно спросить: "Какие последствия может иметь изменение климата для экономики разных стран?"</w:t>
      </w:r>
    </w:p>
    <w:p w:rsidR="003D3A51" w:rsidRPr="003D3A51" w:rsidRDefault="003D3A51" w:rsidP="003D3A51">
      <w:pPr>
        <w:pStyle w:val="a3"/>
        <w:numPr>
          <w:ilvl w:val="0"/>
          <w:numId w:val="1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Повышение мотивации.</w:t>
      </w:r>
      <w:r w:rsidRPr="003D3A51">
        <w:rPr>
          <w:color w:val="404040"/>
          <w:sz w:val="28"/>
        </w:rPr>
        <w:t> 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помогает ученикам осознать, зачем им нужны те или иные знания. Это особенно важно для обществознания, где многие темы связаны с реальной жизнью. Например, при изучении темы "Налоговая система" можно обсудить, как знание налогового законодательства может пригодиться в будущем.</w:t>
      </w:r>
    </w:p>
    <w:p w:rsidR="003D3A51" w:rsidRPr="003D3A51" w:rsidRDefault="003D3A51" w:rsidP="003D3A51">
      <w:pPr>
        <w:pStyle w:val="a3"/>
        <w:numPr>
          <w:ilvl w:val="0"/>
          <w:numId w:val="1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Индивидуализация обучения.</w:t>
      </w:r>
      <w:r w:rsidRPr="003D3A51">
        <w:rPr>
          <w:color w:val="404040"/>
          <w:sz w:val="28"/>
        </w:rPr>
        <w:t> </w:t>
      </w:r>
      <w:proofErr w:type="spellStart"/>
      <w:r w:rsidRPr="003D3A51">
        <w:rPr>
          <w:color w:val="404040"/>
          <w:sz w:val="28"/>
        </w:rPr>
        <w:t>Коучинг</w:t>
      </w:r>
      <w:proofErr w:type="spellEnd"/>
      <w:r w:rsidRPr="003D3A51">
        <w:rPr>
          <w:color w:val="404040"/>
          <w:sz w:val="28"/>
        </w:rPr>
        <w:t xml:space="preserve"> позволяет учитывать интересы и способности каждого ученика. Учитель может предложить разные задания в зависимости от уровня подготовки и интересов учащихся. Например, одни ученики могут сосредоточиться на анализе политических процессов, а другие – на изучении социальных проблем.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 xml:space="preserve">Практическое применение </w:t>
      </w:r>
      <w:proofErr w:type="spellStart"/>
      <w:r w:rsidRPr="003D3A51">
        <w:rPr>
          <w:rStyle w:val="a4"/>
          <w:color w:val="404040"/>
          <w:sz w:val="28"/>
        </w:rPr>
        <w:t>коучингового</w:t>
      </w:r>
      <w:proofErr w:type="spellEnd"/>
      <w:r w:rsidRPr="003D3A51">
        <w:rPr>
          <w:rStyle w:val="a4"/>
          <w:color w:val="404040"/>
          <w:sz w:val="28"/>
        </w:rPr>
        <w:t xml:space="preserve"> подхода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color w:val="404040"/>
          <w:sz w:val="28"/>
        </w:rPr>
        <w:lastRenderedPageBreak/>
        <w:t xml:space="preserve">На уроках обществознания 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может быть реализован через различные методы и техники. Вот несколько примеров:</w:t>
      </w:r>
    </w:p>
    <w:p w:rsidR="003D3A51" w:rsidRPr="003D3A51" w:rsidRDefault="003D3A51" w:rsidP="003D3A51">
      <w:pPr>
        <w:pStyle w:val="a3"/>
        <w:numPr>
          <w:ilvl w:val="0"/>
          <w:numId w:val="2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Вопросы вместо ответов.</w:t>
      </w:r>
      <w:r w:rsidRPr="003D3A51">
        <w:rPr>
          <w:color w:val="404040"/>
          <w:sz w:val="28"/>
        </w:rPr>
        <w:t> Вместо того чтобы объяснять тему, учитель задаёт вопросы, которые помогают ученикам самостоятельно прийти к нужным выводам. Например, при изучении темы "Политические режимы" можно спросить: "Чем демократия отличается от авторитаризма? Какие преимущества и недостатки есть у каждого из этих режимов?"</w:t>
      </w:r>
    </w:p>
    <w:p w:rsidR="003D3A51" w:rsidRPr="003D3A51" w:rsidRDefault="003D3A51" w:rsidP="003D3A51">
      <w:pPr>
        <w:pStyle w:val="a3"/>
        <w:numPr>
          <w:ilvl w:val="0"/>
          <w:numId w:val="2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Работа в группах.</w:t>
      </w:r>
      <w:r w:rsidRPr="003D3A51">
        <w:rPr>
          <w:color w:val="404040"/>
          <w:sz w:val="28"/>
        </w:rPr>
        <w:t> 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активно использует групповые формы работы, где ученики учатся взаимодействовать, обсуждать и находить решения вместе. Например, при изучении темы "Межнациональные отношения" можно предложить группам разработать проекты, направленные на укрепление толерантности в обществе.</w:t>
      </w:r>
    </w:p>
    <w:p w:rsidR="003D3A51" w:rsidRPr="003D3A51" w:rsidRDefault="003D3A51" w:rsidP="003D3A51">
      <w:pPr>
        <w:pStyle w:val="a3"/>
        <w:numPr>
          <w:ilvl w:val="0"/>
          <w:numId w:val="2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Постановка целей.</w:t>
      </w:r>
      <w:r w:rsidRPr="003D3A51">
        <w:rPr>
          <w:color w:val="404040"/>
          <w:sz w:val="28"/>
        </w:rPr>
        <w:t> Учитель помогает ученикам ставить конкретные цели и планировать их достижение. Например, при изучении темы "Экономика" можно предложить ученикам разработать личный финансовый план на год.</w:t>
      </w:r>
    </w:p>
    <w:p w:rsidR="003D3A51" w:rsidRPr="003D3A51" w:rsidRDefault="003D3A51" w:rsidP="003D3A51">
      <w:pPr>
        <w:pStyle w:val="a3"/>
        <w:numPr>
          <w:ilvl w:val="0"/>
          <w:numId w:val="2"/>
        </w:numPr>
        <w:spacing w:before="0" w:beforeAutospacing="0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Рефлексия.</w:t>
      </w:r>
      <w:r w:rsidRPr="003D3A51">
        <w:rPr>
          <w:color w:val="404040"/>
          <w:sz w:val="28"/>
        </w:rPr>
        <w:t xml:space="preserve"> Важным элементом </w:t>
      </w:r>
      <w:proofErr w:type="spellStart"/>
      <w:r w:rsidRPr="003D3A51">
        <w:rPr>
          <w:color w:val="404040"/>
          <w:sz w:val="28"/>
        </w:rPr>
        <w:t>коучинга</w:t>
      </w:r>
      <w:proofErr w:type="spellEnd"/>
      <w:r w:rsidRPr="003D3A51">
        <w:rPr>
          <w:color w:val="404040"/>
          <w:sz w:val="28"/>
        </w:rPr>
        <w:t xml:space="preserve"> является рефлексия – анализ своих действий и достижений. После каждого урока или темы можно предложить ученикам ответить на вопросы: "Что нового я узнал? Как я могу применить эти знания в жизни? Что у меня получилось, а что нужно улучшить?"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 xml:space="preserve">Пример использования </w:t>
      </w:r>
      <w:proofErr w:type="spellStart"/>
      <w:r w:rsidRPr="003D3A51">
        <w:rPr>
          <w:rStyle w:val="a4"/>
          <w:color w:val="404040"/>
          <w:sz w:val="28"/>
        </w:rPr>
        <w:t>коучинга</w:t>
      </w:r>
      <w:proofErr w:type="spellEnd"/>
      <w:r w:rsidRPr="003D3A51">
        <w:rPr>
          <w:rStyle w:val="a4"/>
          <w:color w:val="404040"/>
          <w:sz w:val="28"/>
        </w:rPr>
        <w:t xml:space="preserve"> на уроке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color w:val="404040"/>
          <w:sz w:val="28"/>
        </w:rPr>
        <w:t>Рассмотрим пример урока по теме "Гражданское общество и правовое государство". Учитель начинает с вопроса: "Что, по вашему мнению, делает государство правовым?" Ученики высказывают свои предположения, а учитель записывает их на доске. Затем он предлагает ученикам разделиться на группы и найти примеры правовых государств в мире. После обсуждения в группах ученики представляют свои выводы. Учитель задаёт уточняющие вопросы: "Какие признаки правового государства вы заметили? Как гражданское общество влияет на развитие правового государства?" В конце урока ученики формулируют собственное определение правового государства и обсуждают, как они могут способствовать его развитию.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rStyle w:val="a4"/>
          <w:color w:val="404040"/>
          <w:sz w:val="28"/>
        </w:rPr>
        <w:t>Вызовы и перспективы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color w:val="404040"/>
          <w:sz w:val="28"/>
        </w:rPr>
        <w:t xml:space="preserve">Несмотря на очевидные преимущества, внедрение </w:t>
      </w:r>
      <w:proofErr w:type="spellStart"/>
      <w:r w:rsidRPr="003D3A51">
        <w:rPr>
          <w:color w:val="404040"/>
          <w:sz w:val="28"/>
        </w:rPr>
        <w:t>коучингового</w:t>
      </w:r>
      <w:proofErr w:type="spellEnd"/>
      <w:r w:rsidRPr="003D3A51">
        <w:rPr>
          <w:color w:val="404040"/>
          <w:sz w:val="28"/>
        </w:rPr>
        <w:t xml:space="preserve"> подхода требует от учителя определённой подготовки. Необходимо освоить новые методики, научиться задавать правильные вопросы и создавать условия для самостоятельной работы учеников. Кроме того, важно учитывать, что не все ученики готовы сразу включиться в такой формат работы – некоторым может потребоваться время для адаптации.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color w:val="404040"/>
          <w:sz w:val="28"/>
        </w:rPr>
        <w:t xml:space="preserve">Тем не менее, 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открывает новые возможности для преподавания обществознания. Он помогает сделать уроки более интерактивными, вовлекающими и ориентированными на реальные потребности учеников. </w:t>
      </w:r>
      <w:r w:rsidRPr="003D3A51">
        <w:rPr>
          <w:color w:val="404040"/>
          <w:sz w:val="28"/>
        </w:rPr>
        <w:lastRenderedPageBreak/>
        <w:t>Внедрение этого подхода способствует не только повышению качества знаний, но и формированию у учащихся навыков самообразования, критического мышления и активной гражданской позиции.</w:t>
      </w:r>
    </w:p>
    <w:p w:rsidR="003D3A51" w:rsidRPr="003D3A51" w:rsidRDefault="003D3A51" w:rsidP="003D3A51">
      <w:pPr>
        <w:pStyle w:val="a3"/>
        <w:ind w:left="-567" w:firstLine="567"/>
        <w:jc w:val="both"/>
        <w:rPr>
          <w:color w:val="404040"/>
          <w:sz w:val="28"/>
        </w:rPr>
      </w:pPr>
      <w:r w:rsidRPr="003D3A51">
        <w:rPr>
          <w:color w:val="404040"/>
          <w:sz w:val="28"/>
        </w:rPr>
        <w:t xml:space="preserve">Таким образом, </w:t>
      </w:r>
      <w:proofErr w:type="spellStart"/>
      <w:r w:rsidRPr="003D3A51">
        <w:rPr>
          <w:color w:val="404040"/>
          <w:sz w:val="28"/>
        </w:rPr>
        <w:t>коучинговый</w:t>
      </w:r>
      <w:proofErr w:type="spellEnd"/>
      <w:r w:rsidRPr="003D3A51">
        <w:rPr>
          <w:color w:val="404040"/>
          <w:sz w:val="28"/>
        </w:rPr>
        <w:t xml:space="preserve"> подход – это не просто методика, а философия обучения, которая помогает ученикам стать самостоятельными, уверенными в себе и готовыми к решению сложных задач. Для учителя </w:t>
      </w:r>
      <w:proofErr w:type="gramStart"/>
      <w:r w:rsidRPr="003D3A51">
        <w:rPr>
          <w:color w:val="404040"/>
          <w:sz w:val="28"/>
        </w:rPr>
        <w:t>обществознания это</w:t>
      </w:r>
      <w:proofErr w:type="gramEnd"/>
      <w:r w:rsidRPr="003D3A51">
        <w:rPr>
          <w:color w:val="404040"/>
          <w:sz w:val="28"/>
        </w:rPr>
        <w:t xml:space="preserve"> возможность не только передавать знания, но и вдохновлять учеников на активное участие в жизни общества.</w:t>
      </w:r>
    </w:p>
    <w:p w:rsidR="00043C84" w:rsidRPr="003D3A51" w:rsidRDefault="00043C84" w:rsidP="003D3A51">
      <w:pPr>
        <w:ind w:left="-567" w:firstLine="567"/>
        <w:jc w:val="both"/>
        <w:rPr>
          <w:rFonts w:ascii="Times New Roman" w:hAnsi="Times New Roman" w:cs="Times New Roman"/>
          <w:sz w:val="24"/>
        </w:rPr>
      </w:pPr>
    </w:p>
    <w:sectPr w:rsidR="00043C84" w:rsidRPr="003D3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E6F4B"/>
    <w:multiLevelType w:val="multilevel"/>
    <w:tmpl w:val="E28E1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EB37A7"/>
    <w:multiLevelType w:val="multilevel"/>
    <w:tmpl w:val="68CAA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51"/>
    <w:rsid w:val="00043C84"/>
    <w:rsid w:val="003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F3A80-A7D5-4B5B-915F-6692CE9D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3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1122</dc:creator>
  <cp:keywords/>
  <dc:description/>
  <cp:lastModifiedBy>1122</cp:lastModifiedBy>
  <cp:revision>1</cp:revision>
  <dcterms:created xsi:type="dcterms:W3CDTF">2025-02-14T15:11:00Z</dcterms:created>
  <dcterms:modified xsi:type="dcterms:W3CDTF">2025-02-14T15:12:00Z</dcterms:modified>
</cp:coreProperties>
</file>