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9945D" w14:textId="77777777" w:rsidR="00DD379D" w:rsidRDefault="00DD379D" w:rsidP="00DD379D">
      <w:pPr>
        <w:spacing w:after="0"/>
        <w:ind w:firstLine="709"/>
        <w:jc w:val="center"/>
        <w:rPr>
          <w:b/>
          <w:bCs/>
          <w:szCs w:val="28"/>
        </w:rPr>
      </w:pPr>
      <w:r w:rsidRPr="00DD379D">
        <w:rPr>
          <w:b/>
          <w:bCs/>
          <w:szCs w:val="28"/>
        </w:rPr>
        <w:t>ФОРМИРОВАНИЕ ОСНОВ ФИНАНСОВОЙ ГРАМОТНОСТИ</w:t>
      </w:r>
    </w:p>
    <w:p w14:paraId="667D1F93" w14:textId="4CC901DF" w:rsidR="00DD379D" w:rsidRPr="00DD379D" w:rsidRDefault="00DD379D" w:rsidP="00DD379D">
      <w:pPr>
        <w:spacing w:after="0"/>
        <w:ind w:firstLine="709"/>
        <w:jc w:val="center"/>
        <w:rPr>
          <w:b/>
          <w:bCs/>
          <w:szCs w:val="28"/>
        </w:rPr>
      </w:pPr>
      <w:r w:rsidRPr="00DD379D">
        <w:rPr>
          <w:b/>
          <w:bCs/>
          <w:szCs w:val="28"/>
        </w:rPr>
        <w:t xml:space="preserve"> У ДЕТЕЙ С ОВЗ</w:t>
      </w:r>
    </w:p>
    <w:p w14:paraId="6619484B" w14:textId="77777777" w:rsidR="00DD379D" w:rsidRDefault="00DD379D" w:rsidP="00DD379D">
      <w:pPr>
        <w:spacing w:after="0"/>
        <w:ind w:firstLine="709"/>
        <w:jc w:val="center"/>
      </w:pPr>
    </w:p>
    <w:p w14:paraId="00F9E628" w14:textId="77777777" w:rsidR="00DD379D" w:rsidRDefault="00DD379D" w:rsidP="00DD379D">
      <w:pPr>
        <w:spacing w:after="0"/>
        <w:ind w:firstLine="709"/>
        <w:jc w:val="right"/>
        <w:rPr>
          <w:i/>
          <w:iCs/>
        </w:rPr>
      </w:pPr>
      <w:r w:rsidRPr="00DD379D">
        <w:rPr>
          <w:i/>
          <w:iCs/>
        </w:rPr>
        <w:t>Новикова А</w:t>
      </w:r>
      <w:r>
        <w:rPr>
          <w:i/>
          <w:iCs/>
        </w:rPr>
        <w:t xml:space="preserve">лла </w:t>
      </w:r>
      <w:r w:rsidRPr="00DD379D">
        <w:rPr>
          <w:i/>
          <w:iCs/>
        </w:rPr>
        <w:t>В</w:t>
      </w:r>
      <w:r>
        <w:rPr>
          <w:i/>
          <w:iCs/>
        </w:rPr>
        <w:t>икторовна</w:t>
      </w:r>
      <w:r w:rsidRPr="00DD379D">
        <w:rPr>
          <w:i/>
          <w:iCs/>
        </w:rPr>
        <w:t>.,</w:t>
      </w:r>
    </w:p>
    <w:p w14:paraId="0DA9F278" w14:textId="77777777" w:rsidR="00DD379D" w:rsidRDefault="00DD379D" w:rsidP="00DD379D">
      <w:pPr>
        <w:spacing w:after="0"/>
        <w:ind w:firstLine="709"/>
        <w:jc w:val="right"/>
        <w:rPr>
          <w:i/>
          <w:iCs/>
        </w:rPr>
      </w:pPr>
      <w:r w:rsidRPr="00DD379D">
        <w:rPr>
          <w:i/>
          <w:iCs/>
        </w:rPr>
        <w:t xml:space="preserve"> </w:t>
      </w:r>
      <w:r>
        <w:rPr>
          <w:i/>
          <w:iCs/>
        </w:rPr>
        <w:t>в</w:t>
      </w:r>
      <w:r w:rsidRPr="00DD379D">
        <w:rPr>
          <w:i/>
          <w:iCs/>
        </w:rPr>
        <w:t>оспитатель</w:t>
      </w:r>
      <w:r>
        <w:rPr>
          <w:i/>
          <w:iCs/>
        </w:rPr>
        <w:t xml:space="preserve"> </w:t>
      </w:r>
    </w:p>
    <w:p w14:paraId="48D61EB8" w14:textId="4BFEEBD4" w:rsidR="00DD379D" w:rsidRPr="00DD379D" w:rsidRDefault="00DD379D" w:rsidP="00DD379D">
      <w:pPr>
        <w:spacing w:after="0"/>
        <w:ind w:firstLine="709"/>
        <w:jc w:val="right"/>
        <w:rPr>
          <w:i/>
          <w:iCs/>
        </w:rPr>
      </w:pPr>
      <w:r w:rsidRPr="00DD379D">
        <w:rPr>
          <w:i/>
          <w:iCs/>
        </w:rPr>
        <w:t>МБДОУ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дс</w:t>
      </w:r>
      <w:proofErr w:type="spellEnd"/>
      <w:r w:rsidRPr="00DD379D">
        <w:rPr>
          <w:i/>
          <w:iCs/>
        </w:rPr>
        <w:t xml:space="preserve"> №75 г. Белгорода</w:t>
      </w:r>
    </w:p>
    <w:p w14:paraId="1A561C4B" w14:textId="25395FA8" w:rsidR="00DD379D" w:rsidRDefault="00DD379D" w:rsidP="00DD379D">
      <w:pPr>
        <w:spacing w:after="0"/>
        <w:ind w:firstLine="709"/>
        <w:jc w:val="both"/>
      </w:pPr>
      <w:r>
        <w:t xml:space="preserve"> </w:t>
      </w:r>
    </w:p>
    <w:p w14:paraId="2050C072" w14:textId="4BC79FE3" w:rsidR="00DD379D" w:rsidRDefault="00DD379D" w:rsidP="00DD379D">
      <w:pPr>
        <w:spacing w:after="0"/>
        <w:ind w:firstLine="709"/>
        <w:jc w:val="both"/>
      </w:pPr>
      <w:r>
        <w:t>Воспитание финансовой грамотности детей дошкольного и младшего школьного возраста в настоящее время актуально и востребовано особенно остро.</w:t>
      </w:r>
      <w:r>
        <w:t xml:space="preserve"> </w:t>
      </w:r>
      <w:proofErr w:type="gramStart"/>
      <w:r>
        <w:t>Прежде</w:t>
      </w:r>
      <w:proofErr w:type="gramEnd"/>
      <w:r>
        <w:t xml:space="preserve"> чем начинать работу по данной теме, необходимо было понять, насколько дети с тяжелыми нарушениями речи (ТНР) готовы к экономическому воспитанию. При относительной сохранности смысловой памяти (ассоциации) у детей снижена вербальная память (Вербальная память — вид памяти, который определяет способность запоминать, сохранять и воспроизводить речевую (словесную) информацию), страдает продуктивность запоминания. У детей низкая </w:t>
      </w:r>
      <w:proofErr w:type="spellStart"/>
      <w:r>
        <w:t>мнемическая</w:t>
      </w:r>
      <w:proofErr w:type="spellEnd"/>
      <w:r>
        <w:t xml:space="preserve"> активность может сочетаться с задержкой в формировании других психических процессов. Связь между речевыми нарушениями и другими сторонами психического развития проявляется в специфических особенностях мышления. Обладая полноценными предпосылками для овладения мыслительными операциями, доступными по возрасту, дети отстают в развитии словесно-логического мышления, с трудом овладевают анализом и синтезом, сравнением и обобщением. В связи с этим, мы начали выстраивать работу по теме на основе принципа «от простого к сложному», в процессе многократного повторения и закрепления, направленного на практическое применение знаний и навыков.</w:t>
      </w:r>
    </w:p>
    <w:p w14:paraId="1EBA7A49" w14:textId="77777777" w:rsidR="00DD379D" w:rsidRDefault="00DD379D" w:rsidP="00DD379D">
      <w:pPr>
        <w:spacing w:after="0"/>
        <w:ind w:firstLine="709"/>
        <w:jc w:val="both"/>
      </w:pPr>
      <w:r>
        <w:t>Формирование полезных привычек в сфере финансов, начиная с раннего возраста, поможет избежать детям многих ошибок по мере взросления и приобретения финансовой самостоятельности, а также заложит основу финансовой безопасности и благополучия на протяжении жизни.</w:t>
      </w:r>
    </w:p>
    <w:p w14:paraId="6E9B11E9" w14:textId="77777777" w:rsidR="00DD379D" w:rsidRDefault="00DD379D" w:rsidP="00DD379D">
      <w:pPr>
        <w:spacing w:after="0"/>
        <w:ind w:firstLine="709"/>
        <w:jc w:val="both"/>
      </w:pPr>
      <w:r>
        <w:t>Формирование финансовой грамотности у дошкольников способствует развитию мышления, фантазии, кругозора ребенка, развитию речи. Дети приобретают навыки разумного ведения домашнего хозяйства, экономии средств.</w:t>
      </w:r>
    </w:p>
    <w:p w14:paraId="1C5130FB" w14:textId="05462236" w:rsidR="00DD379D" w:rsidRDefault="00DD379D" w:rsidP="00DD379D">
      <w:pPr>
        <w:spacing w:after="0"/>
        <w:ind w:firstLine="709"/>
        <w:jc w:val="both"/>
      </w:pPr>
      <w:r>
        <w:t xml:space="preserve">Показатель готовности – наличие экономического опыта у дошкольников. Грамотность в сфере финансов, так </w:t>
      </w:r>
      <w:proofErr w:type="gramStart"/>
      <w:r>
        <w:t>же</w:t>
      </w:r>
      <w:proofErr w:type="gramEnd"/>
      <w:r>
        <w:t xml:space="preserve"> как и любая другая, воспитывается в течение продолжительного периода времени. Итак, мы начали знакомство с понятием «деньги» и обогащение активного словаря по теме финансовой грамотности. Это, прежде всего, решение двух ключевых вопросов: откуда берутся средства (не обязательно деньги) и как ими распорядиться. Важно научить выделять в окружающем мире экономические характеристики. Дети знакомятся с понятием «деньги» как общим эквивалентом, а также с тем, что они являются тоже товаром, но необычным, т. к. количество его всегда оказывается равноценным другому товару, который может быть на них обменен. Кроме того, деньги это средство платежа при </w:t>
      </w:r>
      <w:r>
        <w:lastRenderedPageBreak/>
        <w:t>купле-продаже. Необходимо подвести детей к тому, что любой товар имеет свою цену. Одни товары – дорогие, другие стоят меньше (дешевле).</w:t>
      </w:r>
    </w:p>
    <w:p w14:paraId="71D0D0FE" w14:textId="77777777" w:rsidR="00DD379D" w:rsidRDefault="00DD379D" w:rsidP="00DD379D">
      <w:pPr>
        <w:spacing w:after="0"/>
        <w:ind w:firstLine="709"/>
        <w:jc w:val="both"/>
      </w:pPr>
    </w:p>
    <w:p w14:paraId="72EE88DF" w14:textId="77777777" w:rsidR="00DD379D" w:rsidRDefault="00DD379D" w:rsidP="00DD379D">
      <w:pPr>
        <w:spacing w:after="0"/>
        <w:ind w:firstLine="709"/>
        <w:jc w:val="both"/>
      </w:pPr>
      <w:r>
        <w:t>Решая вопрос финансовой грамотности детей дошкольного возраста с ТНР, необходимо не только учить детей использовать языковые средства в заданных условиях, а также строить работу с учетом необходимости формирования у них речевой деятельности и усвоения способов общения посредством речи.</w:t>
      </w:r>
    </w:p>
    <w:p w14:paraId="2C0C532E" w14:textId="323C39E0" w:rsidR="00DD379D" w:rsidRDefault="00DD379D" w:rsidP="00DD379D">
      <w:pPr>
        <w:spacing w:after="0"/>
        <w:jc w:val="both"/>
      </w:pPr>
      <w:r>
        <w:t xml:space="preserve">       </w:t>
      </w:r>
      <w:r>
        <w:t>Так как первые потребности ребенка формируются в непосредственном общении со взрослым, именно взрослые объясняют ребенку основную роль денег. В своей работе по формирование первых представлений о деньгах, я предложила детям некоторые ситуации, которые предполагают взаимодействие друг с другом и распоряжение личными финансами. На этом этапе речевого развития — однословных и двухсловных высказываний — ребенок начинает использовать речь как средство коммуникации и воздействия на поведение и деятельность других людей, что позволяет ему в рамках предметно — манипулятивной деятельности активно накапливать предметный словарь, осваивать основные модели взаимодействия людей в конкретных ситуациях. Дети активно включались в игру и проживали роли продавец-покупатель, водитель общественного транспорта — пассажир, фармацевт-покупатель и т.д. Детям давались конкретные ситуации, которые они должны были проработать в игре, как в ведущем виде деятельности.</w:t>
      </w:r>
    </w:p>
    <w:p w14:paraId="7A53D0F4" w14:textId="59BD51EC" w:rsidR="00DD379D" w:rsidRDefault="00DD379D" w:rsidP="00DD379D">
      <w:pPr>
        <w:spacing w:after="0"/>
        <w:jc w:val="both"/>
      </w:pPr>
      <w:r>
        <w:t xml:space="preserve">     </w:t>
      </w:r>
      <w:r>
        <w:t>Старшие дошкольники соотносили доход с ценой на товар, узнали, что деньги служат средством обмена товарами между людьми. Дети получают не только знания о деньгах, но и начальные сведения о профессиях, связанных с экономикой и бизнесом, о продукции, учатся уважать людей, которые трудятся и честно зарабатывают свои деньги.</w:t>
      </w:r>
    </w:p>
    <w:p w14:paraId="7C841AB2" w14:textId="77777777" w:rsidR="00DD379D" w:rsidRDefault="00DD379D" w:rsidP="00DD379D">
      <w:pPr>
        <w:spacing w:after="0"/>
        <w:ind w:firstLine="709"/>
        <w:jc w:val="both"/>
      </w:pPr>
    </w:p>
    <w:p w14:paraId="73011AD1" w14:textId="77777777" w:rsidR="00DD379D" w:rsidRDefault="00DD379D" w:rsidP="00DD379D">
      <w:pPr>
        <w:spacing w:after="0"/>
        <w:ind w:firstLine="709"/>
        <w:jc w:val="both"/>
      </w:pPr>
      <w:r>
        <w:t>Работа по теме финансовой грамотности в моей группе активно набирает обороты. Как показала практика, вопрос актуален для детей, и проводимая работа оказывает положительное воздействие на воспитанников.</w:t>
      </w:r>
    </w:p>
    <w:p w14:paraId="0C6EC362" w14:textId="77777777" w:rsidR="00DD379D" w:rsidRDefault="00DD379D" w:rsidP="00DD379D">
      <w:pPr>
        <w:spacing w:after="0"/>
        <w:ind w:firstLine="709"/>
        <w:jc w:val="both"/>
      </w:pPr>
    </w:p>
    <w:p w14:paraId="2CE836DA" w14:textId="1CFE0502" w:rsidR="00F12C76" w:rsidRPr="00DD379D" w:rsidRDefault="00DD379D" w:rsidP="00DD379D">
      <w:pPr>
        <w:spacing w:after="0"/>
        <w:jc w:val="both"/>
        <w:rPr>
          <w:b/>
          <w:bCs/>
        </w:rPr>
      </w:pPr>
      <w:r w:rsidRPr="00DD379D">
        <w:rPr>
          <w:b/>
          <w:bCs/>
        </w:rPr>
        <w:t>Список литературы:</w:t>
      </w:r>
    </w:p>
    <w:p w14:paraId="0E113536" w14:textId="28ED26E7" w:rsidR="00DD379D" w:rsidRPr="00DD379D" w:rsidRDefault="00DD379D" w:rsidP="00DD379D">
      <w:pPr>
        <w:spacing w:after="0"/>
        <w:jc w:val="both"/>
      </w:pPr>
      <w:r w:rsidRPr="00DD379D">
        <w:t>1.Смоленцева А.</w:t>
      </w:r>
      <w:r>
        <w:t xml:space="preserve"> </w:t>
      </w:r>
      <w:r w:rsidRPr="00DD379D">
        <w:t>А Введение в мир экономики, или как мы играем в экономику: учебно-методическое пособие, - СПБ.: «Детство-пресс», 2001.</w:t>
      </w:r>
    </w:p>
    <w:p w14:paraId="65E1FEB2" w14:textId="52CB41BC" w:rsidR="00DD379D" w:rsidRPr="00DD379D" w:rsidRDefault="00DD379D" w:rsidP="00DD379D">
      <w:pPr>
        <w:spacing w:after="0"/>
        <w:jc w:val="both"/>
      </w:pPr>
      <w:r w:rsidRPr="00DD379D">
        <w:t xml:space="preserve">2.Шатова </w:t>
      </w:r>
      <w:proofErr w:type="gramStart"/>
      <w:r w:rsidRPr="00DD379D">
        <w:t>А.Д</w:t>
      </w:r>
      <w:proofErr w:type="gramEnd"/>
      <w:r w:rsidRPr="00DD379D">
        <w:t xml:space="preserve"> Формирование элементарных экономических представлений дошкольников. М.: 2005</w:t>
      </w:r>
    </w:p>
    <w:sectPr w:rsidR="00DD379D" w:rsidRPr="00DD379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56C"/>
    <w:rsid w:val="00195EF8"/>
    <w:rsid w:val="004B7225"/>
    <w:rsid w:val="006C0B77"/>
    <w:rsid w:val="00716163"/>
    <w:rsid w:val="008242FF"/>
    <w:rsid w:val="00870751"/>
    <w:rsid w:val="008C356C"/>
    <w:rsid w:val="00922C48"/>
    <w:rsid w:val="00B915B7"/>
    <w:rsid w:val="00DD379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AC0D5"/>
  <w15:chartTrackingRefBased/>
  <w15:docId w15:val="{DC5CE429-9D28-412F-A6DC-43D6BAC6F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8C35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35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356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356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356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356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356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356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356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356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C35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C356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C356C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C356C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8C356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8C356C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8C356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8C356C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8C356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C35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C356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C35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C35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C356C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8C356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C356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C356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C356C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8C356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2</cp:revision>
  <dcterms:created xsi:type="dcterms:W3CDTF">2025-02-08T13:53:00Z</dcterms:created>
  <dcterms:modified xsi:type="dcterms:W3CDTF">2025-02-08T14:04:00Z</dcterms:modified>
</cp:coreProperties>
</file>