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A44" w:rsidRDefault="00F70A44" w:rsidP="00F70A44">
      <w:pPr>
        <w:jc w:val="both"/>
      </w:pPr>
      <w:r>
        <w:t xml:space="preserve"> </w:t>
      </w:r>
      <w:r w:rsidRPr="00F70A44">
        <w:rPr>
          <w:b/>
          <w:i/>
        </w:rPr>
        <w:t>Описание опыта применения самостоятельной работы на уроках истории с использованием  современных образовательных технологий</w:t>
      </w:r>
      <w:r>
        <w:t xml:space="preserve">  </w:t>
      </w:r>
    </w:p>
    <w:p w:rsidR="00F70A44" w:rsidRDefault="00F70A44" w:rsidP="00F70A44">
      <w:pPr>
        <w:jc w:val="both"/>
      </w:pPr>
    </w:p>
    <w:p w:rsidR="00F70A44" w:rsidRDefault="00F70A44" w:rsidP="00F70A44">
      <w:pPr>
        <w:jc w:val="both"/>
        <w:rPr>
          <w:rStyle w:val="a5"/>
          <w:szCs w:val="20"/>
        </w:rPr>
      </w:pPr>
      <w:r>
        <w:t xml:space="preserve">   Современным образованием сегодня сформировано довольно четкое представление о типе мышления, отвечающем задачам  современности, идет поиск технологий передачи знаний, стимулирующих учение, вызывающих интерес, способствующих активизации учебной деятельности и т.д. Типом  мышления, отвечающим новым требованиям сегодня называют </w:t>
      </w:r>
      <w:r>
        <w:rPr>
          <w:i/>
        </w:rPr>
        <w:t>критическое мышление.</w:t>
      </w:r>
      <w:r>
        <w:t xml:space="preserve"> </w:t>
      </w:r>
      <w:proofErr w:type="gramStart"/>
      <w:r>
        <w:t xml:space="preserve">К его основным характеристикам относятся умения анализировать проблему, аргументировать свою позицию, отказаться от стереотипов, найти нестандартное решение, </w:t>
      </w:r>
      <w:proofErr w:type="spellStart"/>
      <w:r>
        <w:t>рефлексировать</w:t>
      </w:r>
      <w:proofErr w:type="spellEnd"/>
      <w:r>
        <w:t xml:space="preserve"> на собственную интеллектуальную деятельность.</w:t>
      </w:r>
      <w:r>
        <w:rPr>
          <w:rStyle w:val="a5"/>
          <w:b/>
          <w:sz w:val="18"/>
          <w:szCs w:val="18"/>
        </w:rPr>
        <w:t xml:space="preserve"> </w:t>
      </w:r>
      <w:r>
        <w:t xml:space="preserve"> </w:t>
      </w:r>
      <w:r w:rsidR="00FA45C5">
        <w:rPr>
          <w:rStyle w:val="a5"/>
          <w:szCs w:val="20"/>
        </w:rPr>
        <w:t>[1</w:t>
      </w:r>
      <w:proofErr w:type="gramEnd"/>
    </w:p>
    <w:p w:rsidR="00F70A44" w:rsidRDefault="00F70A44" w:rsidP="00F70A44">
      <w:pPr>
        <w:jc w:val="both"/>
      </w:pPr>
      <w:r>
        <w:t xml:space="preserve">      Представленная методика делает попытку решения данной проблемы. </w:t>
      </w:r>
    </w:p>
    <w:p w:rsidR="00F70A44" w:rsidRDefault="00F70A44" w:rsidP="00F70A44">
      <w:pPr>
        <w:jc w:val="both"/>
      </w:pPr>
      <w:r>
        <w:rPr>
          <w:b/>
        </w:rPr>
        <w:t xml:space="preserve">   </w:t>
      </w:r>
      <w:r>
        <w:rPr>
          <w:i/>
        </w:rPr>
        <w:t>Целью данной работы</w:t>
      </w:r>
      <w:r>
        <w:t xml:space="preserve"> является обобщение собственного опыта применения самостоятельной работы на уроках истории.</w:t>
      </w:r>
    </w:p>
    <w:p w:rsidR="00F70A44" w:rsidRDefault="00F70A44" w:rsidP="00F70A44">
      <w:pPr>
        <w:jc w:val="both"/>
        <w:rPr>
          <w:i/>
        </w:rPr>
      </w:pPr>
      <w:r>
        <w:t xml:space="preserve">  </w:t>
      </w:r>
      <w:r>
        <w:rPr>
          <w:i/>
        </w:rPr>
        <w:t xml:space="preserve">Задачи: </w:t>
      </w:r>
    </w:p>
    <w:p w:rsidR="00F70A44" w:rsidRDefault="00F70A44" w:rsidP="00F70A44">
      <w:pPr>
        <w:jc w:val="both"/>
      </w:pPr>
      <w:r>
        <w:t xml:space="preserve">1. Определение содержания методики применения самостоятельной работы. </w:t>
      </w:r>
    </w:p>
    <w:p w:rsidR="00F70A44" w:rsidRDefault="00F70A44" w:rsidP="00F70A44">
      <w:pPr>
        <w:jc w:val="both"/>
      </w:pPr>
      <w:r>
        <w:t xml:space="preserve">2. Краткая классификация видов самостоятельной работы. </w:t>
      </w:r>
    </w:p>
    <w:p w:rsidR="00F70A44" w:rsidRDefault="00F70A44" w:rsidP="00F70A44">
      <w:pPr>
        <w:jc w:val="both"/>
      </w:pPr>
      <w:r>
        <w:t>3. Описание опыта применения самостоятельной работы на уроках истории с использованием  современных образовательных технологий</w:t>
      </w:r>
    </w:p>
    <w:p w:rsidR="00F70A44" w:rsidRDefault="00F70A44" w:rsidP="00F70A44">
      <w:pPr>
        <w:jc w:val="both"/>
      </w:pPr>
      <w:r>
        <w:t xml:space="preserve">    Выполнение данных задач позволит мне сформулировать собственную систему организации самостоятельной работы на уроках, повысить качество преподавания истории, а также внеклассной работы по дисциплине.</w:t>
      </w:r>
    </w:p>
    <w:p w:rsidR="00F70A44" w:rsidRDefault="00F70A44" w:rsidP="00F70A44">
      <w:pPr>
        <w:jc w:val="both"/>
        <w:rPr>
          <w:sz w:val="16"/>
          <w:szCs w:val="16"/>
        </w:rPr>
      </w:pPr>
      <w:r>
        <w:t xml:space="preserve">    Существует множество различных направлений в </w:t>
      </w:r>
      <w:r>
        <w:rPr>
          <w:i/>
        </w:rPr>
        <w:t>исследовании природы активности</w:t>
      </w:r>
      <w:r>
        <w:t xml:space="preserve"> и самостоятельности учащихся в обучении. Первое направление берет начало еще в древности. Его представителями можно считать древнегреческих ученых </w:t>
      </w:r>
      <w:r>
        <w:rPr>
          <w:i/>
        </w:rPr>
        <w:t>(Сократ</w:t>
      </w:r>
      <w:r>
        <w:t xml:space="preserve">, </w:t>
      </w:r>
      <w:r>
        <w:rPr>
          <w:i/>
        </w:rPr>
        <w:t>Платон, Аристотель</w:t>
      </w:r>
      <w:r>
        <w:t xml:space="preserve">), </w:t>
      </w:r>
      <w:proofErr w:type="gramStart"/>
      <w:r>
        <w:t>которые</w:t>
      </w:r>
      <w:proofErr w:type="gramEnd"/>
      <w:r>
        <w:t xml:space="preserve"> глубоко и всесторонне обосновали значимость добровольного, активного и самостоятельного овладения ребенком знаниями. В своих суждениях они исходили из того, что развитие мышления человека может успешно протекать только в процессе самостоятельной деятельности, а совершенствование личности и развитие ее способности - путем самопознания (</w:t>
      </w:r>
      <w:r>
        <w:rPr>
          <w:i/>
        </w:rPr>
        <w:t>Сократ</w:t>
      </w:r>
      <w:r>
        <w:t xml:space="preserve">). Такая деятельность доставляет ребенку радость и удовлетворение и тем самым устраняет пассивность с его стороны в приобретении новых знаний. Свое дальнейшее развитие они получают в высказываниях </w:t>
      </w:r>
      <w:r>
        <w:rPr>
          <w:i/>
        </w:rPr>
        <w:t>Франсуа Рабле, Мишеля Монтеня, Томаса Мора,</w:t>
      </w:r>
      <w:r>
        <w:t xml:space="preserve"> которые в эпоху мрачного средневековья в разгар процветания в практике работы школы схоластики, догматизма и зубрежки требуют обучать ребенка самостоятельности, воспитывать в нем вдумчивого, критически мыслящего человека. Те же мысли развиваются на страницах педагогических трудов </w:t>
      </w:r>
      <w:r>
        <w:rPr>
          <w:i/>
        </w:rPr>
        <w:t>Я.А. Каменского, Ж.Ж. Руссо, И.Г. Песталоцци, К.Д. Ушинского</w:t>
      </w:r>
      <w:r>
        <w:t xml:space="preserve"> и др.  Анализ монографических работ, посвящённых проблеме организации самостоятельной работы  обучаемых, </w:t>
      </w:r>
      <w:proofErr w:type="spellStart"/>
      <w:r>
        <w:rPr>
          <w:i/>
        </w:rPr>
        <w:t>П.И.Пидкасистого</w:t>
      </w:r>
      <w:proofErr w:type="spellEnd"/>
      <w:r>
        <w:rPr>
          <w:i/>
        </w:rPr>
        <w:t>, И.А.Зимней,</w:t>
      </w:r>
      <w:r>
        <w:t xml:space="preserve"> показал, что понятие самостоятельной работы трактуется неоднозначно:</w:t>
      </w:r>
    </w:p>
    <w:p w:rsidR="00895A8F" w:rsidRDefault="00F70A44" w:rsidP="00895A8F">
      <w:pPr>
        <w:tabs>
          <w:tab w:val="left" w:pos="6120"/>
        </w:tabs>
        <w:jc w:val="both"/>
        <w:rPr>
          <w:i/>
        </w:rPr>
      </w:pPr>
      <w:r>
        <w:rPr>
          <w:i/>
        </w:rPr>
        <w:t xml:space="preserve">  </w:t>
      </w:r>
      <w:proofErr w:type="gramStart"/>
      <w:r>
        <w:rPr>
          <w:i/>
        </w:rPr>
        <w:t>Самостоятельная работа</w:t>
      </w:r>
      <w:r>
        <w:t xml:space="preserve"> – это такая работа, которая выполняется без непосредственного участия учителя, но по его заданию, в специально предоставленное для этого время, при этом учащиеся, сознательно стремятся достигнуть поставленные цели, употребляя свои усилия и выражая в той или иной форме результат умственных или физических (либо тех и других вместе) действий</w:t>
      </w:r>
      <w:r>
        <w:rPr>
          <w:sz w:val="20"/>
          <w:szCs w:val="20"/>
        </w:rPr>
        <w:t>.</w:t>
      </w:r>
      <w:r>
        <w:rPr>
          <w:rStyle w:val="a5"/>
          <w:b/>
          <w:sz w:val="18"/>
          <w:szCs w:val="18"/>
        </w:rPr>
        <w:t xml:space="preserve"> </w:t>
      </w:r>
      <w:r>
        <w:rPr>
          <w:rStyle w:val="a5"/>
          <w:szCs w:val="20"/>
        </w:rPr>
        <w:t>[2]</w:t>
      </w:r>
      <w:r>
        <w:rPr>
          <w:b/>
          <w:sz w:val="18"/>
          <w:szCs w:val="18"/>
        </w:rPr>
        <w:t xml:space="preserve"> </w:t>
      </w:r>
      <w:r>
        <w:rPr>
          <w:rStyle w:val="a5"/>
          <w:b/>
          <w:szCs w:val="20"/>
        </w:rPr>
        <w:t xml:space="preserve"> </w:t>
      </w:r>
      <w:r>
        <w:t xml:space="preserve">Самостоятельная работа, на  мой взгляд, наиболее полно определяется </w:t>
      </w:r>
      <w:r>
        <w:rPr>
          <w:i/>
        </w:rPr>
        <w:t>А.И.</w:t>
      </w:r>
      <w:proofErr w:type="gramEnd"/>
      <w:r>
        <w:rPr>
          <w:i/>
        </w:rPr>
        <w:t xml:space="preserve"> Зимней</w:t>
      </w:r>
    </w:p>
    <w:p w:rsidR="00895A8F" w:rsidRDefault="00F70A44" w:rsidP="00895A8F">
      <w:pPr>
        <w:tabs>
          <w:tab w:val="left" w:pos="6120"/>
        </w:tabs>
        <w:jc w:val="both"/>
      </w:pPr>
      <w:r>
        <w:rPr>
          <w:i/>
        </w:rPr>
        <w:t>.</w:t>
      </w:r>
      <w:r>
        <w:t xml:space="preserve"> </w:t>
      </w:r>
      <w:r w:rsidR="00895A8F">
        <w:t>____________________________</w:t>
      </w:r>
    </w:p>
    <w:p w:rsidR="00895A8F" w:rsidRDefault="00895A8F" w:rsidP="00895A8F">
      <w:pPr>
        <w:jc w:val="both"/>
        <w:rPr>
          <w:sz w:val="16"/>
          <w:szCs w:val="16"/>
        </w:rPr>
      </w:pPr>
      <w:r>
        <w:rPr>
          <w:rStyle w:val="a5"/>
          <w:b/>
          <w:sz w:val="18"/>
          <w:szCs w:val="18"/>
        </w:rPr>
        <w:t>[1]</w:t>
      </w:r>
      <w:r>
        <w:rPr>
          <w:b/>
          <w:sz w:val="18"/>
          <w:szCs w:val="18"/>
        </w:rPr>
        <w:t xml:space="preserve">  </w:t>
      </w:r>
      <w:r>
        <w:rPr>
          <w:sz w:val="18"/>
          <w:szCs w:val="18"/>
        </w:rPr>
        <w:t>См.</w:t>
      </w:r>
      <w:r>
        <w:rPr>
          <w:sz w:val="16"/>
          <w:szCs w:val="16"/>
        </w:rPr>
        <w:t xml:space="preserve">  </w:t>
      </w:r>
      <w:proofErr w:type="spellStart"/>
      <w:r>
        <w:rPr>
          <w:sz w:val="16"/>
          <w:szCs w:val="16"/>
        </w:rPr>
        <w:t>Загашев</w:t>
      </w:r>
      <w:proofErr w:type="spellEnd"/>
      <w:r>
        <w:rPr>
          <w:sz w:val="16"/>
          <w:szCs w:val="16"/>
        </w:rPr>
        <w:t xml:space="preserve"> И.О., Заир-Бек С.И., </w:t>
      </w:r>
      <w:proofErr w:type="spellStart"/>
      <w:r>
        <w:rPr>
          <w:sz w:val="16"/>
          <w:szCs w:val="16"/>
        </w:rPr>
        <w:t>Муштавинская</w:t>
      </w:r>
      <w:proofErr w:type="spellEnd"/>
      <w:r>
        <w:rPr>
          <w:sz w:val="16"/>
          <w:szCs w:val="16"/>
        </w:rPr>
        <w:t xml:space="preserve"> И.В. Учим детей мыслить критически.- СПб: Изд-во «Альянс-Дельта», 2003, </w:t>
      </w:r>
    </w:p>
    <w:p w:rsidR="00895A8F" w:rsidRDefault="00895A8F" w:rsidP="00895A8F">
      <w:pPr>
        <w:jc w:val="both"/>
        <w:rPr>
          <w:sz w:val="16"/>
          <w:szCs w:val="16"/>
        </w:rPr>
      </w:pPr>
    </w:p>
    <w:p w:rsidR="00895A8F" w:rsidRDefault="00895A8F" w:rsidP="00895A8F">
      <w:pPr>
        <w:jc w:val="both"/>
        <w:rPr>
          <w:sz w:val="16"/>
          <w:szCs w:val="16"/>
        </w:rPr>
      </w:pPr>
      <w:r>
        <w:rPr>
          <w:sz w:val="16"/>
          <w:szCs w:val="16"/>
        </w:rPr>
        <w:t>С. 15</w:t>
      </w:r>
      <w:r>
        <w:rPr>
          <w:rStyle w:val="a5"/>
          <w:b/>
          <w:sz w:val="18"/>
          <w:szCs w:val="18"/>
        </w:rPr>
        <w:t>[2]</w:t>
      </w:r>
      <w:proofErr w:type="spellStart"/>
      <w:r>
        <w:rPr>
          <w:sz w:val="16"/>
          <w:szCs w:val="16"/>
        </w:rPr>
        <w:t>Пидкасистый</w:t>
      </w:r>
      <w:proofErr w:type="spellEnd"/>
      <w:r>
        <w:rPr>
          <w:sz w:val="16"/>
          <w:szCs w:val="16"/>
        </w:rPr>
        <w:t xml:space="preserve"> П.И., Горячев Б.В. “Процесс обучения в условиях демократизации и </w:t>
      </w:r>
      <w:proofErr w:type="spellStart"/>
      <w:r>
        <w:rPr>
          <w:sz w:val="16"/>
          <w:szCs w:val="16"/>
        </w:rPr>
        <w:t>гуманизации</w:t>
      </w:r>
      <w:proofErr w:type="spellEnd"/>
      <w:r>
        <w:rPr>
          <w:sz w:val="16"/>
          <w:szCs w:val="16"/>
        </w:rPr>
        <w:t xml:space="preserve"> школы. - М, 1991, с.152</w:t>
      </w:r>
    </w:p>
    <w:p w:rsidR="00895A8F" w:rsidRDefault="00895A8F" w:rsidP="00895A8F">
      <w:pPr>
        <w:jc w:val="both"/>
        <w:rPr>
          <w:sz w:val="16"/>
          <w:szCs w:val="16"/>
        </w:rPr>
      </w:pPr>
    </w:p>
    <w:p w:rsidR="00895A8F" w:rsidRDefault="00895A8F" w:rsidP="00895A8F">
      <w:pPr>
        <w:jc w:val="both"/>
        <w:rPr>
          <w:sz w:val="16"/>
          <w:szCs w:val="16"/>
        </w:rPr>
      </w:pPr>
      <w:r>
        <w:rPr>
          <w:rStyle w:val="a5"/>
          <w:b/>
          <w:sz w:val="18"/>
          <w:szCs w:val="18"/>
        </w:rPr>
        <w:t>[3]</w:t>
      </w:r>
      <w:proofErr w:type="gramStart"/>
      <w:r>
        <w:rPr>
          <w:sz w:val="16"/>
          <w:szCs w:val="16"/>
        </w:rPr>
        <w:t>Зимняя</w:t>
      </w:r>
      <w:proofErr w:type="gramEnd"/>
      <w:r>
        <w:rPr>
          <w:sz w:val="16"/>
          <w:szCs w:val="16"/>
        </w:rPr>
        <w:t xml:space="preserve"> И.А. “Основы педагогической психологии” - М, 1980, с.335</w:t>
      </w:r>
    </w:p>
    <w:p w:rsidR="00895A8F" w:rsidRDefault="00895A8F" w:rsidP="00895A8F">
      <w:pPr>
        <w:jc w:val="both"/>
        <w:rPr>
          <w:sz w:val="16"/>
          <w:szCs w:val="16"/>
        </w:rPr>
      </w:pPr>
    </w:p>
    <w:p w:rsidR="00895A8F" w:rsidRDefault="00895A8F" w:rsidP="00895A8F">
      <w:pPr>
        <w:jc w:val="both"/>
        <w:rPr>
          <w:sz w:val="16"/>
          <w:szCs w:val="16"/>
        </w:rPr>
      </w:pPr>
    </w:p>
    <w:p w:rsidR="00895A8F" w:rsidRDefault="00895A8F" w:rsidP="00895A8F">
      <w:pPr>
        <w:jc w:val="both"/>
        <w:rPr>
          <w:sz w:val="16"/>
          <w:szCs w:val="16"/>
        </w:rPr>
      </w:pPr>
    </w:p>
    <w:p w:rsidR="00895A8F" w:rsidRDefault="00895A8F" w:rsidP="00895A8F">
      <w:pPr>
        <w:jc w:val="both"/>
        <w:rPr>
          <w:sz w:val="16"/>
          <w:szCs w:val="16"/>
        </w:rPr>
      </w:pPr>
    </w:p>
    <w:p w:rsidR="00FA45C5" w:rsidRDefault="00895A8F" w:rsidP="00F70A44">
      <w:pPr>
        <w:tabs>
          <w:tab w:val="left" w:pos="6120"/>
        </w:tabs>
        <w:jc w:val="both"/>
      </w:pPr>
      <w:r>
        <w:t xml:space="preserve">   </w:t>
      </w:r>
      <w:r w:rsidR="00F70A44">
        <w:t xml:space="preserve">По её определению самостоятельная работа представляется как целенаправленная, внутренне мотивированная структурированная самим объектом в совокупности выполняемых действий и корригируемая им по процессу и результату деятельности. </w:t>
      </w:r>
    </w:p>
    <w:p w:rsidR="00F70A44" w:rsidRDefault="00895A8F" w:rsidP="00F70A44">
      <w:pPr>
        <w:tabs>
          <w:tab w:val="left" w:pos="6120"/>
        </w:tabs>
        <w:jc w:val="both"/>
      </w:pPr>
      <w:r>
        <w:t xml:space="preserve">   </w:t>
      </w:r>
      <w:r w:rsidR="00F70A44">
        <w:t xml:space="preserve">Её выполнение требует достаточно высокого уровня самосознания, рефлективности, самодисциплины, личной ответственности, доставляет </w:t>
      </w:r>
      <w:proofErr w:type="gramStart"/>
      <w:r w:rsidR="00F70A44">
        <w:t>обучаемому</w:t>
      </w:r>
      <w:proofErr w:type="gramEnd"/>
      <w:r w:rsidR="00F70A44">
        <w:t xml:space="preserve"> удовлетворение как процесс самосовершенствования и самопознания</w:t>
      </w:r>
      <w:r w:rsidR="00F70A44">
        <w:rPr>
          <w:sz w:val="20"/>
          <w:szCs w:val="20"/>
        </w:rPr>
        <w:t>.</w:t>
      </w:r>
      <w:r w:rsidR="00F70A44">
        <w:rPr>
          <w:rStyle w:val="a5"/>
          <w:b/>
          <w:sz w:val="18"/>
          <w:szCs w:val="18"/>
        </w:rPr>
        <w:t xml:space="preserve"> </w:t>
      </w:r>
      <w:r w:rsidR="00F70A44">
        <w:rPr>
          <w:rStyle w:val="a5"/>
          <w:szCs w:val="20"/>
        </w:rPr>
        <w:t>[3]</w:t>
      </w:r>
      <w:r w:rsidR="00F70A44">
        <w:rPr>
          <w:b/>
          <w:sz w:val="18"/>
          <w:szCs w:val="18"/>
        </w:rPr>
        <w:t xml:space="preserve"> </w:t>
      </w:r>
      <w:r w:rsidR="00F70A44">
        <w:t xml:space="preserve"> Организация самостоятельной работы, руководство ею — это ответственная и сложная работа каждого преподавателя. Воспитание активности и самостоятельности необходимо рассматривать как составную часть воспитания студентов. Эта задача выступает перед каждым  преподавателем в числе задач первостепенной важности.</w:t>
      </w:r>
    </w:p>
    <w:p w:rsidR="00F70A44" w:rsidRDefault="00F70A44" w:rsidP="00F70A44">
      <w:pPr>
        <w:jc w:val="both"/>
      </w:pPr>
      <w:r>
        <w:t xml:space="preserve">    Говоря о формировании у студентов самостоятельности, необходимо иметь </w:t>
      </w:r>
      <w:proofErr w:type="gramStart"/>
      <w:r>
        <w:t>ввиду</w:t>
      </w:r>
      <w:proofErr w:type="gramEnd"/>
      <w:r>
        <w:t xml:space="preserve"> </w:t>
      </w:r>
      <w:proofErr w:type="gramStart"/>
      <w:r>
        <w:t>две</w:t>
      </w:r>
      <w:proofErr w:type="gramEnd"/>
      <w:r>
        <w:t xml:space="preserve"> тесно связанные между собой задачи. Первая их них заключается в том, чтобы развить самостоятельность в познавательной деятельности, научить  </w:t>
      </w:r>
      <w:proofErr w:type="gramStart"/>
      <w:r>
        <w:t>самостоятельно</w:t>
      </w:r>
      <w:proofErr w:type="gramEnd"/>
      <w:r>
        <w:t xml:space="preserve"> овладевать знаниями, формировать свое мировоззрение; вторая — в том, чтобы научить  самостоятельно применять имеющиеся знания в учении и практической деятельности.</w:t>
      </w:r>
    </w:p>
    <w:p w:rsidR="00F70A44" w:rsidRDefault="00F70A44" w:rsidP="00F70A44">
      <w:pPr>
        <w:jc w:val="both"/>
      </w:pPr>
      <w:r>
        <w:t xml:space="preserve">В процессе обучения  студент  должен достичь определенного, достаточно высокого, уровня самостоятельности, открывающего возможность справиться с разными заданиями, добывать новое в процессе решения учебных задач.  </w:t>
      </w:r>
    </w:p>
    <w:p w:rsidR="00F70A44" w:rsidRDefault="00F70A44" w:rsidP="00F70A44">
      <w:pPr>
        <w:jc w:val="both"/>
      </w:pPr>
      <w:r>
        <w:t xml:space="preserve">     В своей педагогической деятельности использую </w:t>
      </w:r>
      <w:r>
        <w:rPr>
          <w:i/>
        </w:rPr>
        <w:t xml:space="preserve">три  уровня самостоятельной продуктивной </w:t>
      </w:r>
      <w:r>
        <w:t xml:space="preserve">деятельности студентов. Им соответствуют три типа самостоятельной работы. </w:t>
      </w:r>
    </w:p>
    <w:p w:rsidR="00F70A44" w:rsidRDefault="00F70A44" w:rsidP="00F70A44">
      <w:pPr>
        <w:jc w:val="both"/>
      </w:pPr>
      <w:r>
        <w:t xml:space="preserve">       </w:t>
      </w:r>
      <w:r>
        <w:rPr>
          <w:i/>
        </w:rPr>
        <w:t>Первый уровень</w:t>
      </w:r>
      <w:r>
        <w:t xml:space="preserve"> предполагает копирующие действия  студентов по заданному образцу – определение персоналий, исторических дат и понятий. Деятельность студентов на данном уровне не совсем самостоятельна, так как самостоятельность заключается в простом воспроизведении действий по образцу. Для лучшей отработки действий на данном этапе использую большое количество всевозможных памяток. Задания данного уровня позволяют приобретать основные опорные знания, которые студенты должны получить при изучении данной темы. </w:t>
      </w:r>
    </w:p>
    <w:p w:rsidR="00F70A44" w:rsidRDefault="00F70A44" w:rsidP="00F70A44">
      <w:pPr>
        <w:jc w:val="both"/>
      </w:pPr>
      <w:r>
        <w:rPr>
          <w:i/>
        </w:rPr>
        <w:t xml:space="preserve">     Второй уровень</w:t>
      </w:r>
      <w:r>
        <w:t xml:space="preserve"> – репродуктивный связан с обобщением приемов и методов познавательной деятельности, их переносом на решение более сложных, но типовых заданий. Задания второго уровня способствуют развитию познавательных интересов, создают условия для развития мышления студентов. Ему соответствует самостоятельная работа репродуктивно-вариативного типа. Самостоятельные работы этого типа содержат задания в измененной ситуации на систематизацию и упорядочение раннее изученного материала, проверочные задания, выполняющие функцию обратной связи. Преобразующее воспроизведение знаний лежит в основе реконструктивных самостоятельных работ.</w:t>
      </w:r>
    </w:p>
    <w:p w:rsidR="00F70A44" w:rsidRDefault="00F70A44" w:rsidP="00F70A44">
      <w:pPr>
        <w:jc w:val="both"/>
        <w:rPr>
          <w:i/>
        </w:rPr>
      </w:pPr>
      <w:r>
        <w:t xml:space="preserve">     К таким отношу: устное или письменное изложение содержания источника в краткой форме (резюме), в иной логике; составление хронологических и тематических таблиц (События Первой мировой войны; события Второй мировой войны; сопоставление итогов двух мировых войн; модернизация  в России и в мире), составление плана (простого и развернутого), конспекта, тезисов; подготовка сообщения, реферата (на основе нескольких источников).   </w:t>
      </w:r>
      <w:r>
        <w:rPr>
          <w:i/>
        </w:rPr>
        <w:t xml:space="preserve"> </w:t>
      </w:r>
    </w:p>
    <w:p w:rsidR="00F70A44" w:rsidRDefault="00F70A44" w:rsidP="00F70A44">
      <w:pPr>
        <w:jc w:val="both"/>
      </w:pPr>
      <w:r>
        <w:rPr>
          <w:i/>
        </w:rPr>
        <w:t xml:space="preserve">    Третий уровень</w:t>
      </w:r>
      <w:r>
        <w:t xml:space="preserve"> - продуктивная деятельность самостоятельного применения приобретенных ранее знаний, которая требует применения приемов мыслительных операций: анализа, синтеза, сравнения, выделения главного, обобщения, способности к индуктивным и дедуктивным выводам. Данному уровню соответствуют задания познавательно-поискового (эвристического) типа. На данном уровне  формируется творческая личность студента. Постоянный поиск новых решений, обобщения и систематизации полученных знаний, делают знания  более гибкими, вырабатывают интерес к изучаемому процессу и желание продолжить самостоятельное изучение. Творческая познавательная деятельность предполагает поиск нового знания с помощью </w:t>
      </w:r>
      <w:r>
        <w:lastRenderedPageBreak/>
        <w:t xml:space="preserve">самостоятельно выбранных или придуманных способов. Наиболее распространенной разновидностью творческой самостоятельной работы является решение познавательных, проблемных задач. В своей работе я использую различные сборники познавательных заданий на всех этапах обучения в качестве контрольных и проверочных заданий, проблемных задач, домашних работ поискового и творческого характера, стимулируя активную познавательную деятельность, укрепляя  интерес к изучению прошлого. </w:t>
      </w:r>
    </w:p>
    <w:p w:rsidR="00F70A44" w:rsidRDefault="00F70A44" w:rsidP="00F70A44">
      <w:pPr>
        <w:jc w:val="both"/>
      </w:pPr>
      <w:r>
        <w:t xml:space="preserve">     При многообразии познавательных заданий использую </w:t>
      </w:r>
      <w:r>
        <w:rPr>
          <w:i/>
        </w:rPr>
        <w:t>оценочный инструментарий,</w:t>
      </w:r>
      <w:r>
        <w:t xml:space="preserve"> позволяющий определить критерии оценки в каждом конкретном задании. </w:t>
      </w:r>
    </w:p>
    <w:p w:rsidR="00F70A44" w:rsidRDefault="00F70A44" w:rsidP="00F70A44">
      <w:pPr>
        <w:jc w:val="both"/>
      </w:pPr>
      <w:r>
        <w:t xml:space="preserve">      Реализация данной методики предполагает </w:t>
      </w:r>
      <w:r>
        <w:rPr>
          <w:i/>
        </w:rPr>
        <w:t>систематическое применение</w:t>
      </w:r>
      <w:r>
        <w:t xml:space="preserve"> </w:t>
      </w:r>
      <w:proofErr w:type="spellStart"/>
      <w:r>
        <w:t>разноуровневых</w:t>
      </w:r>
      <w:proofErr w:type="spellEnd"/>
      <w:r>
        <w:t xml:space="preserve"> заданий при изучении каждой темы, что предоставляет  студентам  право выбора индивидуальной образовательной траектории, возможность изменить ее  не только непосредственно на уроке изучения темы, но  на последующих уроках, консультациях.</w:t>
      </w:r>
    </w:p>
    <w:p w:rsidR="00F70A44" w:rsidRDefault="00F70A44" w:rsidP="00F70A44">
      <w:pPr>
        <w:jc w:val="both"/>
      </w:pPr>
      <w:r>
        <w:t xml:space="preserve">   Сообщение в начале урока не только темы, но и порядка организации учебной деятельности (применение на уроке специально разработанного дидактического материала), помогает четко, ясно и логично излагать содержание материала. Студент на каждом этапе урока активен, вовлечен в реальные  взаимодействия, осознанно относится к материалу урока.</w:t>
      </w:r>
    </w:p>
    <w:p w:rsidR="00F70A44" w:rsidRDefault="00F70A44" w:rsidP="00F70A44">
      <w:pPr>
        <w:jc w:val="both"/>
      </w:pPr>
      <w:r>
        <w:t xml:space="preserve">    Серьезное внимание уделяется развитию </w:t>
      </w:r>
      <w:r>
        <w:rPr>
          <w:i/>
        </w:rPr>
        <w:t>мотивационной сферы</w:t>
      </w:r>
      <w:r>
        <w:t xml:space="preserve">, у каждого студента есть реальная возможность получить оценку по изучаемой теме непосредственно на уроке. Студенты, справившись с заданием, выступают в роли </w:t>
      </w:r>
      <w:r>
        <w:rPr>
          <w:i/>
        </w:rPr>
        <w:t>консультантов</w:t>
      </w:r>
      <w:r>
        <w:t xml:space="preserve">, что позволяет решать целый комплекс развивающих и воспитательных задач обучения. Ответы студентов на задания третьего уровня всегда озвучиваются перед всей аудиторией, что позволяет студентам, работающим на первом уровне оценить свои возможности и увидеть  образовательную перспективу. Часто возникающая </w:t>
      </w:r>
      <w:r>
        <w:rPr>
          <w:i/>
        </w:rPr>
        <w:t>дискуссия</w:t>
      </w:r>
      <w:r>
        <w:t xml:space="preserve">  при решении задач проблемного характера позволяет определить степень усвоения изученного на уроке теоретического материала. </w:t>
      </w:r>
      <w:r>
        <w:rPr>
          <w:i/>
        </w:rPr>
        <w:t xml:space="preserve">Рефлексия </w:t>
      </w:r>
      <w:r>
        <w:t>осуществляется в форме обсуждения не только того, что нового узнали, но и того, что понравилось (не понравилось) и почему, что бы хотелось выполнить еще раз, что сделать по-другому.</w:t>
      </w:r>
    </w:p>
    <w:p w:rsidR="00F70A44" w:rsidRDefault="00F70A44" w:rsidP="00F70A44">
      <w:pPr>
        <w:jc w:val="both"/>
      </w:pPr>
      <w:r>
        <w:t xml:space="preserve"> В основу методики положен </w:t>
      </w:r>
      <w:r>
        <w:rPr>
          <w:i/>
        </w:rPr>
        <w:t>базовый дидактический цикл, состоящий из трех этапов</w:t>
      </w:r>
      <w:r>
        <w:t xml:space="preserve"> (стадий). Каждая фаза имеет свои цели и задачи, а также набор характерных приемов, направленных сначала на активизацию исследовательской, творческой деятельности, а потом на осмысление и обобщение приобретенных знаний.</w:t>
      </w:r>
    </w:p>
    <w:p w:rsidR="00F70A44" w:rsidRDefault="00F70A44" w:rsidP="00F70A44">
      <w:pPr>
        <w:jc w:val="both"/>
      </w:pPr>
      <w:r>
        <w:rPr>
          <w:i/>
        </w:rPr>
        <w:t xml:space="preserve">   Первая стадия</w:t>
      </w:r>
      <w:r>
        <w:t xml:space="preserve"> – «вызов», во время которой у студентов через постановку проблемных заданий и вопросов активизируются имевшиеся ранее знания, пробуждается интерес к теме, определяются цели изучения предстоящего учебного материала.</w:t>
      </w:r>
    </w:p>
    <w:p w:rsidR="00F70A44" w:rsidRDefault="00F70A44" w:rsidP="00F70A44">
      <w:pPr>
        <w:jc w:val="both"/>
      </w:pPr>
      <w:r>
        <w:rPr>
          <w:i/>
        </w:rPr>
        <w:t xml:space="preserve">   Вторая стадия</w:t>
      </w:r>
      <w:r>
        <w:t xml:space="preserve"> – «осмысление» - содержательная, в ходе которой и происходит непосредственная работа студента с текстом, причем работа, направленная, осмысленная. Процесс чтения всегда сопровождается действиями  (определение понятий, персоналий и дат, составление таблиц, ведение словаря и тетради), которые позволяют отслеживать собственное понимание. При этом понятие «текст» трактуется весьма широко: это и письменный текст, и речь преподавателя, и видеоматериал.</w:t>
      </w:r>
    </w:p>
    <w:p w:rsidR="00F70A44" w:rsidRDefault="00F70A44" w:rsidP="00F70A44">
      <w:pPr>
        <w:jc w:val="both"/>
      </w:pPr>
      <w:r>
        <w:rPr>
          <w:i/>
        </w:rPr>
        <w:t xml:space="preserve">   Третья стадия</w:t>
      </w:r>
      <w:r>
        <w:t xml:space="preserve"> – «рефлексия» - размышления. На этом этапе студент формирует личностное отношение к тексту и фиксирует его либо с помощью собственного текста, либо своей позиции в дискуссии. Именно здесь происходит активное переосмысление собственных представлений с учетом вновь приобретенных знаний.</w:t>
      </w:r>
    </w:p>
    <w:p w:rsidR="00F70A44" w:rsidRDefault="00F70A44" w:rsidP="00F70A44">
      <w:pPr>
        <w:ind w:firstLine="240"/>
        <w:jc w:val="both"/>
      </w:pPr>
      <w:r>
        <w:t xml:space="preserve">Использование данной методики  позволяет создать  условия для проявления познавательной активности  студентов и достижения успеха каждым, происходит обучение </w:t>
      </w:r>
      <w:proofErr w:type="spellStart"/>
      <w:r>
        <w:t>целеполаганию</w:t>
      </w:r>
      <w:proofErr w:type="spellEnd"/>
      <w:r>
        <w:t xml:space="preserve"> и планированию собственной деятельности.</w:t>
      </w:r>
    </w:p>
    <w:p w:rsidR="00D96103" w:rsidRPr="00F70A44" w:rsidRDefault="00D96103" w:rsidP="00F70A44"/>
    <w:sectPr w:rsidR="00D96103" w:rsidRPr="00F70A44" w:rsidSect="00832F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B5C00"/>
    <w:multiLevelType w:val="multilevel"/>
    <w:tmpl w:val="8F2AB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23274C"/>
    <w:multiLevelType w:val="multilevel"/>
    <w:tmpl w:val="D766E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C15A1F"/>
    <w:multiLevelType w:val="multilevel"/>
    <w:tmpl w:val="4E5ED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EE517C"/>
    <w:multiLevelType w:val="multilevel"/>
    <w:tmpl w:val="6DE8E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96103"/>
    <w:rsid w:val="000B5B0F"/>
    <w:rsid w:val="006503B5"/>
    <w:rsid w:val="00722B02"/>
    <w:rsid w:val="00832FA9"/>
    <w:rsid w:val="00895A8F"/>
    <w:rsid w:val="00BE43B3"/>
    <w:rsid w:val="00D96103"/>
    <w:rsid w:val="00F70A44"/>
    <w:rsid w:val="00FA45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A44"/>
    <w:pPr>
      <w:suppressAutoHyphens/>
      <w:spacing w:after="0" w:line="240" w:lineRule="auto"/>
    </w:pPr>
    <w:rPr>
      <w:rFonts w:ascii="Times New Roman" w:eastAsia="SimSun" w:hAnsi="Times New Roman" w:cs="Times New Roman"/>
      <w:sz w:val="24"/>
      <w:szCs w:val="24"/>
      <w:lang w:eastAsia="ar-SA"/>
    </w:rPr>
  </w:style>
  <w:style w:type="paragraph" w:styleId="4">
    <w:name w:val="heading 4"/>
    <w:basedOn w:val="a"/>
    <w:link w:val="40"/>
    <w:uiPriority w:val="9"/>
    <w:qFormat/>
    <w:rsid w:val="00D96103"/>
    <w:pPr>
      <w:suppressAutoHyphens w:val="0"/>
      <w:spacing w:before="100" w:beforeAutospacing="1" w:after="100" w:afterAutospacing="1"/>
      <w:outlineLvl w:val="3"/>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ichfactdown-paragraph">
    <w:name w:val="richfactdown-paragraph"/>
    <w:basedOn w:val="a"/>
    <w:rsid w:val="00D96103"/>
    <w:pPr>
      <w:suppressAutoHyphens w:val="0"/>
      <w:spacing w:before="100" w:beforeAutospacing="1" w:after="100" w:afterAutospacing="1"/>
    </w:pPr>
    <w:rPr>
      <w:rFonts w:eastAsia="Times New Roman"/>
      <w:lang w:eastAsia="ru-RU"/>
    </w:rPr>
  </w:style>
  <w:style w:type="character" w:styleId="a3">
    <w:name w:val="Strong"/>
    <w:basedOn w:val="a0"/>
    <w:uiPriority w:val="22"/>
    <w:qFormat/>
    <w:rsid w:val="00D96103"/>
    <w:rPr>
      <w:b/>
      <w:bCs/>
    </w:rPr>
  </w:style>
  <w:style w:type="paragraph" w:customStyle="1" w:styleId="paragraph1nuxh4">
    <w:name w:val="_paragraph_1nuxh_4"/>
    <w:basedOn w:val="a"/>
    <w:rsid w:val="00D96103"/>
    <w:pPr>
      <w:spacing w:before="100" w:beforeAutospacing="1" w:after="100" w:afterAutospacing="1"/>
    </w:pPr>
    <w:rPr>
      <w:rFonts w:eastAsia="Times New Roman"/>
      <w:lang w:eastAsia="ru-RU"/>
    </w:rPr>
  </w:style>
  <w:style w:type="character" w:customStyle="1" w:styleId="wrapper1526467">
    <w:name w:val="_wrapper_15264_67"/>
    <w:basedOn w:val="a0"/>
    <w:rsid w:val="00D96103"/>
  </w:style>
  <w:style w:type="character" w:customStyle="1" w:styleId="40">
    <w:name w:val="Заголовок 4 Знак"/>
    <w:basedOn w:val="a0"/>
    <w:link w:val="4"/>
    <w:uiPriority w:val="9"/>
    <w:rsid w:val="00D96103"/>
    <w:rPr>
      <w:rFonts w:ascii="Times New Roman" w:eastAsia="Times New Roman" w:hAnsi="Times New Roman" w:cs="Times New Roman"/>
      <w:b/>
      <w:bCs/>
      <w:sz w:val="24"/>
      <w:szCs w:val="24"/>
      <w:lang w:eastAsia="ru-RU"/>
    </w:rPr>
  </w:style>
  <w:style w:type="character" w:styleId="a4">
    <w:name w:val="Hyperlink"/>
    <w:basedOn w:val="a0"/>
    <w:uiPriority w:val="99"/>
    <w:semiHidden/>
    <w:unhideWhenUsed/>
    <w:rsid w:val="00D96103"/>
    <w:rPr>
      <w:color w:val="0000FF"/>
      <w:u w:val="single"/>
    </w:rPr>
  </w:style>
  <w:style w:type="character" w:customStyle="1" w:styleId="a5">
    <w:name w:val="Символ сноски"/>
    <w:basedOn w:val="a0"/>
    <w:uiPriority w:val="99"/>
    <w:rsid w:val="00F70A44"/>
    <w:rPr>
      <w:sz w:val="20"/>
      <w:vertAlign w:val="superscript"/>
    </w:rPr>
  </w:style>
</w:styles>
</file>

<file path=word/webSettings.xml><?xml version="1.0" encoding="utf-8"?>
<w:webSettings xmlns:r="http://schemas.openxmlformats.org/officeDocument/2006/relationships" xmlns:w="http://schemas.openxmlformats.org/wordprocessingml/2006/main">
  <w:divs>
    <w:div w:id="941492416">
      <w:bodyDiv w:val="1"/>
      <w:marLeft w:val="0"/>
      <w:marRight w:val="0"/>
      <w:marTop w:val="0"/>
      <w:marBottom w:val="0"/>
      <w:divBdr>
        <w:top w:val="none" w:sz="0" w:space="0" w:color="auto"/>
        <w:left w:val="none" w:sz="0" w:space="0" w:color="auto"/>
        <w:bottom w:val="none" w:sz="0" w:space="0" w:color="auto"/>
        <w:right w:val="none" w:sz="0" w:space="0" w:color="auto"/>
      </w:divBdr>
    </w:div>
    <w:div w:id="1013646140">
      <w:bodyDiv w:val="1"/>
      <w:marLeft w:val="0"/>
      <w:marRight w:val="0"/>
      <w:marTop w:val="0"/>
      <w:marBottom w:val="0"/>
      <w:divBdr>
        <w:top w:val="none" w:sz="0" w:space="0" w:color="auto"/>
        <w:left w:val="none" w:sz="0" w:space="0" w:color="auto"/>
        <w:bottom w:val="none" w:sz="0" w:space="0" w:color="auto"/>
        <w:right w:val="none" w:sz="0" w:space="0" w:color="auto"/>
      </w:divBdr>
      <w:divsChild>
        <w:div w:id="1928152332">
          <w:marLeft w:val="0"/>
          <w:marRight w:val="0"/>
          <w:marTop w:val="0"/>
          <w:marBottom w:val="0"/>
          <w:divBdr>
            <w:top w:val="none" w:sz="0" w:space="0" w:color="auto"/>
            <w:left w:val="none" w:sz="0" w:space="0" w:color="auto"/>
            <w:bottom w:val="none" w:sz="0" w:space="0" w:color="auto"/>
            <w:right w:val="none" w:sz="0" w:space="0" w:color="auto"/>
          </w:divBdr>
        </w:div>
        <w:div w:id="2071340413">
          <w:marLeft w:val="0"/>
          <w:marRight w:val="0"/>
          <w:marTop w:val="0"/>
          <w:marBottom w:val="0"/>
          <w:divBdr>
            <w:top w:val="none" w:sz="0" w:space="0" w:color="auto"/>
            <w:left w:val="none" w:sz="0" w:space="0" w:color="auto"/>
            <w:bottom w:val="none" w:sz="0" w:space="0" w:color="auto"/>
            <w:right w:val="none" w:sz="0" w:space="0" w:color="auto"/>
          </w:divBdr>
        </w:div>
      </w:divsChild>
    </w:div>
    <w:div w:id="1021200076">
      <w:bodyDiv w:val="1"/>
      <w:marLeft w:val="0"/>
      <w:marRight w:val="0"/>
      <w:marTop w:val="0"/>
      <w:marBottom w:val="0"/>
      <w:divBdr>
        <w:top w:val="none" w:sz="0" w:space="0" w:color="auto"/>
        <w:left w:val="none" w:sz="0" w:space="0" w:color="auto"/>
        <w:bottom w:val="none" w:sz="0" w:space="0" w:color="auto"/>
        <w:right w:val="none" w:sz="0" w:space="0" w:color="auto"/>
      </w:divBdr>
      <w:divsChild>
        <w:div w:id="1069690530">
          <w:marLeft w:val="0"/>
          <w:marRight w:val="0"/>
          <w:marTop w:val="600"/>
          <w:marBottom w:val="180"/>
          <w:divBdr>
            <w:top w:val="none" w:sz="0" w:space="0" w:color="auto"/>
            <w:left w:val="none" w:sz="0" w:space="0" w:color="auto"/>
            <w:bottom w:val="none" w:sz="0" w:space="0" w:color="auto"/>
            <w:right w:val="none" w:sz="0" w:space="0" w:color="auto"/>
          </w:divBdr>
          <w:divsChild>
            <w:div w:id="139639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91733">
      <w:bodyDiv w:val="1"/>
      <w:marLeft w:val="0"/>
      <w:marRight w:val="0"/>
      <w:marTop w:val="0"/>
      <w:marBottom w:val="0"/>
      <w:divBdr>
        <w:top w:val="none" w:sz="0" w:space="0" w:color="auto"/>
        <w:left w:val="none" w:sz="0" w:space="0" w:color="auto"/>
        <w:bottom w:val="none" w:sz="0" w:space="0" w:color="auto"/>
        <w:right w:val="none" w:sz="0" w:space="0" w:color="auto"/>
      </w:divBdr>
      <w:divsChild>
        <w:div w:id="837310962">
          <w:marLeft w:val="0"/>
          <w:marRight w:val="0"/>
          <w:marTop w:val="0"/>
          <w:marBottom w:val="0"/>
          <w:divBdr>
            <w:top w:val="none" w:sz="0" w:space="0" w:color="auto"/>
            <w:left w:val="none" w:sz="0" w:space="0" w:color="auto"/>
            <w:bottom w:val="none" w:sz="0" w:space="0" w:color="auto"/>
            <w:right w:val="none" w:sz="0" w:space="0" w:color="auto"/>
          </w:divBdr>
        </w:div>
        <w:div w:id="2090617266">
          <w:marLeft w:val="0"/>
          <w:marRight w:val="0"/>
          <w:marTop w:val="12"/>
          <w:marBottom w:val="0"/>
          <w:divBdr>
            <w:top w:val="none" w:sz="0" w:space="0" w:color="auto"/>
            <w:left w:val="none" w:sz="0" w:space="0" w:color="auto"/>
            <w:bottom w:val="none" w:sz="0" w:space="0" w:color="auto"/>
            <w:right w:val="none" w:sz="0" w:space="0" w:color="auto"/>
          </w:divBdr>
          <w:divsChild>
            <w:div w:id="757944986">
              <w:marLeft w:val="0"/>
              <w:marRight w:val="0"/>
              <w:marTop w:val="0"/>
              <w:marBottom w:val="0"/>
              <w:divBdr>
                <w:top w:val="none" w:sz="0" w:space="0" w:color="auto"/>
                <w:left w:val="none" w:sz="0" w:space="0" w:color="auto"/>
                <w:bottom w:val="none" w:sz="0" w:space="0" w:color="auto"/>
                <w:right w:val="none" w:sz="0" w:space="0" w:color="auto"/>
              </w:divBdr>
              <w:divsChild>
                <w:div w:id="835921470">
                  <w:marLeft w:val="0"/>
                  <w:marRight w:val="0"/>
                  <w:marTop w:val="0"/>
                  <w:marBottom w:val="0"/>
                  <w:divBdr>
                    <w:top w:val="none" w:sz="0" w:space="0" w:color="auto"/>
                    <w:left w:val="none" w:sz="0" w:space="0" w:color="auto"/>
                    <w:bottom w:val="none" w:sz="0" w:space="0" w:color="auto"/>
                    <w:right w:val="none" w:sz="0" w:space="0" w:color="auto"/>
                  </w:divBdr>
                  <w:divsChild>
                    <w:div w:id="23946578">
                      <w:marLeft w:val="0"/>
                      <w:marRight w:val="0"/>
                      <w:marTop w:val="0"/>
                      <w:marBottom w:val="0"/>
                      <w:divBdr>
                        <w:top w:val="none" w:sz="0" w:space="0" w:color="auto"/>
                        <w:left w:val="none" w:sz="0" w:space="0" w:color="auto"/>
                        <w:bottom w:val="none" w:sz="0" w:space="0" w:color="auto"/>
                        <w:right w:val="none" w:sz="0" w:space="0" w:color="auto"/>
                      </w:divBdr>
                      <w:divsChild>
                        <w:div w:id="1002779559">
                          <w:marLeft w:val="0"/>
                          <w:marRight w:val="0"/>
                          <w:marTop w:val="0"/>
                          <w:marBottom w:val="0"/>
                          <w:divBdr>
                            <w:top w:val="none" w:sz="0" w:space="0" w:color="auto"/>
                            <w:left w:val="none" w:sz="0" w:space="0" w:color="auto"/>
                            <w:bottom w:val="none" w:sz="0" w:space="0" w:color="auto"/>
                            <w:right w:val="none" w:sz="0" w:space="0" w:color="auto"/>
                          </w:divBdr>
                        </w:div>
                        <w:div w:id="491990736">
                          <w:marLeft w:val="0"/>
                          <w:marRight w:val="0"/>
                          <w:marTop w:val="96"/>
                          <w:marBottom w:val="0"/>
                          <w:divBdr>
                            <w:top w:val="none" w:sz="0" w:space="0" w:color="auto"/>
                            <w:left w:val="none" w:sz="0" w:space="0" w:color="auto"/>
                            <w:bottom w:val="none" w:sz="0" w:space="0" w:color="auto"/>
                            <w:right w:val="none" w:sz="0" w:space="0" w:color="auto"/>
                          </w:divBdr>
                        </w:div>
                        <w:div w:id="1243949331">
                          <w:marLeft w:val="0"/>
                          <w:marRight w:val="0"/>
                          <w:marTop w:val="96"/>
                          <w:marBottom w:val="0"/>
                          <w:divBdr>
                            <w:top w:val="none" w:sz="0" w:space="0" w:color="auto"/>
                            <w:left w:val="none" w:sz="0" w:space="0" w:color="auto"/>
                            <w:bottom w:val="none" w:sz="0" w:space="0" w:color="auto"/>
                            <w:right w:val="none" w:sz="0" w:space="0" w:color="auto"/>
                          </w:divBdr>
                        </w:div>
                        <w:div w:id="1559976478">
                          <w:marLeft w:val="0"/>
                          <w:marRight w:val="0"/>
                          <w:marTop w:val="96"/>
                          <w:marBottom w:val="0"/>
                          <w:divBdr>
                            <w:top w:val="none" w:sz="0" w:space="0" w:color="auto"/>
                            <w:left w:val="none" w:sz="0" w:space="0" w:color="auto"/>
                            <w:bottom w:val="none" w:sz="0" w:space="0" w:color="auto"/>
                            <w:right w:val="none" w:sz="0" w:space="0" w:color="auto"/>
                          </w:divBdr>
                        </w:div>
                        <w:div w:id="893154956">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534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1650</Words>
  <Characters>9409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История</dc:creator>
  <cp:keywords/>
  <dc:description/>
  <cp:lastModifiedBy>История</cp:lastModifiedBy>
  <cp:revision>4</cp:revision>
  <dcterms:created xsi:type="dcterms:W3CDTF">2024-12-13T03:46:00Z</dcterms:created>
  <dcterms:modified xsi:type="dcterms:W3CDTF">2025-02-07T08:34:00Z</dcterms:modified>
</cp:coreProperties>
</file>