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56" w:rsidRPr="00D30952" w:rsidRDefault="00D30952" w:rsidP="00ED4756">
      <w:pPr>
        <w:spacing w:after="240" w:line="240" w:lineRule="auto"/>
        <w:ind w:firstLine="540"/>
        <w:jc w:val="center"/>
        <w:rPr>
          <w:rFonts w:ascii="Times New Roman" w:eastAsia="Times New Roman" w:hAnsi="Times New Roman" w:cs="Times New Roman"/>
          <w:b/>
          <w:bCs/>
          <w:color w:val="333333"/>
          <w:kern w:val="0"/>
          <w:sz w:val="28"/>
          <w:szCs w:val="28"/>
          <w:shd w:val="clear" w:color="auto" w:fill="FFFFFF"/>
          <w:lang w:eastAsia="ru-RU"/>
        </w:rPr>
      </w:pPr>
      <w:bookmarkStart w:id="0" w:name="_Hlk187846739"/>
      <w:r w:rsidRPr="00D30952">
        <w:rPr>
          <w:rFonts w:ascii="Times New Roman" w:eastAsia="Times New Roman" w:hAnsi="Times New Roman" w:cs="Times New Roman"/>
          <w:b/>
          <w:bCs/>
          <w:color w:val="333333"/>
          <w:kern w:val="0"/>
          <w:sz w:val="28"/>
          <w:szCs w:val="28"/>
          <w:shd w:val="clear" w:color="auto" w:fill="FFFFFF"/>
          <w:lang w:eastAsia="ru-RU"/>
        </w:rPr>
        <w:t xml:space="preserve"> ИСПОЛЬЗОВАНИЕ ИННОВАЦИОННЫХ ТЕХНОЛОГИЙ НА УРОКАХ ЛИНГВИСТИЧЕСКОГО КУРСА НАЧАЛЬНОЙ ШКОЛЫ И  ИНДИВИДУАЛЬНЫХ ПОДГРУППОВЫХ ЛОГОПЕДИЧЕСКИХ ЗАНЯТИЯХ</w:t>
      </w:r>
      <w:r>
        <w:rPr>
          <w:rFonts w:ascii="Times New Roman" w:eastAsia="Times New Roman" w:hAnsi="Times New Roman" w:cs="Times New Roman"/>
          <w:b/>
          <w:bCs/>
          <w:color w:val="333333"/>
          <w:kern w:val="0"/>
          <w:sz w:val="28"/>
          <w:szCs w:val="28"/>
          <w:shd w:val="clear" w:color="auto" w:fill="FFFFFF"/>
          <w:lang w:eastAsia="ru-RU"/>
        </w:rPr>
        <w:t xml:space="preserve"> В КЛАССЕ с  ТНР</w:t>
      </w:r>
      <w:r w:rsidRPr="00D30952">
        <w:rPr>
          <w:rFonts w:ascii="Times New Roman" w:eastAsia="Times New Roman" w:hAnsi="Times New Roman" w:cs="Times New Roman"/>
          <w:b/>
          <w:bCs/>
          <w:color w:val="333333"/>
          <w:kern w:val="0"/>
          <w:sz w:val="28"/>
          <w:szCs w:val="28"/>
          <w:shd w:val="clear" w:color="auto" w:fill="FFFFFF"/>
          <w:lang w:eastAsia="ru-RU"/>
        </w:rPr>
        <w:t>.</w:t>
      </w:r>
    </w:p>
    <w:p w:rsidR="00ED4756" w:rsidRPr="00A114A4" w:rsidRDefault="00ED4756" w:rsidP="00ED4756">
      <w:pPr>
        <w:spacing w:after="0" w:line="240" w:lineRule="auto"/>
        <w:ind w:firstLine="540"/>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Усманова Светлана Фаилевна</w:t>
      </w:r>
    </w:p>
    <w:p w:rsidR="00ED4756" w:rsidRPr="00A114A4" w:rsidRDefault="00ED4756" w:rsidP="00ED4756">
      <w:pPr>
        <w:spacing w:after="0" w:line="240" w:lineRule="auto"/>
        <w:ind w:firstLine="540"/>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учитель – логопед</w:t>
      </w:r>
    </w:p>
    <w:p w:rsidR="00ED4756" w:rsidRPr="00A114A4" w:rsidRDefault="00ED4756" w:rsidP="00ED4756">
      <w:pPr>
        <w:spacing w:after="0" w:line="240" w:lineRule="auto"/>
        <w:ind w:firstLine="540"/>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 xml:space="preserve"> ГБОУ Стерлитамакская КШИ </w:t>
      </w:r>
    </w:p>
    <w:p w:rsidR="00ED4756" w:rsidRPr="00A114A4" w:rsidRDefault="00ED4756" w:rsidP="00ED4756">
      <w:pPr>
        <w:spacing w:after="0" w:line="300" w:lineRule="auto"/>
        <w:ind w:firstLine="539"/>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для глухих и слабослышащих обучающихся</w:t>
      </w:r>
    </w:p>
    <w:p w:rsidR="00ED4756" w:rsidRPr="00A114A4" w:rsidRDefault="00ED4756" w:rsidP="00ED4756">
      <w:pPr>
        <w:spacing w:after="0" w:line="300" w:lineRule="auto"/>
        <w:ind w:firstLine="539"/>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Юсупова Алия Рамиловна</w:t>
      </w:r>
    </w:p>
    <w:p w:rsidR="00ED4756" w:rsidRPr="00A114A4" w:rsidRDefault="00ED4756" w:rsidP="00ED4756">
      <w:pPr>
        <w:spacing w:after="0" w:line="240" w:lineRule="auto"/>
        <w:ind w:firstLine="540"/>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 xml:space="preserve">учитель начальных классов </w:t>
      </w:r>
    </w:p>
    <w:p w:rsidR="00ED4756" w:rsidRPr="00A114A4" w:rsidRDefault="00ED4756" w:rsidP="00ED4756">
      <w:pPr>
        <w:spacing w:after="0" w:line="240" w:lineRule="auto"/>
        <w:ind w:firstLine="540"/>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 xml:space="preserve">ГБОУ Стерлитамакская КШИ </w:t>
      </w:r>
    </w:p>
    <w:p w:rsidR="00ED4756" w:rsidRPr="00A114A4" w:rsidRDefault="00ED4756" w:rsidP="00ED4756">
      <w:pPr>
        <w:spacing w:after="0" w:line="300" w:lineRule="auto"/>
        <w:ind w:firstLine="539"/>
        <w:jc w:val="right"/>
        <w:rPr>
          <w:rFonts w:ascii="Times New Roman" w:eastAsia="Times New Roman" w:hAnsi="Times New Roman" w:cs="Times New Roman"/>
          <w:color w:val="000000" w:themeColor="text1"/>
          <w:kern w:val="0"/>
          <w:sz w:val="28"/>
          <w:szCs w:val="28"/>
          <w:shd w:val="clear" w:color="auto" w:fill="FFFFFF"/>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 xml:space="preserve">для глухих и слабослышащих обучающихся </w:t>
      </w:r>
    </w:p>
    <w:p w:rsidR="00ED4756" w:rsidRPr="005D389A" w:rsidRDefault="00ED4756" w:rsidP="00ED4756">
      <w:pPr>
        <w:spacing w:after="0" w:line="240" w:lineRule="auto"/>
        <w:ind w:firstLine="540"/>
        <w:jc w:val="both"/>
        <w:rPr>
          <w:rFonts w:ascii="Arial" w:eastAsia="Times New Roman" w:hAnsi="Arial" w:cs="Arial"/>
          <w:kern w:val="0"/>
          <w:sz w:val="28"/>
          <w:szCs w:val="28"/>
          <w:lang w:eastAsia="ru-RU"/>
        </w:rPr>
      </w:pPr>
      <w:r w:rsidRPr="00A114A4">
        <w:rPr>
          <w:rFonts w:ascii="Times New Roman" w:eastAsia="Times New Roman" w:hAnsi="Times New Roman" w:cs="Times New Roman"/>
          <w:color w:val="000000" w:themeColor="text1"/>
          <w:kern w:val="0"/>
          <w:sz w:val="28"/>
          <w:szCs w:val="28"/>
          <w:shd w:val="clear" w:color="auto" w:fill="FFFFFF"/>
          <w:lang w:eastAsia="ru-RU"/>
        </w:rPr>
        <w:t xml:space="preserve">Каждый год увеличивается количество детей, имеющих нарушения </w:t>
      </w:r>
      <w:r w:rsidRPr="005D389A">
        <w:rPr>
          <w:rFonts w:ascii="Times New Roman" w:eastAsia="Times New Roman" w:hAnsi="Times New Roman" w:cs="Times New Roman"/>
          <w:kern w:val="0"/>
          <w:sz w:val="28"/>
          <w:szCs w:val="28"/>
          <w:shd w:val="clear" w:color="auto" w:fill="FFFFFF"/>
          <w:lang w:eastAsia="ru-RU"/>
        </w:rPr>
        <w:t>в развитии. </w:t>
      </w:r>
      <w:r w:rsidRPr="005D389A">
        <w:rPr>
          <w:rFonts w:ascii="Times New Roman" w:eastAsia="Times New Roman" w:hAnsi="Times New Roman" w:cs="Times New Roman"/>
          <w:kern w:val="0"/>
          <w:sz w:val="28"/>
          <w:szCs w:val="28"/>
          <w:lang w:eastAsia="ru-RU"/>
        </w:rPr>
        <w:t> </w:t>
      </w:r>
      <w:r w:rsidR="00D30952">
        <w:rPr>
          <w:rFonts w:ascii="Times New Roman" w:eastAsia="Times New Roman" w:hAnsi="Times New Roman" w:cs="Times New Roman"/>
          <w:kern w:val="0"/>
          <w:sz w:val="28"/>
          <w:szCs w:val="28"/>
          <w:lang w:eastAsia="ru-RU"/>
        </w:rPr>
        <w:t xml:space="preserve">В 2020 году на базе нашей школы открылся класс для обучения детей с тяжелыми нарушениями речи. </w:t>
      </w:r>
      <w:r w:rsidRPr="005D389A">
        <w:rPr>
          <w:rFonts w:ascii="Times New Roman" w:eastAsia="Times New Roman" w:hAnsi="Times New Roman" w:cs="Times New Roman"/>
          <w:kern w:val="0"/>
          <w:sz w:val="28"/>
          <w:szCs w:val="28"/>
          <w:shd w:val="clear" w:color="auto" w:fill="FFFFFF"/>
          <w:lang w:eastAsia="ru-RU"/>
        </w:rPr>
        <w:t> </w:t>
      </w:r>
      <w:r w:rsidRPr="005D389A">
        <w:rPr>
          <w:rFonts w:ascii="Times New Roman" w:eastAsia="Times New Roman" w:hAnsi="Times New Roman" w:cs="Times New Roman"/>
          <w:kern w:val="0"/>
          <w:sz w:val="28"/>
          <w:szCs w:val="28"/>
          <w:lang w:eastAsia="ru-RU"/>
        </w:rPr>
        <w:t>Тяжёлые речевые нарушения имеют под собой физиологическую основу – поражение или дисфункцию определённых мозговых областей. Как следствие, возникают нарушения высших психических функций. Нарушаются все основные компоненты речевой системы: звукопроизношение, фонематические процессы, словарный запас, граммати</w:t>
      </w:r>
      <w:r>
        <w:rPr>
          <w:rFonts w:ascii="Times New Roman" w:eastAsia="Times New Roman" w:hAnsi="Times New Roman" w:cs="Times New Roman"/>
          <w:kern w:val="0"/>
          <w:sz w:val="28"/>
          <w:szCs w:val="28"/>
          <w:lang w:eastAsia="ru-RU"/>
        </w:rPr>
        <w:t>ческий строй речи, связная речь [1, с. 25].</w:t>
      </w:r>
    </w:p>
    <w:p w:rsidR="00ED4756" w:rsidRPr="005D389A" w:rsidRDefault="00ED395F" w:rsidP="00ED4756">
      <w:pPr>
        <w:spacing w:after="0" w:line="240" w:lineRule="auto"/>
        <w:jc w:val="both"/>
        <w:rPr>
          <w:rFonts w:ascii="Times New Roman" w:eastAsia="Times New Roman" w:hAnsi="Times New Roman" w:cs="Times New Roman"/>
          <w:kern w:val="0"/>
          <w:sz w:val="28"/>
          <w:szCs w:val="28"/>
          <w:shd w:val="clear" w:color="auto" w:fill="FFFFFF"/>
          <w:lang w:eastAsia="ru-RU"/>
        </w:rPr>
      </w:pPr>
      <w:r w:rsidRPr="00ED395F">
        <w:rPr>
          <w:rFonts w:ascii="Times New Roman" w:eastAsia="Times New Roman" w:hAnsi="Times New Roman" w:cs="Times New Roman"/>
          <w:kern w:val="0"/>
          <w:sz w:val="28"/>
          <w:szCs w:val="28"/>
          <w:lang w:eastAsia="ru-RU"/>
        </w:rPr>
        <w:t xml:space="preserve">        </w:t>
      </w:r>
      <w:r w:rsidR="00ED4756" w:rsidRPr="005D389A">
        <w:rPr>
          <w:rFonts w:ascii="Times New Roman" w:eastAsia="Times New Roman" w:hAnsi="Times New Roman" w:cs="Times New Roman"/>
          <w:kern w:val="0"/>
          <w:sz w:val="28"/>
          <w:szCs w:val="28"/>
          <w:lang w:eastAsia="ru-RU"/>
        </w:rPr>
        <w:t>В связи с этим в</w:t>
      </w:r>
      <w:r w:rsidR="00ED4756" w:rsidRPr="005D389A">
        <w:rPr>
          <w:rFonts w:ascii="Times New Roman" w:eastAsia="Times New Roman" w:hAnsi="Times New Roman" w:cs="Times New Roman"/>
          <w:kern w:val="0"/>
          <w:sz w:val="28"/>
          <w:szCs w:val="28"/>
          <w:shd w:val="clear" w:color="auto" w:fill="FFFFFF"/>
          <w:lang w:eastAsia="ru-RU"/>
        </w:rPr>
        <w:t>озникают трудности при освоении программного материала и не из-за детского нежелания воспринимать материал, а вследствие недоразвития и особенностей развития головного мозга современных детей.</w:t>
      </w:r>
    </w:p>
    <w:p w:rsidR="00ED4756" w:rsidRPr="005D389A" w:rsidRDefault="00ED4756" w:rsidP="00B12B4E">
      <w:pPr>
        <w:pStyle w:val="a4"/>
        <w:shd w:val="clear" w:color="auto" w:fill="FFFFFF"/>
        <w:spacing w:before="0" w:beforeAutospacing="0" w:after="0" w:afterAutospacing="0" w:line="304" w:lineRule="atLeast"/>
        <w:jc w:val="both"/>
        <w:rPr>
          <w:sz w:val="28"/>
          <w:szCs w:val="28"/>
        </w:rPr>
      </w:pPr>
      <w:bookmarkStart w:id="1" w:name="_Hlk184156785"/>
      <w:r w:rsidRPr="005D389A">
        <w:rPr>
          <w:sz w:val="28"/>
          <w:szCs w:val="28"/>
          <w:bdr w:val="none" w:sz="0" w:space="0" w:color="auto" w:frame="1"/>
        </w:rPr>
        <w:t xml:space="preserve">Инновационные </w:t>
      </w:r>
      <w:r w:rsidR="00D30952">
        <w:rPr>
          <w:sz w:val="28"/>
          <w:szCs w:val="28"/>
          <w:bdr w:val="none" w:sz="0" w:space="0" w:color="auto" w:frame="1"/>
        </w:rPr>
        <w:t xml:space="preserve">лого </w:t>
      </w:r>
      <w:r w:rsidRPr="005D389A">
        <w:rPr>
          <w:sz w:val="28"/>
          <w:szCs w:val="28"/>
          <w:bdr w:val="none" w:sz="0" w:space="0" w:color="auto" w:frame="1"/>
        </w:rPr>
        <w:t>технологии – это внедрённые новые, обладающие повышенной эффективностью методы и инструменты, приёмы, являющиеся результатом интеллектуальной деятельности педагога.</w:t>
      </w:r>
    </w:p>
    <w:p w:rsidR="00ED4756" w:rsidRPr="005D389A" w:rsidRDefault="00ED4756" w:rsidP="00ED4756">
      <w:pPr>
        <w:pStyle w:val="a4"/>
        <w:shd w:val="clear" w:color="auto" w:fill="FFFFFF"/>
        <w:spacing w:before="0" w:beforeAutospacing="0" w:after="0" w:afterAutospacing="0" w:line="304" w:lineRule="atLeast"/>
        <w:ind w:firstLine="709"/>
        <w:jc w:val="both"/>
        <w:rPr>
          <w:sz w:val="28"/>
          <w:szCs w:val="28"/>
        </w:rPr>
      </w:pPr>
      <w:r w:rsidRPr="005D389A">
        <w:rPr>
          <w:sz w:val="28"/>
          <w:szCs w:val="28"/>
          <w:bdr w:val="none" w:sz="0" w:space="0" w:color="auto" w:frame="1"/>
        </w:rPr>
        <w:t>Чтобы заинтересовать детей, сделать обучение осознанным, и нужны нестандартные подходы, индивидуальные программы развития, новые инновационные технологии.</w:t>
      </w:r>
    </w:p>
    <w:p w:rsidR="00ED4756" w:rsidRPr="005D389A" w:rsidRDefault="00ED4756" w:rsidP="00ED4756">
      <w:pPr>
        <w:pStyle w:val="a4"/>
        <w:shd w:val="clear" w:color="auto" w:fill="FFFFFF"/>
        <w:spacing w:before="0" w:beforeAutospacing="0" w:after="0" w:afterAutospacing="0" w:line="304" w:lineRule="atLeast"/>
        <w:ind w:firstLine="709"/>
        <w:jc w:val="both"/>
        <w:rPr>
          <w:sz w:val="28"/>
          <w:szCs w:val="28"/>
        </w:rPr>
      </w:pPr>
      <w:r w:rsidRPr="005D389A">
        <w:rPr>
          <w:sz w:val="28"/>
          <w:szCs w:val="28"/>
          <w:bdr w:val="none" w:sz="0" w:space="0" w:color="auto" w:frame="1"/>
        </w:rPr>
        <w:t xml:space="preserve">Подробно изучая новинки методической литературы, </w:t>
      </w:r>
      <w:r w:rsidR="0090059A">
        <w:rPr>
          <w:sz w:val="28"/>
          <w:szCs w:val="28"/>
          <w:bdr w:val="none" w:sz="0" w:space="0" w:color="auto" w:frame="1"/>
        </w:rPr>
        <w:t xml:space="preserve">мы </w:t>
      </w:r>
      <w:r w:rsidR="00B12B4E">
        <w:rPr>
          <w:sz w:val="28"/>
          <w:szCs w:val="28"/>
          <w:bdr w:val="none" w:sz="0" w:space="0" w:color="auto" w:frame="1"/>
        </w:rPr>
        <w:t xml:space="preserve">подобрали </w:t>
      </w:r>
      <w:r w:rsidRPr="005D389A">
        <w:rPr>
          <w:sz w:val="28"/>
          <w:szCs w:val="28"/>
          <w:bdr w:val="none" w:sz="0" w:space="0" w:color="auto" w:frame="1"/>
        </w:rPr>
        <w:t xml:space="preserve"> инновационные методы, </w:t>
      </w:r>
      <w:r w:rsidR="00B12B4E" w:rsidRPr="005D389A">
        <w:rPr>
          <w:sz w:val="28"/>
          <w:szCs w:val="28"/>
          <w:bdr w:val="none" w:sz="0" w:space="0" w:color="auto" w:frame="1"/>
        </w:rPr>
        <w:t>которые,</w:t>
      </w:r>
      <w:r w:rsidRPr="005D389A">
        <w:rPr>
          <w:sz w:val="28"/>
          <w:szCs w:val="28"/>
          <w:bdr w:val="none" w:sz="0" w:space="0" w:color="auto" w:frame="1"/>
        </w:rPr>
        <w:t xml:space="preserve"> на мой взгляд, наиболее подходят в коррекционной работе с детьми с ТНР</w:t>
      </w:r>
      <w:r w:rsidR="0090059A">
        <w:rPr>
          <w:sz w:val="28"/>
          <w:szCs w:val="28"/>
          <w:bdr w:val="none" w:sz="0" w:space="0" w:color="auto" w:frame="1"/>
        </w:rPr>
        <w:t xml:space="preserve"> как на общеобразовательных уроках</w:t>
      </w:r>
      <w:r w:rsidRPr="005D389A">
        <w:rPr>
          <w:sz w:val="28"/>
          <w:szCs w:val="28"/>
          <w:bdr w:val="none" w:sz="0" w:space="0" w:color="auto" w:frame="1"/>
        </w:rPr>
        <w:t xml:space="preserve">, </w:t>
      </w:r>
      <w:r w:rsidR="0090059A">
        <w:rPr>
          <w:sz w:val="28"/>
          <w:szCs w:val="28"/>
          <w:bdr w:val="none" w:sz="0" w:space="0" w:color="auto" w:frame="1"/>
        </w:rPr>
        <w:t>так и на индивидуальных логопедических занятиях.</w:t>
      </w:r>
    </w:p>
    <w:p w:rsidR="00ED4756" w:rsidRPr="002724F5" w:rsidRDefault="00ED4756" w:rsidP="00ED4756">
      <w:pPr>
        <w:pStyle w:val="a4"/>
        <w:shd w:val="clear" w:color="auto" w:fill="FFFFFF"/>
        <w:spacing w:before="0" w:beforeAutospacing="0" w:after="0" w:afterAutospacing="0" w:line="304" w:lineRule="atLeast"/>
        <w:ind w:firstLine="709"/>
        <w:jc w:val="both"/>
        <w:rPr>
          <w:b/>
          <w:bCs/>
          <w:sz w:val="28"/>
          <w:szCs w:val="28"/>
        </w:rPr>
      </w:pPr>
      <w:r>
        <w:rPr>
          <w:b/>
          <w:bCs/>
          <w:color w:val="000000"/>
          <w:sz w:val="28"/>
          <w:szCs w:val="28"/>
          <w:bdr w:val="none" w:sz="0" w:space="0" w:color="auto" w:frame="1"/>
        </w:rPr>
        <w:t>1</w:t>
      </w:r>
      <w:r w:rsidRPr="002724F5">
        <w:rPr>
          <w:b/>
          <w:bCs/>
          <w:color w:val="000000"/>
          <w:sz w:val="28"/>
          <w:szCs w:val="28"/>
          <w:bdr w:val="none" w:sz="0" w:space="0" w:color="auto" w:frame="1"/>
        </w:rPr>
        <w:t>. Телесноориентированные техники:</w:t>
      </w:r>
    </w:p>
    <w:p w:rsidR="00A82AA3" w:rsidRDefault="00ED4756" w:rsidP="00B12B4E">
      <w:pPr>
        <w:pStyle w:val="a4"/>
        <w:shd w:val="clear" w:color="auto" w:fill="FFFFFF"/>
        <w:spacing w:before="0" w:beforeAutospacing="0" w:after="0" w:afterAutospacing="0"/>
        <w:ind w:firstLine="709"/>
        <w:jc w:val="both"/>
        <w:rPr>
          <w:color w:val="000000"/>
          <w:sz w:val="28"/>
          <w:szCs w:val="28"/>
          <w:bdr w:val="none" w:sz="0" w:space="0" w:color="auto" w:frame="1"/>
        </w:rPr>
      </w:pPr>
      <w:r w:rsidRPr="00EF629F">
        <w:rPr>
          <w:b/>
          <w:bCs/>
          <w:color w:val="000000"/>
          <w:sz w:val="28"/>
          <w:szCs w:val="28"/>
          <w:bdr w:val="none" w:sz="0" w:space="0" w:color="auto" w:frame="1"/>
        </w:rPr>
        <w:t>-</w:t>
      </w:r>
      <w:r w:rsidR="00A82AA3" w:rsidRPr="00EF629F">
        <w:rPr>
          <w:b/>
          <w:bCs/>
          <w:color w:val="000000"/>
          <w:sz w:val="28"/>
          <w:szCs w:val="28"/>
          <w:bdr w:val="none" w:sz="0" w:space="0" w:color="auto" w:frame="1"/>
        </w:rPr>
        <w:t>речевые разминки</w:t>
      </w:r>
      <w:r w:rsidR="00A82AA3">
        <w:rPr>
          <w:color w:val="000000"/>
          <w:sz w:val="28"/>
          <w:szCs w:val="28"/>
          <w:bdr w:val="none" w:sz="0" w:space="0" w:color="auto" w:frame="1"/>
        </w:rPr>
        <w:t xml:space="preserve"> в начале урока</w:t>
      </w:r>
      <w:r w:rsidR="00261CB4">
        <w:rPr>
          <w:color w:val="000000"/>
          <w:sz w:val="28"/>
          <w:szCs w:val="28"/>
          <w:bdr w:val="none" w:sz="0" w:space="0" w:color="auto" w:frame="1"/>
        </w:rPr>
        <w:t xml:space="preserve"> (артикуляционная гимнастика,р</w:t>
      </w:r>
      <w:r w:rsidR="00261CB4" w:rsidRPr="00754E85">
        <w:rPr>
          <w:color w:val="000000"/>
          <w:sz w:val="28"/>
          <w:szCs w:val="28"/>
          <w:bdr w:val="none" w:sz="0" w:space="0" w:color="auto" w:frame="1"/>
        </w:rPr>
        <w:t>астяжки</w:t>
      </w:r>
      <w:r w:rsidR="00261CB4">
        <w:rPr>
          <w:color w:val="000000"/>
          <w:sz w:val="28"/>
          <w:szCs w:val="28"/>
          <w:bdr w:val="none" w:sz="0" w:space="0" w:color="auto" w:frame="1"/>
        </w:rPr>
        <w:t>,д</w:t>
      </w:r>
      <w:r w:rsidR="00261CB4" w:rsidRPr="00754E85">
        <w:rPr>
          <w:color w:val="000000"/>
          <w:sz w:val="28"/>
          <w:szCs w:val="28"/>
          <w:bdr w:val="none" w:sz="0" w:space="0" w:color="auto" w:frame="1"/>
        </w:rPr>
        <w:t>ыхательные упражнения</w:t>
      </w:r>
      <w:r w:rsidR="00261CB4">
        <w:rPr>
          <w:color w:val="000000"/>
          <w:sz w:val="28"/>
          <w:szCs w:val="28"/>
          <w:bdr w:val="none" w:sz="0" w:space="0" w:color="auto" w:frame="1"/>
        </w:rPr>
        <w:t>);</w:t>
      </w:r>
    </w:p>
    <w:p w:rsidR="00B21A89" w:rsidRPr="00B21A89" w:rsidRDefault="00B21A89" w:rsidP="00B21A89">
      <w:pPr>
        <w:pStyle w:val="a4"/>
        <w:shd w:val="clear" w:color="auto" w:fill="FFFFFF"/>
        <w:spacing w:before="0" w:beforeAutospacing="0" w:afterAutospacing="0"/>
        <w:rPr>
          <w:color w:val="000000"/>
          <w:sz w:val="28"/>
          <w:szCs w:val="28"/>
          <w:bdr w:val="none" w:sz="0" w:space="0" w:color="auto" w:frame="1"/>
        </w:rPr>
      </w:pPr>
      <w:r w:rsidRPr="00B21A89">
        <w:rPr>
          <w:b/>
          <w:bCs/>
          <w:color w:val="000000"/>
          <w:sz w:val="28"/>
          <w:szCs w:val="28"/>
          <w:bdr w:val="none" w:sz="0" w:space="0" w:color="auto" w:frame="1"/>
        </w:rPr>
        <w:t>1 группа упражнений (дыхательные) </w:t>
      </w:r>
      <w:r w:rsidRPr="00B21A89">
        <w:rPr>
          <w:color w:val="000000"/>
          <w:sz w:val="28"/>
          <w:szCs w:val="28"/>
          <w:bdr w:val="none" w:sz="0" w:space="0" w:color="auto" w:frame="1"/>
        </w:rPr>
        <w:t>- для постановки правильного речевого дыхания учащихся.</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Задачи развития речевого дыхания:</w:t>
      </w:r>
    </w:p>
    <w:p w:rsidR="00B21A89" w:rsidRPr="00B21A89" w:rsidRDefault="00B21A89" w:rsidP="00B21A89">
      <w:pPr>
        <w:pStyle w:val="a4"/>
        <w:numPr>
          <w:ilvl w:val="0"/>
          <w:numId w:val="3"/>
        </w:numPr>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Научить различать элементы речевого дыхания (вдох, выдох, задержку дыхания, добор воздуха);</w:t>
      </w:r>
    </w:p>
    <w:p w:rsidR="00B21A89" w:rsidRPr="00B21A89" w:rsidRDefault="00B21A89" w:rsidP="00B21A89">
      <w:pPr>
        <w:pStyle w:val="a4"/>
        <w:numPr>
          <w:ilvl w:val="0"/>
          <w:numId w:val="3"/>
        </w:numPr>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Выработать умение увеличивать объем легких;</w:t>
      </w:r>
    </w:p>
    <w:p w:rsidR="00B21A89" w:rsidRPr="00B21A89" w:rsidRDefault="00B21A89" w:rsidP="00B21A89">
      <w:pPr>
        <w:pStyle w:val="a4"/>
        <w:numPr>
          <w:ilvl w:val="0"/>
          <w:numId w:val="3"/>
        </w:numPr>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lastRenderedPageBreak/>
        <w:t>Тренировать длинный выдох, т.е. развивать умение правильно выдыхать – постепенно (а вовсе не умение вдыхать большое количество воздуха);</w:t>
      </w:r>
    </w:p>
    <w:p w:rsidR="00B21A89" w:rsidRPr="00B21A89" w:rsidRDefault="00B21A89" w:rsidP="00B21A89">
      <w:pPr>
        <w:pStyle w:val="a4"/>
        <w:numPr>
          <w:ilvl w:val="0"/>
          <w:numId w:val="3"/>
        </w:numPr>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Тренировать умение рационально расходовать и своевременно возобновлять запас воздуха во время речи, т.е. делать добор воздуха.</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Приведу несколько упражнений, которыми можно воспользоваться на уроках гуманитарного цикла.</w:t>
      </w:r>
    </w:p>
    <w:bookmarkEnd w:id="0"/>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1. </w:t>
      </w:r>
      <w:r w:rsidRPr="00B21A89">
        <w:rPr>
          <w:color w:val="000000"/>
          <w:sz w:val="28"/>
          <w:szCs w:val="28"/>
          <w:bdr w:val="none" w:sz="0" w:space="0" w:color="auto" w:frame="1"/>
        </w:rPr>
        <w:t>И.П. (исходное положение) Встать ровно, расправить плечи (не поднимать в процессе дыхания!), голову держать прямо, улыбаться. По сигналу учителя – глубокий вдох (учитель поднимает руку ладонью вверх). Задержка дыхания – ладонь переворачивается книзу, выдох – рука опускается вниз.</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2. </w:t>
      </w:r>
      <w:r w:rsidRPr="00B21A89">
        <w:rPr>
          <w:color w:val="000000"/>
          <w:sz w:val="28"/>
          <w:szCs w:val="28"/>
          <w:bdr w:val="none" w:sz="0" w:space="0" w:color="auto" w:frame="1"/>
        </w:rPr>
        <w:t>И.П. то же. На счет 1-2 глубокий вдох. На «раз» задержка дыхания. Выдох – плавный счет от одного до трех, от 1 до 5, от 1 до 7 и т.д. Увеличивать счет на выдохе рекомендуется через день.</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3. </w:t>
      </w:r>
      <w:r w:rsidRPr="00B21A89">
        <w:rPr>
          <w:color w:val="000000"/>
          <w:sz w:val="28"/>
          <w:szCs w:val="28"/>
          <w:bdr w:val="none" w:sz="0" w:space="0" w:color="auto" w:frame="1"/>
        </w:rPr>
        <w:t>И.П. то же. На счет 1-3 глубокий вдох. На выдохе протяжное произнесение гласных звуков (звуки берутся любые, причем постепенно увеличивается количество звуков, произносимых на выдохе).</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4. </w:t>
      </w:r>
      <w:r w:rsidRPr="00B21A89">
        <w:rPr>
          <w:color w:val="000000"/>
          <w:sz w:val="28"/>
          <w:szCs w:val="28"/>
          <w:bdr w:val="none" w:sz="0" w:space="0" w:color="auto" w:frame="1"/>
        </w:rPr>
        <w:t>И.П. то же. Сделав глубокий вдох, на выдохе произносятся гласные звуки (любые по выбору учителя), к каждому звуку прибавляется согласный [г] или [н] или др.</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Упражнение5. </w:t>
      </w:r>
      <w:r w:rsidRPr="00B21A89">
        <w:rPr>
          <w:color w:val="000000"/>
          <w:sz w:val="28"/>
          <w:szCs w:val="28"/>
          <w:bdr w:val="none" w:sz="0" w:space="0" w:color="auto" w:frame="1"/>
        </w:rPr>
        <w:t>И.П. то же. По сигналу учителя, учащиеся делают короткие вдохи до полного наполнения легких воздухом. Затем медленный плавный выдох на звуках [ф], [с], [ш] (сначала отдельно, а затем подряд). Звуки берутся любые.</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6 - «Задуй свечу!». </w:t>
      </w:r>
      <w:r w:rsidRPr="00B21A89">
        <w:rPr>
          <w:color w:val="000000"/>
          <w:sz w:val="28"/>
          <w:szCs w:val="28"/>
          <w:bdr w:val="none" w:sz="0" w:space="0" w:color="auto" w:frame="1"/>
        </w:rPr>
        <w:t>И.П. Сесть, расправить плечи, голову держать прямо. Представить мысленно перед собой свечу (можно использовать в качестве свечи полоску бумаги). Сделав глубокий вдох, с силой подуть на свечу так, чтобы потушить пламя.</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Данное упражнение можно использовать для формирования умения рационально расходовать воздух во время речи. Для этого необходимо представить перед собой не одну, а две или три свечи. И, конечно, постараться распределить выдыхаемый воздух так, чтобы задуть их все.</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7- «Бросим мяч!».</w:t>
      </w:r>
      <w:r w:rsidRPr="00B21A89">
        <w:rPr>
          <w:color w:val="000000"/>
          <w:sz w:val="28"/>
          <w:szCs w:val="28"/>
          <w:bdr w:val="none" w:sz="0" w:space="0" w:color="auto" w:frame="1"/>
        </w:rPr>
        <w:t> И.П. то же.</w:t>
      </w:r>
      <w:r w:rsidRPr="00B21A89">
        <w:rPr>
          <w:i/>
          <w:iCs/>
          <w:color w:val="000000"/>
          <w:sz w:val="28"/>
          <w:szCs w:val="28"/>
          <w:bdr w:val="none" w:sz="0" w:space="0" w:color="auto" w:frame="1"/>
        </w:rPr>
        <w:t> </w:t>
      </w:r>
      <w:r w:rsidRPr="00B21A89">
        <w:rPr>
          <w:color w:val="000000"/>
          <w:sz w:val="28"/>
          <w:szCs w:val="28"/>
          <w:bdr w:val="none" w:sz="0" w:space="0" w:color="auto" w:frame="1"/>
        </w:rPr>
        <w:t>Вдохнули, на выдохе наклоняемся и «поднимаем» мяч, еще один вдох – выпрямляемся, резкий выдох – «бросаем» мяч.</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8 – «Подуй на листочек!».</w:t>
      </w:r>
      <w:r w:rsidRPr="00B21A89">
        <w:rPr>
          <w:color w:val="000000"/>
          <w:sz w:val="28"/>
          <w:szCs w:val="28"/>
          <w:bdr w:val="none" w:sz="0" w:space="0" w:color="auto" w:frame="1"/>
        </w:rPr>
        <w:t> И.П. то же.</w:t>
      </w:r>
      <w:r w:rsidRPr="00B21A89">
        <w:rPr>
          <w:i/>
          <w:iCs/>
          <w:color w:val="000000"/>
          <w:sz w:val="28"/>
          <w:szCs w:val="28"/>
          <w:bdr w:val="none" w:sz="0" w:space="0" w:color="auto" w:frame="1"/>
        </w:rPr>
        <w:t> </w:t>
      </w:r>
      <w:r w:rsidRPr="00B21A89">
        <w:rPr>
          <w:color w:val="000000"/>
          <w:sz w:val="28"/>
          <w:szCs w:val="28"/>
          <w:bdr w:val="none" w:sz="0" w:space="0" w:color="auto" w:frame="1"/>
        </w:rPr>
        <w:t>Представьте, что у вас на ладошке лежит маленький березовый листочек. Выдохните, вдохните и задержите дыхание (2 сек.), плавно подуйте на листочек так, чтобы он полетел далеко-далеко.</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Упражнение 9 – «Шар спустился!». </w:t>
      </w:r>
      <w:r w:rsidRPr="00B21A89">
        <w:rPr>
          <w:color w:val="000000"/>
          <w:sz w:val="28"/>
          <w:szCs w:val="28"/>
          <w:bdr w:val="none" w:sz="0" w:space="0" w:color="auto" w:frame="1"/>
        </w:rPr>
        <w:t>Вдохнули, надули щеки, руки развели в стороны. На выдохе соединяем руки, произносим звуки [c] или [ш].</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lastRenderedPageBreak/>
        <w:t>Упражнение 10. </w:t>
      </w:r>
      <w:r w:rsidRPr="00B21A89">
        <w:rPr>
          <w:color w:val="000000"/>
          <w:sz w:val="28"/>
          <w:szCs w:val="28"/>
          <w:bdr w:val="none" w:sz="0" w:space="0" w:color="auto" w:frame="1"/>
        </w:rPr>
        <w:t>И.П. то же. На выдохе пословица или поговорка, скороговорка. Длинные скороговорки идут с добором воздуха. Например, как у горки на пригорке (добор воздуха) жили тридцать три Егорки.</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Для развития умения делать добор воздуха можно использовать четверостишья А. Барто, например, Зайку бросила хозяйка, под дождем остался Зайка (добор воздуха), со скамейки слезть не мог, весь до ниточки промок. Наша Таня громко плачет, уронила в речку мячик (добор воздуха). Тише, Танечка, не плачь, не утонет в речке мяч!</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bookmarkStart w:id="2" w:name="_Hlk187846802"/>
      <w:r w:rsidRPr="00B21A89">
        <w:rPr>
          <w:b/>
          <w:bCs/>
          <w:color w:val="000000"/>
          <w:sz w:val="28"/>
          <w:szCs w:val="28"/>
          <w:bdr w:val="none" w:sz="0" w:space="0" w:color="auto" w:frame="1"/>
        </w:rPr>
        <w:t>2 группа упражнений (артикуляционные)</w:t>
      </w:r>
      <w:r w:rsidRPr="00B21A89">
        <w:rPr>
          <w:color w:val="000000"/>
          <w:sz w:val="28"/>
          <w:szCs w:val="28"/>
          <w:bdr w:val="none" w:sz="0" w:space="0" w:color="auto" w:frame="1"/>
        </w:rPr>
        <w:t> – для отработки правильного произнесения гласных и согласных звуков.</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Их цель: разогреть мышцы языка, губ, щек, чтобы обеспечить их подвижность при говорении. Гимнастика направлена на развитие и укрепление мышц губ, языка, челюстей и рта. Есть артикуляционная гимнастика на разные группы звуков: шипящие, свистящие, сонорные.</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Артикуляционные упражнения провожу в виде игр.:</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1. Произнесение пар, смешиваемых (труднопроизносимых) звуков в прямом и обратном порядке [с-з], [с-ш], [ж-ц], [с-ц].</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2. Игра «Твердый-мягкий»: учитель произносит твердые согласные, а дети – мягкие. Затем наоборот. При выполнении данного упражнения необходимо быть внимательными, поскольку могут быть «ловушки» (в русском языке имеются только твердые или только мягкие согласные звуки).</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3. На уроках литературного чтения используем слоговые таблицы (коррекция дислексии и дисграфии)</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Таблица читается по горизонтали, по вертикали, с добавлением одного или нескольких согласных. Игровая форма упражнения проводится с использованием различных эмоциональных интонаций, доступных младшим школьникам: «жалобы», «радости», «грусти», «гнева» и др.</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5. Упражнение на произношение троек слов с чередованием гласных или согласных в начале или в середине слова: мыл-мил-мыл; сыр-жир-сыр; вол-вел-вол и др.</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b/>
          <w:bCs/>
          <w:color w:val="000000"/>
          <w:sz w:val="28"/>
          <w:szCs w:val="28"/>
          <w:bdr w:val="none" w:sz="0" w:space="0" w:color="auto" w:frame="1"/>
        </w:rPr>
        <w:t>3 группа упражнений (дикционные) – </w:t>
      </w:r>
      <w:r w:rsidRPr="00B21A89">
        <w:rPr>
          <w:color w:val="000000"/>
          <w:sz w:val="28"/>
          <w:szCs w:val="28"/>
          <w:bdr w:val="none" w:sz="0" w:space="0" w:color="auto" w:frame="1"/>
        </w:rPr>
        <w:t>для отработки четкого произношения в соответствии с заданным темпом. Хорошая дикция одинаково важна как для читающего, так и для слушающего. Дикция облегчает дыхание, работу голосовых связок. Дети с удовольствием выполняют эти упражнения.</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Учитель Дети</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Кто хочет разговаривать, Мы будем разговаривать,</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Тот должен выговаривать, И будем выговаривать,</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Все правильно и внятно, Так правильно и внятно,</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i/>
          <w:iCs/>
          <w:color w:val="000000"/>
          <w:sz w:val="28"/>
          <w:szCs w:val="28"/>
          <w:bdr w:val="none" w:sz="0" w:space="0" w:color="auto" w:frame="1"/>
        </w:rPr>
        <w:t>Чтоб было всем понятно. Чтоб было всем понятно.</w:t>
      </w:r>
    </w:p>
    <w:p w:rsidR="00B21A89" w:rsidRPr="00B21A89" w:rsidRDefault="00B21A89" w:rsidP="00B21A89">
      <w:pPr>
        <w:pStyle w:val="a4"/>
        <w:shd w:val="clear" w:color="auto" w:fill="FFFFFF"/>
        <w:spacing w:before="0" w:beforeAutospacing="0" w:afterAutospacing="0"/>
        <w:jc w:val="both"/>
        <w:rPr>
          <w:color w:val="000000"/>
          <w:sz w:val="28"/>
          <w:szCs w:val="28"/>
          <w:bdr w:val="none" w:sz="0" w:space="0" w:color="auto" w:frame="1"/>
        </w:rPr>
      </w:pPr>
      <w:r w:rsidRPr="00B21A89">
        <w:rPr>
          <w:color w:val="000000"/>
          <w:sz w:val="28"/>
          <w:szCs w:val="28"/>
          <w:bdr w:val="none" w:sz="0" w:space="0" w:color="auto" w:frame="1"/>
        </w:rPr>
        <w:t xml:space="preserve">Хорошим материалом для выработки дикции являются скороговорки. </w:t>
      </w:r>
    </w:p>
    <w:p w:rsidR="00B12B4E" w:rsidRPr="00EF629F" w:rsidRDefault="00B12B4E" w:rsidP="00B21A89">
      <w:pPr>
        <w:pStyle w:val="4"/>
        <w:shd w:val="clear" w:color="auto" w:fill="FFFFFF"/>
        <w:spacing w:before="150" w:beforeAutospacing="0" w:after="150" w:afterAutospacing="0" w:line="240" w:lineRule="atLeast"/>
        <w:jc w:val="both"/>
        <w:rPr>
          <w:sz w:val="28"/>
          <w:szCs w:val="28"/>
        </w:rPr>
      </w:pPr>
      <w:r w:rsidRPr="00B12B4E">
        <w:rPr>
          <w:sz w:val="28"/>
          <w:szCs w:val="28"/>
          <w:bdr w:val="none" w:sz="0" w:space="0" w:color="auto" w:frame="1"/>
        </w:rPr>
        <w:lastRenderedPageBreak/>
        <w:t>-</w:t>
      </w:r>
      <w:hyperlink r:id="rId5" w:history="1">
        <w:r w:rsidRPr="00EF629F">
          <w:rPr>
            <w:sz w:val="28"/>
            <w:szCs w:val="28"/>
          </w:rPr>
          <w:t>Су-Джок терапия;</w:t>
        </w:r>
      </w:hyperlink>
    </w:p>
    <w:p w:rsidR="00261CB4" w:rsidRPr="00B12B4E" w:rsidRDefault="00B21A89" w:rsidP="00B21A89">
      <w:pPr>
        <w:pStyle w:val="4"/>
        <w:shd w:val="clear" w:color="auto" w:fill="FFFFFF"/>
        <w:spacing w:before="150" w:beforeAutospacing="0" w:after="150" w:afterAutospacing="0" w:line="240" w:lineRule="atLeast"/>
        <w:jc w:val="both"/>
        <w:rPr>
          <w:b w:val="0"/>
          <w:bCs w:val="0"/>
          <w:sz w:val="28"/>
          <w:szCs w:val="28"/>
        </w:rPr>
      </w:pPr>
      <w:r w:rsidRPr="00B21A89">
        <w:rPr>
          <w:b w:val="0"/>
          <w:bCs w:val="0"/>
          <w:sz w:val="28"/>
          <w:szCs w:val="28"/>
        </w:rPr>
        <w:t>Упражнения с использованием Су-Джок обогащают знания ребенка о собственном теле, развивают тактильную чувствительность, мелкую моторику пальцев рук, опосредованно стимулируют речевые области в коре головного мозга, а так же способствуют общему укреплению организма и повышению потенциального энергетического уровня ребенка.</w:t>
      </w:r>
    </w:p>
    <w:p w:rsidR="00ED4756" w:rsidRPr="00754E85" w:rsidRDefault="00B21A89" w:rsidP="00B21A89">
      <w:pPr>
        <w:pStyle w:val="a4"/>
        <w:shd w:val="clear" w:color="auto" w:fill="FFFFFF"/>
        <w:spacing w:before="0" w:beforeAutospacing="0" w:after="0" w:afterAutospacing="0"/>
        <w:ind w:firstLine="709"/>
        <w:jc w:val="both"/>
        <w:rPr>
          <w:sz w:val="28"/>
          <w:szCs w:val="28"/>
        </w:rPr>
      </w:pPr>
      <w:proofErr w:type="gramStart"/>
      <w:r>
        <w:rPr>
          <w:sz w:val="28"/>
          <w:szCs w:val="28"/>
        </w:rPr>
        <w:t>Р</w:t>
      </w:r>
      <w:r w:rsidR="00261CB4" w:rsidRPr="00261CB4">
        <w:rPr>
          <w:sz w:val="28"/>
          <w:szCs w:val="28"/>
        </w:rPr>
        <w:t xml:space="preserve">азвиваем у </w:t>
      </w:r>
      <w:r>
        <w:rPr>
          <w:sz w:val="28"/>
          <w:szCs w:val="28"/>
        </w:rPr>
        <w:t xml:space="preserve">обучающихся </w:t>
      </w:r>
      <w:r w:rsidR="00261CB4" w:rsidRPr="00261CB4">
        <w:rPr>
          <w:sz w:val="28"/>
          <w:szCs w:val="28"/>
        </w:rPr>
        <w:t xml:space="preserve"> фонематический слух и восприятие, мелкую и общую моторику, пространственно-временные представления, звуковой и слоговой анализ слов, корректируем произносительную сторону речи, обогащаем словарь, расширяем словарный запас и закрепляем счётные операции.</w:t>
      </w:r>
      <w:proofErr w:type="gramEnd"/>
    </w:p>
    <w:p w:rsidR="00ED4756" w:rsidRPr="00754E85" w:rsidRDefault="00ED4756" w:rsidP="00B21A89">
      <w:pPr>
        <w:pStyle w:val="a4"/>
        <w:shd w:val="clear" w:color="auto" w:fill="FFFFFF"/>
        <w:spacing w:before="0" w:beforeAutospacing="0" w:after="0" w:afterAutospacing="0"/>
        <w:ind w:firstLine="709"/>
        <w:jc w:val="both"/>
        <w:rPr>
          <w:sz w:val="28"/>
          <w:szCs w:val="28"/>
        </w:rPr>
      </w:pPr>
      <w:r w:rsidRPr="00EF629F">
        <w:rPr>
          <w:b/>
          <w:bCs/>
          <w:color w:val="000000"/>
          <w:sz w:val="28"/>
          <w:szCs w:val="28"/>
          <w:bdr w:val="none" w:sz="0" w:space="0" w:color="auto" w:frame="1"/>
        </w:rPr>
        <w:t>-</w:t>
      </w:r>
      <w:bookmarkStart w:id="3" w:name="_Hlk187846246"/>
      <w:r w:rsidR="00A82AA3" w:rsidRPr="00EF629F">
        <w:rPr>
          <w:b/>
          <w:bCs/>
          <w:color w:val="000000"/>
          <w:sz w:val="28"/>
          <w:szCs w:val="28"/>
          <w:bdr w:val="none" w:sz="0" w:space="0" w:color="auto" w:frame="1"/>
        </w:rPr>
        <w:t>б</w:t>
      </w:r>
      <w:r w:rsidRPr="00EF629F">
        <w:rPr>
          <w:b/>
          <w:bCs/>
          <w:color w:val="000000"/>
          <w:sz w:val="28"/>
          <w:szCs w:val="28"/>
          <w:bdr w:val="none" w:sz="0" w:space="0" w:color="auto" w:frame="1"/>
        </w:rPr>
        <w:t>иоэнергопластика</w:t>
      </w:r>
      <w:bookmarkEnd w:id="3"/>
      <w:r w:rsidRPr="00754E85">
        <w:rPr>
          <w:color w:val="000000"/>
          <w:sz w:val="28"/>
          <w:szCs w:val="28"/>
          <w:bdr w:val="none" w:sz="0" w:space="0" w:color="auto" w:frame="1"/>
        </w:rPr>
        <w:t xml:space="preserve"> – содружественные движения руки и языка</w:t>
      </w:r>
      <w:r w:rsidR="00B21A89">
        <w:rPr>
          <w:color w:val="000000"/>
          <w:sz w:val="28"/>
          <w:szCs w:val="28"/>
          <w:bdr w:val="none" w:sz="0" w:space="0" w:color="auto" w:frame="1"/>
        </w:rPr>
        <w:t xml:space="preserve"> (</w:t>
      </w:r>
      <w:r w:rsidR="00B21A89" w:rsidRPr="00B21A89">
        <w:rPr>
          <w:color w:val="000000"/>
          <w:sz w:val="28"/>
          <w:szCs w:val="28"/>
          <w:bdr w:val="none" w:sz="0" w:space="0" w:color="auto" w:frame="1"/>
        </w:rPr>
        <w:t>нейроигры</w:t>
      </w:r>
      <w:r w:rsidR="00B21A89">
        <w:rPr>
          <w:color w:val="000000"/>
          <w:sz w:val="28"/>
          <w:szCs w:val="28"/>
          <w:bdr w:val="none" w:sz="0" w:space="0" w:color="auto" w:frame="1"/>
        </w:rPr>
        <w:t>).</w:t>
      </w:r>
    </w:p>
    <w:p w:rsidR="00ED4756" w:rsidRDefault="00B21A89" w:rsidP="00B21A89">
      <w:pPr>
        <w:pStyle w:val="a4"/>
        <w:shd w:val="clear" w:color="auto" w:fill="FFFFFF"/>
        <w:spacing w:before="0" w:beforeAutospacing="0" w:after="0" w:afterAutospacing="0"/>
        <w:ind w:firstLine="709"/>
        <w:jc w:val="both"/>
        <w:rPr>
          <w:color w:val="000000"/>
          <w:sz w:val="28"/>
          <w:szCs w:val="28"/>
          <w:bdr w:val="none" w:sz="0" w:space="0" w:color="auto" w:frame="1"/>
        </w:rPr>
      </w:pPr>
      <w:r>
        <w:rPr>
          <w:color w:val="000000"/>
          <w:sz w:val="28"/>
          <w:szCs w:val="28"/>
          <w:bdr w:val="none" w:sz="0" w:space="0" w:color="auto" w:frame="1"/>
        </w:rPr>
        <w:t>Э</w:t>
      </w:r>
      <w:r w:rsidR="00ED4756" w:rsidRPr="00754E85">
        <w:rPr>
          <w:color w:val="000000"/>
          <w:sz w:val="28"/>
          <w:szCs w:val="28"/>
          <w:bdr w:val="none" w:sz="0" w:space="0" w:color="auto" w:frame="1"/>
        </w:rPr>
        <w:t>то различные телесно-ориентированные упражнения, которые позволяют через тело возде</w:t>
      </w:r>
      <w:r w:rsidR="00ED4756">
        <w:rPr>
          <w:color w:val="000000"/>
          <w:sz w:val="28"/>
          <w:szCs w:val="28"/>
          <w:bdr w:val="none" w:sz="0" w:space="0" w:color="auto" w:frame="1"/>
        </w:rPr>
        <w:t>йствовать на мозговые структуры [интернет ресурсы, 2].</w:t>
      </w:r>
    </w:p>
    <w:p w:rsidR="00B21A89" w:rsidRDefault="00B21A89" w:rsidP="00B21A89">
      <w:pPr>
        <w:pStyle w:val="a4"/>
        <w:shd w:val="clear" w:color="auto" w:fill="FFFFFF"/>
        <w:spacing w:before="0" w:beforeAutospacing="0" w:after="0" w:afterAutospacing="0"/>
        <w:ind w:firstLine="709"/>
        <w:jc w:val="both"/>
        <w:rPr>
          <w:color w:val="000000"/>
          <w:sz w:val="28"/>
          <w:szCs w:val="28"/>
          <w:bdr w:val="none" w:sz="0" w:space="0" w:color="auto" w:frame="1"/>
        </w:rPr>
      </w:pPr>
      <w:r>
        <w:rPr>
          <w:color w:val="000000"/>
          <w:sz w:val="28"/>
          <w:szCs w:val="28"/>
          <w:bdr w:val="none" w:sz="0" w:space="0" w:color="auto" w:frame="1"/>
        </w:rPr>
        <w:t>Б</w:t>
      </w:r>
      <w:r w:rsidRPr="00B21A89">
        <w:rPr>
          <w:color w:val="000000"/>
          <w:sz w:val="28"/>
          <w:szCs w:val="28"/>
          <w:bdr w:val="none" w:sz="0" w:space="0" w:color="auto" w:frame="1"/>
        </w:rPr>
        <w:t>иоэнергопластика</w:t>
      </w:r>
      <w:r>
        <w:rPr>
          <w:color w:val="000000"/>
          <w:sz w:val="28"/>
          <w:szCs w:val="28"/>
          <w:bdr w:val="none" w:sz="0" w:space="0" w:color="auto" w:frame="1"/>
        </w:rPr>
        <w:t xml:space="preserve"> синхронизирует работу полушарий головного мозга, улучшая память, мышление, речь.</w:t>
      </w:r>
    </w:p>
    <w:p w:rsidR="00A82AA3" w:rsidRPr="00A82AA3" w:rsidRDefault="00A82AA3" w:rsidP="00B21A89">
      <w:pPr>
        <w:pStyle w:val="a4"/>
        <w:spacing w:after="0" w:line="304" w:lineRule="atLeast"/>
        <w:ind w:firstLine="709"/>
        <w:jc w:val="both"/>
        <w:rPr>
          <w:sz w:val="28"/>
          <w:szCs w:val="28"/>
        </w:rPr>
      </w:pPr>
      <w:r w:rsidRPr="00A82AA3">
        <w:rPr>
          <w:sz w:val="28"/>
          <w:szCs w:val="28"/>
        </w:rPr>
        <w:t>Речевая разминка представляет собой комплекс, в который входят дыхательные, артикуляционные и дикционные упражнения.</w:t>
      </w:r>
    </w:p>
    <w:p w:rsidR="00EF629F" w:rsidRDefault="00EF629F"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p>
    <w:p w:rsidR="00EF629F" w:rsidRDefault="00EF629F"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p>
    <w:bookmarkEnd w:id="2"/>
    <w:p w:rsidR="00EF629F" w:rsidRDefault="00EF629F"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p>
    <w:p w:rsidR="00EF629F" w:rsidRDefault="00EF629F"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p>
    <w:p w:rsidR="00EF629F" w:rsidRDefault="00EF629F"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p>
    <w:p w:rsidR="00ED4756" w:rsidRPr="00C8480F" w:rsidRDefault="00ED4756" w:rsidP="00ED4756">
      <w:pPr>
        <w:pStyle w:val="a4"/>
        <w:shd w:val="clear" w:color="auto" w:fill="FFFFFF"/>
        <w:spacing w:before="0" w:beforeAutospacing="0" w:after="0" w:afterAutospacing="0" w:line="304" w:lineRule="atLeast"/>
        <w:ind w:firstLine="709"/>
        <w:jc w:val="both"/>
        <w:rPr>
          <w:b/>
          <w:bCs/>
          <w:sz w:val="28"/>
          <w:szCs w:val="28"/>
        </w:rPr>
      </w:pPr>
      <w:bookmarkStart w:id="4" w:name="_Hlk187846857"/>
      <w:r>
        <w:rPr>
          <w:b/>
          <w:bCs/>
          <w:color w:val="000000"/>
          <w:sz w:val="28"/>
          <w:szCs w:val="28"/>
          <w:bdr w:val="none" w:sz="0" w:space="0" w:color="auto" w:frame="1"/>
        </w:rPr>
        <w:t>2</w:t>
      </w:r>
      <w:r w:rsidRPr="00C8480F">
        <w:rPr>
          <w:b/>
          <w:bCs/>
          <w:color w:val="000000"/>
          <w:sz w:val="28"/>
          <w:szCs w:val="28"/>
          <w:bdr w:val="none" w:sz="0" w:space="0" w:color="auto" w:frame="1"/>
        </w:rPr>
        <w:t>. Моделирование</w:t>
      </w:r>
    </w:p>
    <w:p w:rsidR="00ED4756" w:rsidRPr="00754E85" w:rsidRDefault="00ED4756" w:rsidP="00ED4756">
      <w:pPr>
        <w:pStyle w:val="a4"/>
        <w:shd w:val="clear" w:color="auto" w:fill="FFFFFF"/>
        <w:spacing w:before="0" w:beforeAutospacing="0" w:after="0" w:afterAutospacing="0" w:line="304" w:lineRule="atLeast"/>
        <w:ind w:firstLine="709"/>
        <w:jc w:val="both"/>
        <w:rPr>
          <w:sz w:val="28"/>
          <w:szCs w:val="28"/>
        </w:rPr>
      </w:pPr>
      <w:r w:rsidRPr="00754E85">
        <w:rPr>
          <w:color w:val="000000"/>
          <w:sz w:val="28"/>
          <w:szCs w:val="28"/>
          <w:bdr w:val="none" w:sz="0" w:space="0" w:color="auto" w:frame="1"/>
        </w:rPr>
        <w:t>Моделирование – это современная образовательная технология, которая даёт возможность разнообразить формы и методы обучения, повысить активность обучающихся на уроке, активизировать мыслительную деятельность, создать условия для возникновения положительной мотивации. преодолеть механическое усвоение знаний.</w:t>
      </w:r>
    </w:p>
    <w:p w:rsidR="00ED4756" w:rsidRPr="00C8480F" w:rsidRDefault="00ED4756" w:rsidP="00ED4756">
      <w:pPr>
        <w:pStyle w:val="a4"/>
        <w:shd w:val="clear" w:color="auto" w:fill="FFFFFF"/>
        <w:spacing w:before="0" w:beforeAutospacing="0" w:after="0" w:afterAutospacing="0" w:line="304" w:lineRule="atLeast"/>
        <w:ind w:firstLine="709"/>
        <w:jc w:val="both"/>
        <w:rPr>
          <w:b/>
          <w:bCs/>
          <w:color w:val="000000"/>
          <w:sz w:val="28"/>
          <w:szCs w:val="28"/>
          <w:bdr w:val="none" w:sz="0" w:space="0" w:color="auto" w:frame="1"/>
        </w:rPr>
      </w:pPr>
      <w:r>
        <w:rPr>
          <w:b/>
          <w:bCs/>
          <w:color w:val="000000"/>
          <w:sz w:val="28"/>
          <w:szCs w:val="28"/>
          <w:bdr w:val="none" w:sz="0" w:space="0" w:color="auto" w:frame="1"/>
        </w:rPr>
        <w:t>3</w:t>
      </w:r>
      <w:r w:rsidRPr="00F60B28">
        <w:rPr>
          <w:b/>
          <w:bCs/>
          <w:color w:val="000000"/>
          <w:sz w:val="28"/>
          <w:szCs w:val="28"/>
          <w:bdr w:val="none" w:sz="0" w:space="0" w:color="auto" w:frame="1"/>
        </w:rPr>
        <w:t xml:space="preserve">. </w:t>
      </w:r>
      <w:r w:rsidRPr="00C8480F">
        <w:rPr>
          <w:b/>
          <w:bCs/>
          <w:color w:val="000000"/>
          <w:sz w:val="28"/>
          <w:szCs w:val="28"/>
          <w:bdr w:val="none" w:sz="0" w:space="0" w:color="auto" w:frame="1"/>
        </w:rPr>
        <w:t xml:space="preserve">Балансировочная доска </w:t>
      </w:r>
      <w:proofErr w:type="spellStart"/>
      <w:r w:rsidRPr="00C8480F">
        <w:rPr>
          <w:b/>
          <w:bCs/>
          <w:color w:val="000000"/>
          <w:sz w:val="28"/>
          <w:szCs w:val="28"/>
          <w:bdr w:val="none" w:sz="0" w:space="0" w:color="auto" w:frame="1"/>
        </w:rPr>
        <w:t>Бильгоу</w:t>
      </w:r>
      <w:proofErr w:type="spellEnd"/>
      <w:r w:rsidRPr="00C8480F">
        <w:rPr>
          <w:b/>
          <w:bCs/>
          <w:color w:val="000000"/>
          <w:sz w:val="28"/>
          <w:szCs w:val="28"/>
          <w:bdr w:val="none" w:sz="0" w:space="0" w:color="auto" w:frame="1"/>
        </w:rPr>
        <w:t>.</w:t>
      </w:r>
    </w:p>
    <w:p w:rsidR="00ED4756" w:rsidRPr="00C8480F" w:rsidRDefault="00ED4756" w:rsidP="00ED4756">
      <w:pPr>
        <w:spacing w:after="0"/>
        <w:jc w:val="both"/>
        <w:rPr>
          <w:rFonts w:ascii="Times New Roman" w:hAnsi="Times New Roman" w:cs="Times New Roman"/>
          <w:sz w:val="28"/>
          <w:szCs w:val="28"/>
        </w:rPr>
      </w:pPr>
      <w:r w:rsidRPr="00C8480F">
        <w:rPr>
          <w:rFonts w:ascii="Times New Roman" w:hAnsi="Times New Roman" w:cs="Times New Roman"/>
          <w:sz w:val="28"/>
          <w:szCs w:val="28"/>
        </w:rPr>
        <w:t xml:space="preserve">Часто упражнения на балансире называют мозжечковой стимуляцией. </w:t>
      </w:r>
    </w:p>
    <w:p w:rsidR="00ED4756" w:rsidRPr="00C8480F" w:rsidRDefault="00ED4756" w:rsidP="00ED4756">
      <w:pPr>
        <w:spacing w:after="0"/>
        <w:jc w:val="both"/>
        <w:rPr>
          <w:rFonts w:ascii="Times New Roman" w:hAnsi="Times New Roman" w:cs="Times New Roman"/>
          <w:sz w:val="28"/>
          <w:szCs w:val="28"/>
        </w:rPr>
      </w:pPr>
      <w:r w:rsidRPr="00C8480F">
        <w:rPr>
          <w:rFonts w:ascii="Times New Roman" w:hAnsi="Times New Roman" w:cs="Times New Roman"/>
          <w:sz w:val="28"/>
          <w:szCs w:val="28"/>
        </w:rPr>
        <w:t xml:space="preserve">       Ведущая задача данного пособия состоит в том, чтобы заинтересовать ребенка, помочь в овладении устным материалом, развить внимание, навыки пространственной ориентировки, помогут ребенку развить мышцы артикуляционного аппарата; слуховое и зрительное внимание; память; фонематическое восприятие; расширят словарный запас ребенка, его знание и представление об окружающем мире. Сам </w:t>
      </w:r>
      <w:proofErr w:type="spellStart"/>
      <w:r w:rsidRPr="00C8480F">
        <w:rPr>
          <w:rFonts w:ascii="Times New Roman" w:hAnsi="Times New Roman" w:cs="Times New Roman"/>
          <w:sz w:val="28"/>
          <w:szCs w:val="28"/>
        </w:rPr>
        <w:t>Бильгоу</w:t>
      </w:r>
      <w:proofErr w:type="spellEnd"/>
      <w:r w:rsidRPr="00C8480F">
        <w:rPr>
          <w:rFonts w:ascii="Times New Roman" w:hAnsi="Times New Roman" w:cs="Times New Roman"/>
          <w:sz w:val="28"/>
          <w:szCs w:val="28"/>
        </w:rPr>
        <w:t xml:space="preserve"> отмечал, что после 15 минут занятий можно видеть сначала кратковременный, затем все более устойчивый </w:t>
      </w:r>
      <w:r w:rsidRPr="00C8480F">
        <w:rPr>
          <w:rFonts w:ascii="Times New Roman" w:hAnsi="Times New Roman" w:cs="Times New Roman"/>
          <w:sz w:val="28"/>
          <w:szCs w:val="28"/>
        </w:rPr>
        <w:lastRenderedPageBreak/>
        <w:t>эффект в улучшении концентрации внимания, скорости мышления, самоконтроле.</w:t>
      </w:r>
    </w:p>
    <w:p w:rsidR="00ED4756" w:rsidRPr="00C8480F" w:rsidRDefault="00ED4756" w:rsidP="00ED4756">
      <w:pPr>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       4.</w:t>
      </w:r>
      <w:r w:rsidRPr="00C8480F">
        <w:rPr>
          <w:rFonts w:ascii="Times New Roman" w:hAnsi="Times New Roman" w:cs="Times New Roman"/>
          <w:b/>
          <w:bCs/>
          <w:sz w:val="28"/>
          <w:szCs w:val="28"/>
        </w:rPr>
        <w:t>Картотека.</w:t>
      </w:r>
    </w:p>
    <w:p w:rsidR="00ED4756" w:rsidRDefault="00ED4756" w:rsidP="00ED4756">
      <w:pPr>
        <w:pStyle w:val="a4"/>
        <w:shd w:val="clear" w:color="auto" w:fill="FFFFFF"/>
        <w:spacing w:before="0" w:beforeAutospacing="0" w:after="0" w:afterAutospacing="0" w:line="384" w:lineRule="atLeast"/>
        <w:jc w:val="both"/>
        <w:rPr>
          <w:sz w:val="20"/>
          <w:szCs w:val="20"/>
        </w:rPr>
      </w:pPr>
      <w:r>
        <w:rPr>
          <w:sz w:val="28"/>
          <w:szCs w:val="28"/>
          <w:bdr w:val="none" w:sz="0" w:space="0" w:color="auto" w:frame="1"/>
        </w:rPr>
        <w:t xml:space="preserve">           Из всех разнообразных способов сбора и хранения информации лучше всего использовать такой способ как создание картотеки. Они удобны, надежны, просты в использовании. Картотека позволяет многократно использовать накопленный материал.</w:t>
      </w:r>
    </w:p>
    <w:p w:rsidR="00ED4756" w:rsidRPr="00754E85" w:rsidRDefault="00ED4756" w:rsidP="00ED4756">
      <w:pPr>
        <w:pStyle w:val="a4"/>
        <w:shd w:val="clear" w:color="auto" w:fill="FFFFFF"/>
        <w:spacing w:before="0" w:beforeAutospacing="0" w:after="0" w:afterAutospacing="0" w:line="304" w:lineRule="atLeast"/>
        <w:ind w:firstLine="709"/>
        <w:jc w:val="both"/>
        <w:rPr>
          <w:sz w:val="28"/>
          <w:szCs w:val="28"/>
        </w:rPr>
      </w:pPr>
      <w:r w:rsidRPr="00754E85">
        <w:rPr>
          <w:sz w:val="28"/>
          <w:szCs w:val="28"/>
          <w:bdr w:val="none" w:sz="0" w:space="0" w:color="auto" w:frame="1"/>
        </w:rPr>
        <w:t>Таким образом, использование современных инновационных технологий в коррекционной работе с обучающимися с ТНР является эффективным инструментом в работе с детьми данной категории благодаря своей увлекательности и простоте, а регулярное их применение оказывает положительное влияние на коррекционный процесс обучения в целом (развитие речи, интеллекта и улучшения эмоционального состояния детей с ТНР).</w:t>
      </w:r>
    </w:p>
    <w:bookmarkEnd w:id="1"/>
    <w:p w:rsidR="00ED4756" w:rsidRDefault="00ED4756" w:rsidP="00ED4756">
      <w:pPr>
        <w:jc w:val="both"/>
        <w:rPr>
          <w:sz w:val="28"/>
          <w:szCs w:val="28"/>
        </w:rPr>
      </w:pPr>
    </w:p>
    <w:p w:rsidR="00ED4756" w:rsidRDefault="00ED4756" w:rsidP="00ED4756">
      <w:pPr>
        <w:jc w:val="center"/>
        <w:rPr>
          <w:rFonts w:ascii="Times New Roman" w:hAnsi="Times New Roman" w:cs="Times New Roman"/>
          <w:sz w:val="28"/>
          <w:szCs w:val="28"/>
        </w:rPr>
      </w:pPr>
      <w:r w:rsidRPr="00172CAF">
        <w:rPr>
          <w:rFonts w:ascii="Times New Roman" w:hAnsi="Times New Roman" w:cs="Times New Roman"/>
          <w:sz w:val="28"/>
          <w:szCs w:val="28"/>
        </w:rPr>
        <w:t>Список литературы</w:t>
      </w:r>
    </w:p>
    <w:p w:rsidR="00ED4756" w:rsidRDefault="00ED4756" w:rsidP="00ED4756">
      <w:pPr>
        <w:pStyle w:val="a4"/>
        <w:numPr>
          <w:ilvl w:val="1"/>
          <w:numId w:val="1"/>
        </w:numPr>
        <w:shd w:val="clear" w:color="auto" w:fill="FFFFFF"/>
        <w:spacing w:before="0" w:beforeAutospacing="0" w:after="0" w:afterAutospacing="0"/>
        <w:ind w:left="300"/>
        <w:jc w:val="both"/>
        <w:rPr>
          <w:color w:val="000000"/>
          <w:sz w:val="28"/>
          <w:szCs w:val="28"/>
        </w:rPr>
      </w:pPr>
      <w:r w:rsidRPr="00C9245C">
        <w:rPr>
          <w:color w:val="000000"/>
          <w:sz w:val="28"/>
          <w:szCs w:val="28"/>
        </w:rPr>
        <w:t xml:space="preserve">Нарушение чтения и письма у младших школьников. </w:t>
      </w:r>
      <w:proofErr w:type="spellStart"/>
      <w:r w:rsidRPr="00C9245C">
        <w:rPr>
          <w:color w:val="000000"/>
          <w:sz w:val="28"/>
          <w:szCs w:val="28"/>
        </w:rPr>
        <w:t>Лалаева</w:t>
      </w:r>
      <w:proofErr w:type="spellEnd"/>
      <w:r w:rsidRPr="00C9245C">
        <w:rPr>
          <w:color w:val="000000"/>
          <w:sz w:val="28"/>
          <w:szCs w:val="28"/>
        </w:rPr>
        <w:t xml:space="preserve"> Р.И.</w:t>
      </w:r>
      <w:r w:rsidRPr="00C9245C">
        <w:rPr>
          <w:color w:val="000000"/>
          <w:sz w:val="28"/>
          <w:szCs w:val="28"/>
        </w:rPr>
        <w:br/>
        <w:t xml:space="preserve">Издательство: Просвещение, Феникс, </w:t>
      </w:r>
      <w:proofErr w:type="spellStart"/>
      <w:r w:rsidRPr="00C9245C">
        <w:rPr>
          <w:color w:val="000000"/>
          <w:sz w:val="28"/>
          <w:szCs w:val="28"/>
        </w:rPr>
        <w:t>СПбГУПМ</w:t>
      </w:r>
      <w:proofErr w:type="spellEnd"/>
      <w:r>
        <w:rPr>
          <w:color w:val="000000"/>
          <w:sz w:val="28"/>
          <w:szCs w:val="28"/>
        </w:rPr>
        <w:t>-</w:t>
      </w:r>
      <w:r w:rsidRPr="00C9245C">
        <w:rPr>
          <w:color w:val="000000"/>
          <w:sz w:val="28"/>
          <w:szCs w:val="28"/>
        </w:rPr>
        <w:t xml:space="preserve"> 2004г</w:t>
      </w:r>
      <w:r>
        <w:rPr>
          <w:color w:val="000000"/>
          <w:sz w:val="28"/>
          <w:szCs w:val="28"/>
        </w:rPr>
        <w:t>.</w:t>
      </w:r>
    </w:p>
    <w:p w:rsidR="00ED4756" w:rsidRPr="00722EEB" w:rsidRDefault="00ED4756" w:rsidP="00ED4756">
      <w:pPr>
        <w:pStyle w:val="a4"/>
        <w:numPr>
          <w:ilvl w:val="1"/>
          <w:numId w:val="1"/>
        </w:numPr>
        <w:shd w:val="clear" w:color="auto" w:fill="FFFFFF"/>
        <w:spacing w:before="0" w:beforeAutospacing="0" w:after="0" w:afterAutospacing="0"/>
        <w:ind w:left="300"/>
        <w:jc w:val="both"/>
        <w:rPr>
          <w:color w:val="000000"/>
          <w:sz w:val="28"/>
          <w:szCs w:val="28"/>
        </w:rPr>
      </w:pPr>
      <w:r w:rsidRPr="00722EEB">
        <w:rPr>
          <w:sz w:val="28"/>
          <w:szCs w:val="28"/>
        </w:rPr>
        <w:t xml:space="preserve">Воспитание и обучение детей и подростков с тяжелыми и множественными нарушениями развития. Программно-методические материалы. / Под ред. И.М. </w:t>
      </w:r>
      <w:proofErr w:type="spellStart"/>
      <w:r w:rsidRPr="00722EEB">
        <w:rPr>
          <w:sz w:val="28"/>
          <w:szCs w:val="28"/>
        </w:rPr>
        <w:t>Бгажноковой</w:t>
      </w:r>
      <w:proofErr w:type="spellEnd"/>
      <w:r w:rsidRPr="00722EEB">
        <w:rPr>
          <w:sz w:val="28"/>
          <w:szCs w:val="28"/>
        </w:rPr>
        <w:t>. – М.: ГИЦ ВЛАДОС, 2010. – 239 с</w:t>
      </w:r>
      <w:r>
        <w:t>.</w:t>
      </w:r>
    </w:p>
    <w:p w:rsidR="00ED4756" w:rsidRDefault="00ED4756" w:rsidP="00ED4756">
      <w:pPr>
        <w:pStyle w:val="a4"/>
        <w:shd w:val="clear" w:color="auto" w:fill="FFFFFF"/>
        <w:spacing w:before="0" w:beforeAutospacing="0" w:after="0" w:afterAutospacing="0"/>
        <w:ind w:left="300"/>
        <w:jc w:val="both"/>
        <w:rPr>
          <w:sz w:val="28"/>
          <w:szCs w:val="28"/>
        </w:rPr>
      </w:pPr>
    </w:p>
    <w:p w:rsidR="00ED4756" w:rsidRDefault="00ED4756" w:rsidP="00ED4756">
      <w:pPr>
        <w:pStyle w:val="a4"/>
        <w:shd w:val="clear" w:color="auto" w:fill="FFFFFF"/>
        <w:spacing w:before="0" w:beforeAutospacing="0" w:after="0" w:afterAutospacing="0"/>
        <w:ind w:left="300"/>
        <w:jc w:val="center"/>
        <w:rPr>
          <w:sz w:val="28"/>
          <w:szCs w:val="28"/>
        </w:rPr>
      </w:pPr>
      <w:r>
        <w:rPr>
          <w:sz w:val="28"/>
          <w:szCs w:val="28"/>
        </w:rPr>
        <w:t xml:space="preserve">Интернет </w:t>
      </w:r>
      <w:r w:rsidR="00A114A4">
        <w:rPr>
          <w:sz w:val="28"/>
          <w:szCs w:val="28"/>
        </w:rPr>
        <w:t>–</w:t>
      </w:r>
      <w:r>
        <w:rPr>
          <w:sz w:val="28"/>
          <w:szCs w:val="28"/>
        </w:rPr>
        <w:t xml:space="preserve"> ресурсы</w:t>
      </w:r>
    </w:p>
    <w:p w:rsidR="00A114A4" w:rsidRPr="00C9245C" w:rsidRDefault="00A114A4" w:rsidP="00ED4756">
      <w:pPr>
        <w:pStyle w:val="a4"/>
        <w:shd w:val="clear" w:color="auto" w:fill="FFFFFF"/>
        <w:spacing w:before="0" w:beforeAutospacing="0" w:after="0" w:afterAutospacing="0"/>
        <w:ind w:left="300"/>
        <w:jc w:val="center"/>
        <w:rPr>
          <w:color w:val="000000"/>
          <w:sz w:val="28"/>
          <w:szCs w:val="28"/>
        </w:rPr>
      </w:pPr>
    </w:p>
    <w:p w:rsidR="00ED4756" w:rsidRPr="00722EEB" w:rsidRDefault="00ED4756" w:rsidP="00ED4756">
      <w:pPr>
        <w:pStyle w:val="a3"/>
        <w:numPr>
          <w:ilvl w:val="0"/>
          <w:numId w:val="2"/>
        </w:numPr>
        <w:tabs>
          <w:tab w:val="left" w:pos="284"/>
        </w:tabs>
        <w:ind w:left="284"/>
        <w:jc w:val="both"/>
        <w:rPr>
          <w:rFonts w:ascii="Times New Roman" w:hAnsi="Times New Roman" w:cs="Times New Roman"/>
          <w:sz w:val="28"/>
          <w:szCs w:val="28"/>
        </w:rPr>
      </w:pPr>
      <w:r w:rsidRPr="00722EEB">
        <w:rPr>
          <w:rFonts w:ascii="Times New Roman" w:hAnsi="Times New Roman" w:cs="Times New Roman"/>
          <w:sz w:val="28"/>
          <w:szCs w:val="28"/>
        </w:rPr>
        <w:t>Eqworld.Ipmnet.Ru – Раздел «Специальное обучение и воспитание». Приведены статьи, даны ссылки на дефектологические сайты, программы</w:t>
      </w:r>
      <w:r>
        <w:rPr>
          <w:rFonts w:ascii="Times New Roman" w:hAnsi="Times New Roman" w:cs="Times New Roman"/>
          <w:sz w:val="28"/>
          <w:szCs w:val="28"/>
        </w:rPr>
        <w:t>, электронные библиотеки и др..</w:t>
      </w:r>
    </w:p>
    <w:p w:rsidR="00ED4756" w:rsidRPr="00722EEB" w:rsidRDefault="00ED4756" w:rsidP="00ED4756">
      <w:pPr>
        <w:pStyle w:val="a3"/>
        <w:numPr>
          <w:ilvl w:val="0"/>
          <w:numId w:val="2"/>
        </w:numPr>
        <w:ind w:left="284"/>
        <w:jc w:val="both"/>
        <w:rPr>
          <w:rFonts w:ascii="Times New Roman" w:hAnsi="Times New Roman" w:cs="Times New Roman"/>
          <w:sz w:val="28"/>
          <w:szCs w:val="28"/>
        </w:rPr>
      </w:pPr>
      <w:r w:rsidRPr="00722EEB">
        <w:rPr>
          <w:rFonts w:ascii="Times New Roman" w:hAnsi="Times New Roman" w:cs="Times New Roman"/>
          <w:sz w:val="28"/>
          <w:szCs w:val="28"/>
        </w:rPr>
        <w:t xml:space="preserve">Logoped.ru - Учебные пособия и дидактические материалы для студентов и логопедов-практиков: Логопедия. Специальная педагогика. Логопедические и </w:t>
      </w:r>
      <w:proofErr w:type="spellStart"/>
      <w:r w:rsidRPr="00722EEB">
        <w:rPr>
          <w:rFonts w:ascii="Times New Roman" w:hAnsi="Times New Roman" w:cs="Times New Roman"/>
          <w:sz w:val="28"/>
          <w:szCs w:val="28"/>
        </w:rPr>
        <w:t>специальнопедагогические</w:t>
      </w:r>
      <w:proofErr w:type="spellEnd"/>
      <w:r w:rsidRPr="00722EEB">
        <w:rPr>
          <w:rFonts w:ascii="Times New Roman" w:hAnsi="Times New Roman" w:cs="Times New Roman"/>
          <w:sz w:val="28"/>
          <w:szCs w:val="28"/>
        </w:rPr>
        <w:t xml:space="preserve"> технологии в обучении и воспитании детей с нарушениями </w:t>
      </w:r>
      <w:proofErr w:type="spellStart"/>
      <w:r w:rsidRPr="00722EEB">
        <w:rPr>
          <w:rFonts w:ascii="Times New Roman" w:hAnsi="Times New Roman" w:cs="Times New Roman"/>
          <w:sz w:val="28"/>
          <w:szCs w:val="28"/>
        </w:rPr>
        <w:t>развитияи</w:t>
      </w:r>
      <w:proofErr w:type="spellEnd"/>
      <w:r w:rsidRPr="00722EEB">
        <w:rPr>
          <w:rFonts w:ascii="Times New Roman" w:hAnsi="Times New Roman" w:cs="Times New Roman"/>
          <w:sz w:val="28"/>
          <w:szCs w:val="28"/>
        </w:rPr>
        <w:t xml:space="preserve"> др.</w:t>
      </w:r>
    </w:p>
    <w:bookmarkEnd w:id="4"/>
    <w:p w:rsidR="00BD68C7" w:rsidRPr="00ED4756" w:rsidRDefault="00BD68C7">
      <w:pPr>
        <w:rPr>
          <w:rFonts w:ascii="Times New Roman" w:hAnsi="Times New Roman" w:cs="Times New Roman"/>
          <w:sz w:val="28"/>
          <w:szCs w:val="28"/>
        </w:rPr>
      </w:pPr>
    </w:p>
    <w:sectPr w:rsidR="00BD68C7" w:rsidRPr="00ED4756" w:rsidSect="00ED475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D2EFD"/>
    <w:multiLevelType w:val="hybridMultilevel"/>
    <w:tmpl w:val="46E2CEF6"/>
    <w:lvl w:ilvl="0" w:tplc="A4D063F0">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F43113"/>
    <w:multiLevelType w:val="multilevel"/>
    <w:tmpl w:val="D788F7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D378A"/>
    <w:multiLevelType w:val="multilevel"/>
    <w:tmpl w:val="D3D67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326F53"/>
    <w:multiLevelType w:val="multilevel"/>
    <w:tmpl w:val="0790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6E36F2"/>
    <w:multiLevelType w:val="multilevel"/>
    <w:tmpl w:val="5900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0051"/>
    <w:rsid w:val="00054521"/>
    <w:rsid w:val="00261CB4"/>
    <w:rsid w:val="002B4A3D"/>
    <w:rsid w:val="002D52E1"/>
    <w:rsid w:val="00371E6E"/>
    <w:rsid w:val="006D1ACA"/>
    <w:rsid w:val="00773EBD"/>
    <w:rsid w:val="0090059A"/>
    <w:rsid w:val="00A114A4"/>
    <w:rsid w:val="00A57FE2"/>
    <w:rsid w:val="00A82AA3"/>
    <w:rsid w:val="00B12B4E"/>
    <w:rsid w:val="00B21A89"/>
    <w:rsid w:val="00BD68C7"/>
    <w:rsid w:val="00BF3618"/>
    <w:rsid w:val="00C30051"/>
    <w:rsid w:val="00D30952"/>
    <w:rsid w:val="00E04405"/>
    <w:rsid w:val="00E21E58"/>
    <w:rsid w:val="00ED395F"/>
    <w:rsid w:val="00ED4756"/>
    <w:rsid w:val="00EF629F"/>
    <w:rsid w:val="00F905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756"/>
    <w:rPr>
      <w:kern w:val="2"/>
    </w:rPr>
  </w:style>
  <w:style w:type="paragraph" w:styleId="4">
    <w:name w:val="heading 4"/>
    <w:basedOn w:val="a"/>
    <w:link w:val="40"/>
    <w:uiPriority w:val="9"/>
    <w:qFormat/>
    <w:rsid w:val="00B12B4E"/>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756"/>
    <w:pPr>
      <w:ind w:left="720"/>
      <w:contextualSpacing/>
    </w:pPr>
  </w:style>
  <w:style w:type="paragraph" w:styleId="a4">
    <w:name w:val="Normal (Web)"/>
    <w:basedOn w:val="a"/>
    <w:uiPriority w:val="99"/>
    <w:unhideWhenUsed/>
    <w:rsid w:val="00ED4756"/>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40">
    <w:name w:val="Заголовок 4 Знак"/>
    <w:basedOn w:val="a0"/>
    <w:link w:val="4"/>
    <w:uiPriority w:val="9"/>
    <w:rsid w:val="00B12B4E"/>
    <w:rPr>
      <w:rFonts w:ascii="Times New Roman" w:eastAsia="Times New Roman" w:hAnsi="Times New Roman" w:cs="Times New Roman"/>
      <w:b/>
      <w:bCs/>
      <w:sz w:val="24"/>
      <w:szCs w:val="24"/>
      <w:lang w:eastAsia="ru-RU"/>
    </w:rPr>
  </w:style>
  <w:style w:type="character" w:styleId="a5">
    <w:name w:val="Hyperlink"/>
    <w:basedOn w:val="a0"/>
    <w:uiPriority w:val="99"/>
    <w:semiHidden/>
    <w:unhideWhenUsed/>
    <w:rsid w:val="00B12B4E"/>
    <w:rPr>
      <w:color w:val="0000FF"/>
      <w:u w:val="single"/>
    </w:rPr>
  </w:style>
</w:styles>
</file>

<file path=word/webSettings.xml><?xml version="1.0" encoding="utf-8"?>
<w:webSettings xmlns:r="http://schemas.openxmlformats.org/officeDocument/2006/relationships" xmlns:w="http://schemas.openxmlformats.org/wordprocessingml/2006/main">
  <w:divs>
    <w:div w:id="2103797679">
      <w:bodyDiv w:val="1"/>
      <w:marLeft w:val="0"/>
      <w:marRight w:val="0"/>
      <w:marTop w:val="0"/>
      <w:marBottom w:val="0"/>
      <w:divBdr>
        <w:top w:val="none" w:sz="0" w:space="0" w:color="auto"/>
        <w:left w:val="none" w:sz="0" w:space="0" w:color="auto"/>
        <w:bottom w:val="none" w:sz="0" w:space="0" w:color="auto"/>
        <w:right w:val="none" w:sz="0" w:space="0" w:color="auto"/>
      </w:divBdr>
    </w:div>
    <w:div w:id="210930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vorynchik.ru/sy-djo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5</Pages>
  <Words>1559</Words>
  <Characters>8892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Юзер</cp:lastModifiedBy>
  <cp:revision>9</cp:revision>
  <dcterms:created xsi:type="dcterms:W3CDTF">2024-12-04T09:35:00Z</dcterms:created>
  <dcterms:modified xsi:type="dcterms:W3CDTF">2025-01-16T17:40:00Z</dcterms:modified>
</cp:coreProperties>
</file>