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EB4E7" w14:textId="255ECCE9" w:rsidR="00200804" w:rsidRPr="00294644" w:rsidRDefault="00200804" w:rsidP="00294644">
      <w:pPr>
        <w:jc w:val="center"/>
        <w:rPr>
          <w:rFonts w:ascii="Times New Roman" w:hAnsi="Times New Roman" w:cs="Times New Roman"/>
          <w:sz w:val="28"/>
          <w:szCs w:val="28"/>
        </w:rPr>
      </w:pPr>
      <w:r w:rsidRPr="00294644">
        <w:rPr>
          <w:rFonts w:ascii="Times New Roman" w:hAnsi="Times New Roman" w:cs="Times New Roman"/>
          <w:sz w:val="28"/>
          <w:szCs w:val="28"/>
        </w:rPr>
        <w:t>ОСОБЕННОСТ</w:t>
      </w:r>
      <w:r w:rsidRPr="00294644">
        <w:rPr>
          <w:rFonts w:ascii="Times New Roman" w:hAnsi="Times New Roman" w:cs="Times New Roman"/>
          <w:sz w:val="28"/>
          <w:szCs w:val="28"/>
        </w:rPr>
        <w:t>И</w:t>
      </w:r>
      <w:r w:rsidRPr="00294644">
        <w:rPr>
          <w:rFonts w:ascii="Times New Roman" w:hAnsi="Times New Roman" w:cs="Times New Roman"/>
          <w:sz w:val="28"/>
          <w:szCs w:val="28"/>
        </w:rPr>
        <w:t xml:space="preserve"> ОБЩЕНИЯ СО СВЕРСТНИКАМИ</w:t>
      </w:r>
    </w:p>
    <w:p w14:paraId="1D7ECB46" w14:textId="77777777" w:rsidR="00200804" w:rsidRPr="00294644" w:rsidRDefault="00200804" w:rsidP="0029464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1"/>
      <w:r w:rsidRPr="00294644">
        <w:rPr>
          <w:rFonts w:ascii="Times New Roman" w:hAnsi="Times New Roman" w:cs="Times New Roman"/>
          <w:sz w:val="28"/>
          <w:szCs w:val="28"/>
        </w:rPr>
        <w:t xml:space="preserve">ДЕТЕЙ СТАРШЕГО ДОШКОЛЬНОГО ВОЗРАСТА </w:t>
      </w:r>
      <w:r w:rsidRPr="00294644">
        <w:rPr>
          <w:rFonts w:ascii="Times New Roman" w:hAnsi="Times New Roman" w:cs="Times New Roman"/>
          <w:sz w:val="28"/>
          <w:szCs w:val="28"/>
          <w:lang w:bidi="ru-RU"/>
        </w:rPr>
        <w:t xml:space="preserve">С </w:t>
      </w:r>
      <w:r w:rsidRPr="00294644">
        <w:rPr>
          <w:rFonts w:ascii="Times New Roman" w:hAnsi="Times New Roman" w:cs="Times New Roman"/>
          <w:sz w:val="28"/>
          <w:szCs w:val="28"/>
        </w:rPr>
        <w:t xml:space="preserve">ОБЩИМ НЕДОРАЗВИТИЕМ РЕЧИ </w:t>
      </w:r>
      <w:r w:rsidRPr="00294644">
        <w:rPr>
          <w:rFonts w:ascii="Times New Roman" w:hAnsi="Times New Roman" w:cs="Times New Roman"/>
          <w:sz w:val="28"/>
          <w:szCs w:val="28"/>
          <w:lang w:bidi="ru-RU"/>
        </w:rPr>
        <w:t xml:space="preserve">III </w:t>
      </w:r>
      <w:r w:rsidRPr="00294644">
        <w:rPr>
          <w:rFonts w:ascii="Times New Roman" w:hAnsi="Times New Roman" w:cs="Times New Roman"/>
          <w:sz w:val="28"/>
          <w:szCs w:val="28"/>
        </w:rPr>
        <w:t>УРОВНЯ</w:t>
      </w:r>
      <w:bookmarkEnd w:id="0"/>
    </w:p>
    <w:p w14:paraId="5440112A" w14:textId="186C04BE" w:rsidR="00200804" w:rsidRPr="00200804" w:rsidRDefault="0029464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00804" w:rsidRPr="00200804">
        <w:rPr>
          <w:rFonts w:ascii="Times New Roman" w:hAnsi="Times New Roman" w:cs="Times New Roman"/>
          <w:sz w:val="28"/>
          <w:szCs w:val="28"/>
        </w:rPr>
        <w:t xml:space="preserve">Исследования Ю.Ф. Гаркуши, Е.М. </w:t>
      </w:r>
      <w:proofErr w:type="spellStart"/>
      <w:r w:rsidR="00200804" w:rsidRPr="00200804">
        <w:rPr>
          <w:rFonts w:ascii="Times New Roman" w:hAnsi="Times New Roman" w:cs="Times New Roman"/>
          <w:sz w:val="28"/>
          <w:szCs w:val="28"/>
        </w:rPr>
        <w:t>Мастюковой</w:t>
      </w:r>
      <w:proofErr w:type="spellEnd"/>
      <w:r w:rsidR="00200804" w:rsidRPr="00200804">
        <w:rPr>
          <w:rFonts w:ascii="Times New Roman" w:hAnsi="Times New Roman" w:cs="Times New Roman"/>
          <w:sz w:val="28"/>
          <w:szCs w:val="28"/>
        </w:rPr>
        <w:t xml:space="preserve">, Т.А. Ткаченко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показывают, что </w:t>
      </w:r>
      <w:r w:rsidR="00200804" w:rsidRPr="009570C5">
        <w:rPr>
          <w:rFonts w:ascii="Times New Roman" w:hAnsi="Times New Roman" w:cs="Times New Roman"/>
          <w:sz w:val="28"/>
          <w:szCs w:val="28"/>
          <w:lang w:bidi="ru-RU"/>
        </w:rPr>
        <w:t>у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00804" w:rsidRPr="00200804">
        <w:rPr>
          <w:rFonts w:ascii="Times New Roman" w:hAnsi="Times New Roman" w:cs="Times New Roman"/>
          <w:sz w:val="28"/>
          <w:szCs w:val="28"/>
        </w:rPr>
        <w:t xml:space="preserve">детей общим недоразвитием речи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III </w:t>
      </w:r>
      <w:r w:rsidR="00200804" w:rsidRPr="00200804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(ОНР </w:t>
      </w:r>
      <w:r w:rsidR="00200804" w:rsidRPr="009570C5">
        <w:rPr>
          <w:rFonts w:ascii="Times New Roman" w:hAnsi="Times New Roman" w:cs="Times New Roman"/>
          <w:sz w:val="28"/>
          <w:szCs w:val="28"/>
          <w:lang w:val="en-US" w:bidi="ru-RU"/>
        </w:rPr>
        <w:t>III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00804" w:rsidRPr="00200804">
        <w:rPr>
          <w:rFonts w:ascii="Times New Roman" w:hAnsi="Times New Roman" w:cs="Times New Roman"/>
          <w:sz w:val="28"/>
          <w:szCs w:val="28"/>
        </w:rPr>
        <w:t xml:space="preserve">уровня) нарушаются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все формы </w:t>
      </w:r>
      <w:r w:rsidR="00200804" w:rsidRPr="00200804">
        <w:rPr>
          <w:rFonts w:ascii="Times New Roman" w:hAnsi="Times New Roman" w:cs="Times New Roman"/>
          <w:sz w:val="28"/>
          <w:szCs w:val="28"/>
        </w:rPr>
        <w:t xml:space="preserve">общения межличностного взаимодействия, тормозится </w:t>
      </w:r>
      <w:r w:rsidRPr="00200804">
        <w:rPr>
          <w:rFonts w:ascii="Times New Roman" w:hAnsi="Times New Roman" w:cs="Times New Roman"/>
          <w:sz w:val="28"/>
          <w:szCs w:val="28"/>
        </w:rPr>
        <w:t xml:space="preserve">развитие игровой </w:t>
      </w:r>
      <w:r w:rsidRPr="00200804">
        <w:rPr>
          <w:rFonts w:ascii="Times New Roman" w:hAnsi="Times New Roman" w:cs="Times New Roman"/>
          <w:sz w:val="28"/>
          <w:szCs w:val="28"/>
          <w:lang w:bidi="ru-RU"/>
        </w:rPr>
        <w:t>деятельности,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00804" w:rsidRPr="00200804">
        <w:rPr>
          <w:rFonts w:ascii="Times New Roman" w:hAnsi="Times New Roman" w:cs="Times New Roman"/>
          <w:sz w:val="28"/>
          <w:szCs w:val="28"/>
        </w:rPr>
        <w:t xml:space="preserve">которая имеет ведущее значение в общем психическом развитии. У детей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с речевым</w:t>
      </w:r>
      <w:r w:rsidR="00200804" w:rsidRPr="009570C5">
        <w:rPr>
          <w:rFonts w:ascii="Times New Roman" w:hAnsi="Times New Roman" w:cs="Times New Roman"/>
          <w:sz w:val="28"/>
          <w:szCs w:val="28"/>
        </w:rPr>
        <w:t xml:space="preserve">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недоразвитием окатываются сниженными в разной степени потребность в общении т сверстниками и желание разворачивать совместную </w:t>
      </w:r>
      <w:r w:rsidR="00200804" w:rsidRPr="009570C5">
        <w:rPr>
          <w:rFonts w:ascii="Times New Roman" w:hAnsi="Times New Roman" w:cs="Times New Roman"/>
          <w:sz w:val="28"/>
          <w:szCs w:val="28"/>
          <w:lang w:bidi="ru-RU"/>
        </w:rPr>
        <w:t>игру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, а также уровень самооценки речевого развития у таких детей по-разному влияет на процесс общения со сверстник</w:t>
      </w:r>
      <w:r w:rsidR="00FA1E07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ами и взрослыми.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В последние годы предпринят ряд исследований, направленных на установление критериев и составляющих совместной деятельности, её средств: коммуникация и рефлексии, типов: </w:t>
      </w:r>
      <w:proofErr w:type="spellStart"/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коакции</w:t>
      </w:r>
      <w:proofErr w:type="spellEnd"/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 и интеракции (В.В. Рубцов, В.В. Цымбал, Н.М. Юрьева), значительное число работ посвящено исследованию эмпатии (сопереживанию, сочувствию) в детском возрасте, в которых накоплен богатый фактический материал.</w:t>
      </w:r>
    </w:p>
    <w:p w14:paraId="6BD02A12" w14:textId="2DF9A685" w:rsidR="00200804" w:rsidRPr="009570C5" w:rsidRDefault="0029464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Предметом многочисленных исследований в нашей стране и, в особенности, за рубежом стало развитие </w:t>
      </w:r>
      <w:proofErr w:type="spellStart"/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>просоциального</w:t>
      </w:r>
      <w:proofErr w:type="spellEnd"/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 поведения в детском возрасте. Выявлено, что в спонтанном взаимодействии детей можно наблюдать самый широкий спектр</w:t>
      </w:r>
      <w:r w:rsidR="00FA1E07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интеракций</w:t>
      </w:r>
      <w:r w:rsidR="00FA1E07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 – от великодушия до мелкого эгоизма, от доброты до жестокости и пр.</w:t>
      </w:r>
    </w:p>
    <w:p w14:paraId="6ABCC865" w14:textId="7D86470E" w:rsidR="00200804" w:rsidRPr="00200804" w:rsidRDefault="0029464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С </w:t>
      </w:r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возрастом </w:t>
      </w:r>
      <w:proofErr w:type="spellStart"/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>просоциальность</w:t>
      </w:r>
      <w:proofErr w:type="spellEnd"/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 поведения становится и стабильной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доминирующей</w:t>
      </w:r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характеристикой взаимодействия со сверстником; из случайных актов оно превраща</w:t>
      </w:r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ется в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норму общения, нарастают стремления делиться со сверстником. Но прямой корреляц</w:t>
      </w:r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ии между возрастом и </w:t>
      </w:r>
      <w:proofErr w:type="spellStart"/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>просоциальностью</w:t>
      </w:r>
      <w:proofErr w:type="spellEnd"/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 поведения детей исследователи не обнаруживают.</w:t>
      </w:r>
    </w:p>
    <w:p w14:paraId="0E1448E3" w14:textId="795FB032" w:rsidR="00D526E4" w:rsidRPr="009570C5" w:rsidRDefault="0029464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      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Однако процесс</w:t>
      </w:r>
      <w:r w:rsidR="00D526E4" w:rsidRPr="009570C5">
        <w:rPr>
          <w:rFonts w:ascii="Times New Roman" w:hAnsi="Times New Roman" w:cs="Times New Roman"/>
          <w:sz w:val="28"/>
          <w:szCs w:val="28"/>
          <w:vertAlign w:val="superscript"/>
          <w:lang w:bidi="ru-RU"/>
        </w:rPr>
        <w:t xml:space="preserve"> </w:t>
      </w:r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>ком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муникативно-д</w:t>
      </w:r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еятельностного взаимодействия детей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дошкольного возраста с общим недоразвитием речи </w:t>
      </w:r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>специальному изучению не подвергался.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 Отсутствуют исследования состояния </w:t>
      </w:r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совместной деятельности как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основной формы развития диалога, мало изучены трудности налаживания па</w:t>
      </w:r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ртнерского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взаимодействия у детей с недоразвитием речи.</w:t>
      </w:r>
    </w:p>
    <w:p w14:paraId="7C3ADBB6" w14:textId="65EB984C" w:rsidR="009570C5" w:rsidRPr="009570C5" w:rsidRDefault="0029464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 Метода </w:t>
      </w:r>
      <w:r w:rsidR="00D526E4" w:rsidRPr="009570C5">
        <w:rPr>
          <w:rFonts w:ascii="Times New Roman" w:hAnsi="Times New Roman" w:cs="Times New Roman"/>
          <w:sz w:val="28"/>
          <w:szCs w:val="28"/>
          <w:lang w:bidi="ru-RU"/>
        </w:rPr>
        <w:t>и приёмы</w:t>
      </w:r>
      <w:r w:rsidR="009570C5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 коррекционного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воздействия, приводимые в литературе, не конкретизируются в плане их использования для развития диалогических контактов. Наряду с этим в лит</w:t>
      </w:r>
      <w:r w:rsidR="009570C5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ературе не </w:t>
      </w:r>
    </w:p>
    <w:p w14:paraId="5F8124DB" w14:textId="5BCA7D3D" w:rsidR="00200804" w:rsidRPr="00200804" w:rsidRDefault="009570C5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отмечается роль совместной деятельности в формировании диалогической формы речи у детей и не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просматривается значение формирования новых способов взаимодействия для развития коммуникативного взаимодействия.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ab/>
      </w:r>
    </w:p>
    <w:p w14:paraId="786FD559" w14:textId="57EE24D8" w:rsidR="00200804" w:rsidRPr="00200804" w:rsidRDefault="0029464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Таким образом, анализ литературных источников позволяет утверждать, что в последнее десятилетие отмечается распространение интереса исследователей в области </w:t>
      </w:r>
      <w:proofErr w:type="spellStart"/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онтолингвистики</w:t>
      </w:r>
      <w:proofErr w:type="spellEnd"/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 на изучение диалога и диалогического взаимодействия детей в процессе адаптации в социальной среде, но до настоящего времени процесс </w:t>
      </w:r>
      <w:bookmarkStart w:id="1" w:name="_Hlk185015535"/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коммуникативно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softHyphen/>
      </w:r>
      <w:r w:rsidR="009570C5" w:rsidRPr="009570C5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 xml:space="preserve">деятельностного взаимодействия </w:t>
      </w:r>
      <w:bookmarkEnd w:id="1"/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детей с ОНР не подвергался целенаправленном</w:t>
      </w:r>
      <w:r w:rsidR="009570C5" w:rsidRPr="009570C5">
        <w:rPr>
          <w:rFonts w:ascii="Times New Roman" w:hAnsi="Times New Roman" w:cs="Times New Roman"/>
          <w:sz w:val="28"/>
          <w:szCs w:val="28"/>
          <w:lang w:bidi="ru-RU"/>
        </w:rPr>
        <w:t>у, д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етальному изучению и не являлся объектом исследований.</w:t>
      </w:r>
    </w:p>
    <w:p w14:paraId="64FA2D68" w14:textId="75F11849" w:rsidR="00200804" w:rsidRPr="009570C5" w:rsidRDefault="0029464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</w:t>
      </w:r>
      <w:r w:rsidR="009570C5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У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детей с ОНР в стихийно складывающихся</w:t>
      </w:r>
      <w:r w:rsidR="009570C5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 образовательных средах до конца дошкольного возраста </w:t>
      </w:r>
      <w:r w:rsidR="009570C5" w:rsidRPr="00200804">
        <w:rPr>
          <w:rFonts w:ascii="Times New Roman" w:hAnsi="Times New Roman" w:cs="Times New Roman"/>
          <w:sz w:val="28"/>
          <w:szCs w:val="28"/>
          <w:lang w:bidi="ru-RU"/>
        </w:rPr>
        <w:t>коммуникативно</w:t>
      </w:r>
      <w:r w:rsidR="009570C5" w:rsidRPr="00200804">
        <w:rPr>
          <w:rFonts w:ascii="Times New Roman" w:hAnsi="Times New Roman" w:cs="Times New Roman"/>
          <w:sz w:val="28"/>
          <w:szCs w:val="28"/>
          <w:lang w:bidi="ru-RU"/>
        </w:rPr>
        <w:softHyphen/>
      </w:r>
      <w:r w:rsidR="009570C5" w:rsidRPr="009570C5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9570C5" w:rsidRPr="00200804">
        <w:rPr>
          <w:rFonts w:ascii="Times New Roman" w:hAnsi="Times New Roman" w:cs="Times New Roman"/>
          <w:sz w:val="28"/>
          <w:szCs w:val="28"/>
          <w:lang w:bidi="ru-RU"/>
        </w:rPr>
        <w:t>деятельностно</w:t>
      </w:r>
      <w:r w:rsidR="009570C5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е </w:t>
      </w:r>
      <w:r w:rsidR="009570C5" w:rsidRPr="00200804">
        <w:rPr>
          <w:rFonts w:ascii="Times New Roman" w:hAnsi="Times New Roman" w:cs="Times New Roman"/>
          <w:sz w:val="28"/>
          <w:szCs w:val="28"/>
          <w:lang w:bidi="ru-RU"/>
        </w:rPr>
        <w:t>взаимодействи</w:t>
      </w:r>
      <w:r w:rsidR="009570C5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е </w:t>
      </w:r>
      <w:r w:rsidR="00200804" w:rsidRPr="00200804">
        <w:rPr>
          <w:rFonts w:ascii="Times New Roman" w:hAnsi="Times New Roman" w:cs="Times New Roman"/>
          <w:sz w:val="28"/>
          <w:szCs w:val="28"/>
          <w:lang w:bidi="ru-RU"/>
        </w:rPr>
        <w:t>не формируется как</w:t>
      </w:r>
      <w:r w:rsidR="009570C5" w:rsidRPr="009570C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00804" w:rsidRPr="009570C5">
        <w:rPr>
          <w:rFonts w:ascii="Times New Roman" w:hAnsi="Times New Roman" w:cs="Times New Roman"/>
          <w:sz w:val="28"/>
          <w:szCs w:val="28"/>
        </w:rPr>
        <w:t>целостная система, в которой предметно-практическое сотрудничество порождает диа</w:t>
      </w:r>
      <w:r w:rsidR="009570C5" w:rsidRPr="009570C5">
        <w:rPr>
          <w:rFonts w:ascii="Times New Roman" w:hAnsi="Times New Roman" w:cs="Times New Roman"/>
          <w:sz w:val="28"/>
          <w:szCs w:val="28"/>
        </w:rPr>
        <w:t>лог,</w:t>
      </w:r>
      <w:r w:rsidR="00200804" w:rsidRPr="009570C5">
        <w:rPr>
          <w:rFonts w:ascii="Times New Roman" w:hAnsi="Times New Roman" w:cs="Times New Roman"/>
          <w:sz w:val="28"/>
          <w:szCs w:val="28"/>
        </w:rPr>
        <w:t xml:space="preserve"> который, в свою очередь, преобразует саму деятельность, выполняя как коммуникативную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200804" w:rsidRPr="009570C5">
        <w:rPr>
          <w:rFonts w:ascii="Times New Roman" w:hAnsi="Times New Roman" w:cs="Times New Roman"/>
          <w:sz w:val="28"/>
          <w:szCs w:val="28"/>
        </w:rPr>
        <w:t xml:space="preserve"> так и регулятивную функцию по отношению к совместной деятельности.</w:t>
      </w:r>
    </w:p>
    <w:p w14:paraId="6CACEE88" w14:textId="6320A805" w:rsidR="00200804" w:rsidRPr="009570C5" w:rsidRDefault="0029464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00804" w:rsidRPr="009570C5">
        <w:rPr>
          <w:rFonts w:ascii="Times New Roman" w:hAnsi="Times New Roman" w:cs="Times New Roman"/>
          <w:sz w:val="28"/>
          <w:szCs w:val="28"/>
        </w:rPr>
        <w:t xml:space="preserve">Недостаточность коммуникативно-деятельностного взаимодействия в игре связана у детей с ОНР с особенностями возникновения и развития кризисных новообразований, со значительной задержкой осознания себя как субъекта деятельности; </w:t>
      </w:r>
      <w:proofErr w:type="spellStart"/>
      <w:r w:rsidR="00200804" w:rsidRPr="009570C5">
        <w:rPr>
          <w:rFonts w:ascii="Times New Roman" w:hAnsi="Times New Roman" w:cs="Times New Roman"/>
          <w:sz w:val="28"/>
          <w:szCs w:val="28"/>
        </w:rPr>
        <w:t>невыделенностью</w:t>
      </w:r>
      <w:proofErr w:type="spellEnd"/>
      <w:r w:rsidR="00200804" w:rsidRPr="009570C5">
        <w:rPr>
          <w:rFonts w:ascii="Times New Roman" w:hAnsi="Times New Roman" w:cs="Times New Roman"/>
          <w:sz w:val="28"/>
          <w:szCs w:val="28"/>
        </w:rPr>
        <w:t xml:space="preserve"> сверстника в качестве объекта </w:t>
      </w:r>
      <w:r w:rsidR="00200804" w:rsidRPr="009570C5">
        <w:rPr>
          <w:rFonts w:ascii="Times New Roman" w:hAnsi="Times New Roman" w:cs="Times New Roman"/>
          <w:sz w:val="28"/>
          <w:szCs w:val="28"/>
        </w:rPr>
        <w:lastRenderedPageBreak/>
        <w:t>взаимодействия, слабой идентификации себя со сверстником; низким уровнем коммуникативной компетенции, кооперации и программирования.</w:t>
      </w:r>
    </w:p>
    <w:p w14:paraId="4147CBFF" w14:textId="123D4E7C" w:rsidR="00200804" w:rsidRPr="009570C5" w:rsidRDefault="0029464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00804" w:rsidRPr="009570C5">
        <w:rPr>
          <w:rFonts w:ascii="Times New Roman" w:hAnsi="Times New Roman" w:cs="Times New Roman"/>
          <w:sz w:val="28"/>
          <w:szCs w:val="28"/>
        </w:rPr>
        <w:t>Дети с общим недоразвитием речи обладают значительными потенциальными возможностями в области коммуникативно-деятельностного сотрудничества.</w:t>
      </w:r>
    </w:p>
    <w:p w14:paraId="20CCF5CB" w14:textId="71FE2384" w:rsidR="009570C5" w:rsidRPr="009570C5" w:rsidRDefault="009570C5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A576B0" w14:textId="77777777" w:rsidR="009570C5" w:rsidRPr="009570C5" w:rsidRDefault="009570C5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69C163" w14:textId="77777777" w:rsidR="00200804" w:rsidRPr="009570C5" w:rsidRDefault="00200804" w:rsidP="0029464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70C5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14:paraId="462CE54E" w14:textId="222CE405" w:rsidR="00200804" w:rsidRPr="009570C5" w:rsidRDefault="0020080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0C5">
        <w:rPr>
          <w:rFonts w:ascii="Times New Roman" w:hAnsi="Times New Roman" w:cs="Times New Roman"/>
          <w:sz w:val="28"/>
          <w:szCs w:val="28"/>
        </w:rPr>
        <w:t>1.Кравцова Е.Н. Ребенок внутри общения // Дошкольное образование. - 2005. - № 3 - С. 2-5.</w:t>
      </w:r>
    </w:p>
    <w:p w14:paraId="4365C25E" w14:textId="2F346AD9" w:rsidR="00200804" w:rsidRPr="009570C5" w:rsidRDefault="0020080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0C5">
        <w:rPr>
          <w:rFonts w:ascii="Times New Roman" w:hAnsi="Times New Roman" w:cs="Times New Roman"/>
          <w:sz w:val="28"/>
          <w:szCs w:val="28"/>
        </w:rPr>
        <w:t>2.Лисина М.И. Формирование личности ребенка в общении. - СПб.: Питер, 2009. - 410с.</w:t>
      </w:r>
    </w:p>
    <w:p w14:paraId="3DDF71B6" w14:textId="3408C032" w:rsidR="00200804" w:rsidRPr="009570C5" w:rsidRDefault="0020080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0C5">
        <w:rPr>
          <w:rFonts w:ascii="Times New Roman" w:hAnsi="Times New Roman" w:cs="Times New Roman"/>
          <w:sz w:val="28"/>
          <w:szCs w:val="28"/>
        </w:rPr>
        <w:t xml:space="preserve">3.Огороднова Е.С. Взаимодействие педагогов и родителей как условие профилактики социальной дезадаптации дошкольников Автореферат </w:t>
      </w:r>
      <w:proofErr w:type="spellStart"/>
      <w:r w:rsidRPr="009570C5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9570C5">
        <w:rPr>
          <w:rFonts w:ascii="Times New Roman" w:hAnsi="Times New Roman" w:cs="Times New Roman"/>
          <w:sz w:val="28"/>
          <w:szCs w:val="28"/>
        </w:rPr>
        <w:t xml:space="preserve">. канд. пед. </w:t>
      </w:r>
      <w:r w:rsidR="009570C5" w:rsidRPr="009570C5">
        <w:rPr>
          <w:rFonts w:ascii="Times New Roman" w:hAnsi="Times New Roman" w:cs="Times New Roman"/>
          <w:sz w:val="28"/>
          <w:szCs w:val="28"/>
        </w:rPr>
        <w:t>н</w:t>
      </w:r>
      <w:r w:rsidRPr="009570C5">
        <w:rPr>
          <w:rFonts w:ascii="Times New Roman" w:hAnsi="Times New Roman" w:cs="Times New Roman"/>
          <w:sz w:val="28"/>
          <w:szCs w:val="28"/>
        </w:rPr>
        <w:t>а</w:t>
      </w:r>
      <w:r w:rsidR="009570C5" w:rsidRPr="009570C5">
        <w:rPr>
          <w:rFonts w:ascii="Times New Roman" w:hAnsi="Times New Roman" w:cs="Times New Roman"/>
          <w:sz w:val="28"/>
          <w:szCs w:val="28"/>
        </w:rPr>
        <w:t>у</w:t>
      </w:r>
      <w:r w:rsidRPr="009570C5">
        <w:rPr>
          <w:rFonts w:ascii="Times New Roman" w:hAnsi="Times New Roman" w:cs="Times New Roman"/>
          <w:sz w:val="28"/>
          <w:szCs w:val="28"/>
        </w:rPr>
        <w:t>к</w:t>
      </w:r>
      <w:r w:rsidR="009570C5" w:rsidRPr="009570C5">
        <w:rPr>
          <w:rFonts w:ascii="Times New Roman" w:hAnsi="Times New Roman" w:cs="Times New Roman"/>
          <w:sz w:val="28"/>
          <w:szCs w:val="28"/>
        </w:rPr>
        <w:t xml:space="preserve"> </w:t>
      </w:r>
      <w:r w:rsidRPr="009570C5">
        <w:rPr>
          <w:rFonts w:ascii="Times New Roman" w:hAnsi="Times New Roman" w:cs="Times New Roman"/>
          <w:sz w:val="28"/>
          <w:szCs w:val="28"/>
        </w:rPr>
        <w:t>Тюмень. — 2002. - 25 с.</w:t>
      </w:r>
    </w:p>
    <w:p w14:paraId="4521FCDC" w14:textId="42812A96" w:rsidR="00200804" w:rsidRPr="009570C5" w:rsidRDefault="0020080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0C5">
        <w:rPr>
          <w:rFonts w:ascii="Times New Roman" w:hAnsi="Times New Roman" w:cs="Times New Roman"/>
          <w:sz w:val="28"/>
          <w:szCs w:val="28"/>
        </w:rPr>
        <w:t>4.Смирнова Е.О., Колягина Е.В. Отношение популярных и непопулярных</w:t>
      </w:r>
      <w:r w:rsidR="009570C5" w:rsidRPr="009570C5">
        <w:rPr>
          <w:rFonts w:ascii="Times New Roman" w:hAnsi="Times New Roman" w:cs="Times New Roman"/>
          <w:sz w:val="28"/>
          <w:szCs w:val="28"/>
        </w:rPr>
        <w:t xml:space="preserve"> </w:t>
      </w:r>
      <w:r w:rsidRPr="009570C5">
        <w:rPr>
          <w:rFonts w:ascii="Times New Roman" w:hAnsi="Times New Roman" w:cs="Times New Roman"/>
          <w:sz w:val="28"/>
          <w:szCs w:val="28"/>
        </w:rPr>
        <w:t>дошкольников к сверстникам // Вопросы психологии. - 1996.-N1» 3. - С. 50-60</w:t>
      </w:r>
    </w:p>
    <w:p w14:paraId="43EE60AF" w14:textId="0FC721F8" w:rsidR="00200804" w:rsidRPr="009570C5" w:rsidRDefault="0020080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0C5">
        <w:rPr>
          <w:rFonts w:ascii="Times New Roman" w:hAnsi="Times New Roman" w:cs="Times New Roman"/>
          <w:sz w:val="28"/>
          <w:szCs w:val="28"/>
        </w:rPr>
        <w:t>5.Смирнова Е.О., Холмогорова В.М. Межличностные отношения дошкольников:</w:t>
      </w:r>
    </w:p>
    <w:p w14:paraId="2A51E3CB" w14:textId="2AFFEE78" w:rsidR="00200804" w:rsidRPr="009570C5" w:rsidRDefault="00200804" w:rsidP="00957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0C5">
        <w:rPr>
          <w:rFonts w:ascii="Times New Roman" w:hAnsi="Times New Roman" w:cs="Times New Roman"/>
          <w:sz w:val="28"/>
          <w:szCs w:val="28"/>
        </w:rPr>
        <w:t>диагностика, проблемы, коррекция. - М.: Гуманитарный изд. Центр «</w:t>
      </w:r>
      <w:proofErr w:type="spellStart"/>
      <w:r w:rsidRPr="009570C5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9570C5">
        <w:rPr>
          <w:rFonts w:ascii="Times New Roman" w:hAnsi="Times New Roman" w:cs="Times New Roman"/>
          <w:sz w:val="28"/>
          <w:szCs w:val="28"/>
        </w:rPr>
        <w:t>», 2005.</w:t>
      </w:r>
    </w:p>
    <w:sectPr w:rsidR="00200804" w:rsidRPr="00957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255455"/>
    <w:multiLevelType w:val="multilevel"/>
    <w:tmpl w:val="19008D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72"/>
        <w:szCs w:val="7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BE5"/>
    <w:rsid w:val="00200804"/>
    <w:rsid w:val="00294644"/>
    <w:rsid w:val="009570C5"/>
    <w:rsid w:val="00975C17"/>
    <w:rsid w:val="00985BE5"/>
    <w:rsid w:val="00D526E4"/>
    <w:rsid w:val="00FA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C2989"/>
  <w15:chartTrackingRefBased/>
  <w15:docId w15:val="{AEBCAE6F-0E23-4AA7-8320-0E4024AF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46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464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94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0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Гридин</dc:creator>
  <cp:keywords/>
  <dc:description/>
  <cp:lastModifiedBy>Сергей Гридин</cp:lastModifiedBy>
  <cp:revision>4</cp:revision>
  <dcterms:created xsi:type="dcterms:W3CDTF">2024-12-13T17:11:00Z</dcterms:created>
  <dcterms:modified xsi:type="dcterms:W3CDTF">2024-12-13T18:01:00Z</dcterms:modified>
</cp:coreProperties>
</file>