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F3A" w:rsidRDefault="00087F3A">
      <w:pPr>
        <w:pStyle w:val="a3"/>
        <w:spacing w:before="321"/>
        <w:rPr>
          <w:b/>
        </w:rPr>
      </w:pPr>
    </w:p>
    <w:p w:rsidR="00087F3A" w:rsidRDefault="00B331ED">
      <w:pPr>
        <w:spacing w:line="362" w:lineRule="auto"/>
        <w:ind w:left="1586" w:right="60" w:hanging="269"/>
        <w:rPr>
          <w:b/>
          <w:sz w:val="28"/>
        </w:rPr>
      </w:pPr>
      <w:r>
        <w:rPr>
          <w:b/>
          <w:sz w:val="28"/>
        </w:rPr>
        <w:t xml:space="preserve">ПРИОБЩЕНИЕ </w:t>
      </w:r>
      <w:r>
        <w:rPr>
          <w:b/>
          <w:sz w:val="28"/>
        </w:rPr>
        <w:t xml:space="preserve">ДОШКОЛЬНИКОВ </w:t>
      </w:r>
      <w:r>
        <w:rPr>
          <w:b/>
          <w:sz w:val="28"/>
        </w:rPr>
        <w:t xml:space="preserve">К </w:t>
      </w:r>
      <w:r>
        <w:rPr>
          <w:b/>
          <w:sz w:val="28"/>
        </w:rPr>
        <w:t xml:space="preserve">РОДНОМУ </w:t>
      </w:r>
      <w:r>
        <w:rPr>
          <w:b/>
          <w:sz w:val="28"/>
        </w:rPr>
        <w:t>ЯЗЫКУ ПОСРЕДСТВОМ ПОСЛОВИЦЫ И ПОГОВОРКИ</w:t>
      </w:r>
    </w:p>
    <w:p w:rsidR="00087F3A" w:rsidRDefault="00B331ED">
      <w:pPr>
        <w:spacing w:line="357" w:lineRule="auto"/>
        <w:ind w:left="141" w:right="143" w:firstLine="710"/>
        <w:jc w:val="both"/>
        <w:rPr>
          <w:i/>
          <w:sz w:val="28"/>
        </w:rPr>
      </w:pPr>
      <w:r>
        <w:rPr>
          <w:b/>
          <w:i/>
          <w:sz w:val="28"/>
        </w:rPr>
        <w:t xml:space="preserve">Аннотация: </w:t>
      </w:r>
      <w:r>
        <w:rPr>
          <w:i/>
          <w:sz w:val="28"/>
        </w:rPr>
        <w:t>в статье рассматривается проблема нравственного воспитания старших дошкольников через пословицу и поговорку</w:t>
      </w:r>
    </w:p>
    <w:p w:rsidR="00087F3A" w:rsidRDefault="00B331ED">
      <w:pPr>
        <w:spacing w:line="362" w:lineRule="auto"/>
        <w:ind w:left="141" w:right="142" w:firstLine="710"/>
        <w:jc w:val="both"/>
        <w:rPr>
          <w:i/>
          <w:sz w:val="28"/>
        </w:rPr>
      </w:pPr>
      <w:r>
        <w:rPr>
          <w:b/>
          <w:i/>
          <w:sz w:val="28"/>
        </w:rPr>
        <w:t xml:space="preserve">Ключевые слова: </w:t>
      </w:r>
      <w:r>
        <w:rPr>
          <w:i/>
          <w:sz w:val="28"/>
        </w:rPr>
        <w:t>пословица, поговорка, нравственно-патриотическое воспитание, духовность, дошкольники, культурное наследие</w:t>
      </w:r>
    </w:p>
    <w:p w:rsidR="00087F3A" w:rsidRPr="00B331ED" w:rsidRDefault="00B331ED">
      <w:pPr>
        <w:spacing w:line="362" w:lineRule="auto"/>
        <w:ind w:left="141" w:right="141" w:firstLine="710"/>
        <w:jc w:val="both"/>
        <w:rPr>
          <w:i/>
          <w:sz w:val="28"/>
          <w:lang w:val="en-US"/>
        </w:rPr>
      </w:pPr>
      <w:r w:rsidRPr="00B331ED">
        <w:rPr>
          <w:b/>
          <w:i/>
          <w:sz w:val="28"/>
          <w:lang w:val="en-US"/>
        </w:rPr>
        <w:t xml:space="preserve">Annotation: </w:t>
      </w:r>
      <w:r w:rsidRPr="00B331ED">
        <w:rPr>
          <w:i/>
          <w:sz w:val="28"/>
          <w:lang w:val="en-US"/>
        </w:rPr>
        <w:t>the article de</w:t>
      </w:r>
      <w:r w:rsidRPr="00B331ED">
        <w:rPr>
          <w:i/>
          <w:sz w:val="28"/>
          <w:lang w:val="en-US"/>
        </w:rPr>
        <w:t>als with the problem of moral education of senior preschool children through a proverb and proverb</w:t>
      </w:r>
    </w:p>
    <w:p w:rsidR="00087F3A" w:rsidRPr="00B331ED" w:rsidRDefault="00B331ED">
      <w:pPr>
        <w:spacing w:line="362" w:lineRule="auto"/>
        <w:ind w:left="141" w:right="144" w:firstLine="710"/>
        <w:jc w:val="both"/>
        <w:rPr>
          <w:i/>
          <w:sz w:val="28"/>
          <w:lang w:val="en-US"/>
        </w:rPr>
      </w:pPr>
      <w:r w:rsidRPr="00B331ED">
        <w:rPr>
          <w:b/>
          <w:i/>
          <w:sz w:val="28"/>
          <w:lang w:val="en-US"/>
        </w:rPr>
        <w:t xml:space="preserve">Key words: </w:t>
      </w:r>
      <w:r w:rsidRPr="00B331ED">
        <w:rPr>
          <w:i/>
          <w:sz w:val="28"/>
          <w:lang w:val="en-US"/>
        </w:rPr>
        <w:t xml:space="preserve">proverb, proverb, moral-patriotic upbringing, spirituality, pre- </w:t>
      </w:r>
      <w:proofErr w:type="gramStart"/>
      <w:r w:rsidRPr="00B331ED">
        <w:rPr>
          <w:i/>
          <w:sz w:val="28"/>
          <w:lang w:val="en-US"/>
        </w:rPr>
        <w:t>school</w:t>
      </w:r>
      <w:proofErr w:type="gramEnd"/>
      <w:r w:rsidRPr="00B331ED">
        <w:rPr>
          <w:i/>
          <w:sz w:val="28"/>
          <w:lang w:val="en-US"/>
        </w:rPr>
        <w:t xml:space="preserve"> children, cultural heritage</w:t>
      </w:r>
    </w:p>
    <w:p w:rsidR="00087F3A" w:rsidRDefault="00B331ED">
      <w:pPr>
        <w:spacing w:line="360" w:lineRule="auto"/>
        <w:ind w:left="141" w:right="139" w:firstLine="849"/>
        <w:jc w:val="both"/>
        <w:rPr>
          <w:sz w:val="28"/>
        </w:rPr>
      </w:pPr>
      <w:r>
        <w:rPr>
          <w:sz w:val="28"/>
        </w:rPr>
        <w:t xml:space="preserve">В настоящее время </w:t>
      </w:r>
      <w:r>
        <w:rPr>
          <w:sz w:val="28"/>
        </w:rPr>
        <w:t xml:space="preserve">с особой остротой встаёт извечная </w:t>
      </w:r>
      <w:r>
        <w:rPr>
          <w:b/>
          <w:sz w:val="28"/>
        </w:rPr>
        <w:t>проблема нравственно-патриотического воспитания</w:t>
      </w:r>
      <w:r>
        <w:rPr>
          <w:sz w:val="28"/>
        </w:rPr>
        <w:t xml:space="preserve">. Интересы современного общества </w:t>
      </w:r>
      <w:r>
        <w:rPr>
          <w:sz w:val="28"/>
        </w:rPr>
        <w:t xml:space="preserve">диктуют </w:t>
      </w:r>
      <w:r>
        <w:rPr>
          <w:sz w:val="28"/>
        </w:rPr>
        <w:t xml:space="preserve">необходимость нового </w:t>
      </w:r>
      <w:r>
        <w:rPr>
          <w:sz w:val="28"/>
        </w:rPr>
        <w:t xml:space="preserve">подхода </w:t>
      </w:r>
      <w:r>
        <w:rPr>
          <w:sz w:val="28"/>
        </w:rPr>
        <w:t xml:space="preserve">к воспитанию </w:t>
      </w:r>
      <w:r>
        <w:rPr>
          <w:sz w:val="28"/>
        </w:rPr>
        <w:t xml:space="preserve">и обучению, который предполагает </w:t>
      </w:r>
      <w:r>
        <w:rPr>
          <w:b/>
          <w:sz w:val="28"/>
        </w:rPr>
        <w:t>формирование духовности, ориентацию на общечеловеческие ценности,</w:t>
      </w:r>
      <w:r>
        <w:rPr>
          <w:b/>
          <w:sz w:val="28"/>
        </w:rPr>
        <w:t xml:space="preserve"> </w:t>
      </w:r>
      <w:r>
        <w:rPr>
          <w:sz w:val="28"/>
        </w:rPr>
        <w:t xml:space="preserve">поэтому необходимо изменить содержание методов, средств и форм приобщения ребёнка к духовности. Духовность </w:t>
      </w:r>
      <w:proofErr w:type="gramStart"/>
      <w:r>
        <w:rPr>
          <w:sz w:val="28"/>
        </w:rPr>
        <w:t>–э</w:t>
      </w:r>
      <w:proofErr w:type="gramEnd"/>
      <w:r>
        <w:rPr>
          <w:sz w:val="28"/>
        </w:rPr>
        <w:t>то интегрир</w:t>
      </w:r>
      <w:r>
        <w:rPr>
          <w:sz w:val="28"/>
        </w:rPr>
        <w:t>ованное свойство личности, показатель уровня человеческих отношений, нравственно-эстетических позиций, способность к сопереживанию, сос</w:t>
      </w:r>
      <w:r>
        <w:rPr>
          <w:sz w:val="28"/>
        </w:rPr>
        <w:t>траданию, милосердию.</w:t>
      </w:r>
      <w:r>
        <w:rPr>
          <w:sz w:val="28"/>
          <w:vertAlign w:val="superscript"/>
        </w:rPr>
        <w:t>1</w:t>
      </w:r>
    </w:p>
    <w:p w:rsidR="00087F3A" w:rsidRDefault="00B331ED">
      <w:pPr>
        <w:pStyle w:val="a3"/>
        <w:spacing w:after="7" w:line="360" w:lineRule="auto"/>
        <w:ind w:left="141" w:right="147" w:firstLine="849"/>
        <w:jc w:val="both"/>
      </w:pPr>
      <w:r>
        <w:t xml:space="preserve">Особая значимость проблемы для воспитания старших дошкольников объясняется тем, что именно в дошкольном возрасте происходит наиболее интенсивное </w:t>
      </w:r>
      <w:r>
        <w:t xml:space="preserve">развитие </w:t>
      </w:r>
      <w:r>
        <w:t xml:space="preserve">личности, </w:t>
      </w:r>
      <w:r>
        <w:t xml:space="preserve">в </w:t>
      </w:r>
      <w:r>
        <w:t xml:space="preserve">основе </w:t>
      </w:r>
      <w:r>
        <w:t xml:space="preserve">которого </w:t>
      </w:r>
      <w:r>
        <w:t xml:space="preserve">лежит </w:t>
      </w:r>
      <w:r>
        <w:t xml:space="preserve">приобщение </w:t>
      </w:r>
      <w:proofErr w:type="gramStart"/>
      <w:r>
        <w:rPr>
          <w:spacing w:val="-10"/>
        </w:rPr>
        <w:t>к</w:t>
      </w:r>
      <w:proofErr w:type="gramEnd"/>
    </w:p>
    <w:p w:rsidR="00087F3A" w:rsidRDefault="00087F3A">
      <w:pPr>
        <w:pStyle w:val="a3"/>
        <w:spacing w:line="20" w:lineRule="exact"/>
        <w:ind w:left="14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" o:spid="_x0000_s1028" style="width:144.05pt;height:.75pt;mso-position-horizontal-relative:char;mso-position-vertical-relative:line" coordsize="2881,15">
            <v:rect id="docshape2" o:spid="_x0000_s1029" style="position:absolute;width:2881;height:15" fillcolor="black" stroked="f"/>
            <w10:wrap type="none"/>
            <w10:anchorlock/>
          </v:group>
        </w:pict>
      </w:r>
    </w:p>
    <w:p w:rsidR="00087F3A" w:rsidRDefault="00B331ED">
      <w:pPr>
        <w:spacing w:before="91"/>
        <w:ind w:left="141" w:right="60"/>
      </w:pPr>
      <w:r>
        <w:rPr>
          <w:vertAlign w:val="superscript"/>
        </w:rPr>
        <w:t>1</w:t>
      </w:r>
      <w:r>
        <w:t xml:space="preserve"> Шевченко Г.П. Эстетическое воспитание в школе / Г.П. Шевченко: </w:t>
      </w:r>
      <w:proofErr w:type="spellStart"/>
      <w:r>
        <w:t>учеб</w:t>
      </w:r>
      <w:proofErr w:type="gramStart"/>
      <w:r>
        <w:t>.-</w:t>
      </w:r>
      <w:proofErr w:type="gramEnd"/>
      <w:r>
        <w:t>метод</w:t>
      </w:r>
      <w:proofErr w:type="spellEnd"/>
      <w:r>
        <w:t xml:space="preserve">. Пособие. – </w:t>
      </w:r>
      <w:proofErr w:type="spellStart"/>
      <w:r>
        <w:t>К.:Рад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1985 – 144 с.</w:t>
      </w:r>
    </w:p>
    <w:p w:rsidR="00087F3A" w:rsidRDefault="00087F3A">
      <w:pPr>
        <w:sectPr w:rsidR="00087F3A">
          <w:type w:val="continuous"/>
          <w:pgSz w:w="11910" w:h="16840"/>
          <w:pgMar w:top="1040" w:right="708" w:bottom="280" w:left="1559" w:header="720" w:footer="720" w:gutter="0"/>
          <w:cols w:space="720"/>
        </w:sectPr>
      </w:pPr>
    </w:p>
    <w:p w:rsidR="00087F3A" w:rsidRDefault="00B331ED">
      <w:pPr>
        <w:pStyle w:val="a3"/>
        <w:spacing w:before="63" w:line="360" w:lineRule="auto"/>
        <w:ind w:left="141" w:right="141"/>
        <w:jc w:val="both"/>
      </w:pPr>
      <w:r>
        <w:lastRenderedPageBreak/>
        <w:t>отечественной истории и национальному культурному наследию. В дошкольном возрасте начинают развива</w:t>
      </w:r>
      <w:r>
        <w:t>ться чувства и черты характера, которые связывают ребёнка со своим народом. Корни этой связи – в языке народа, пословицах, поговорках.</w:t>
      </w:r>
    </w:p>
    <w:p w:rsidR="00087F3A" w:rsidRDefault="00B331ED">
      <w:pPr>
        <w:pStyle w:val="a3"/>
        <w:spacing w:before="3" w:line="360" w:lineRule="auto"/>
        <w:ind w:left="141" w:right="144" w:firstLine="849"/>
        <w:jc w:val="both"/>
      </w:pPr>
      <w:r>
        <w:t xml:space="preserve">Сквозь сито веков просеял народ своё культурное достояние, </w:t>
      </w:r>
      <w:r>
        <w:t>сохранив самое ценное в фольклоре. Народная мудрость, запечатлё</w:t>
      </w:r>
      <w:r>
        <w:t xml:space="preserve">нная в пословицах, поговорках, на протяжении многих веков воспитывала в детях гордость за свой талантливый народ, любовь к родному языку, интерес </w:t>
      </w:r>
      <w:r>
        <w:t>к меткому выразительному слову.</w:t>
      </w:r>
      <w:r>
        <w:rPr>
          <w:vertAlign w:val="superscript"/>
        </w:rPr>
        <w:t>2</w:t>
      </w:r>
    </w:p>
    <w:p w:rsidR="00087F3A" w:rsidRDefault="00B331ED">
      <w:pPr>
        <w:pStyle w:val="a3"/>
        <w:spacing w:line="360" w:lineRule="auto"/>
        <w:ind w:left="141" w:right="140" w:firstLine="849"/>
        <w:jc w:val="both"/>
      </w:pPr>
      <w:r>
        <w:t>Использование в работе с дошкольниками и освоение ими культурного наследия рус</w:t>
      </w:r>
      <w:r>
        <w:t xml:space="preserve">ского народа формирует интерес к нему, оживляет педагогический процесс, оказывает особое влияние на эмоциональную и нравственную сторону личности. Важно пробудить в ребёнке любовь к родному языку, заложить важнейшие черты русского национального характера: </w:t>
      </w:r>
      <w:r>
        <w:t>порядочность, совестливость, способность к сопереживанию. Разнообразие форм знакомства с народной культурой, народным языком позволит ребёнку испытывать удовольствие от своих чувств, эмоций, даст возможность самовыражения. Из произведений устного народного</w:t>
      </w:r>
      <w:r>
        <w:t xml:space="preserve"> творчества, знания родного языка сложится для ребёнка образ Родины.</w:t>
      </w:r>
    </w:p>
    <w:p w:rsidR="00087F3A" w:rsidRDefault="00B331ED">
      <w:pPr>
        <w:pStyle w:val="a3"/>
        <w:spacing w:line="360" w:lineRule="auto"/>
        <w:ind w:left="141" w:right="143" w:firstLine="849"/>
        <w:jc w:val="both"/>
      </w:pPr>
      <w:r>
        <w:t xml:space="preserve">Основная установка при организации процесса приобщения ребёнка к родному языку заключается в том, что приобщение должно быть активным. Воспитательная возможность родного языка в том, что </w:t>
      </w:r>
      <w:r>
        <w:t>она помогает уяснить общий смысл важнейших категорий и понятий нравственности: добро-зло, щедрость-жадность, честь, долг, скромность.</w:t>
      </w:r>
    </w:p>
    <w:p w:rsidR="00087F3A" w:rsidRDefault="00B331ED">
      <w:pPr>
        <w:pStyle w:val="a3"/>
        <w:spacing w:before="1" w:line="360" w:lineRule="auto"/>
        <w:ind w:left="141" w:right="138" w:firstLine="849"/>
        <w:jc w:val="both"/>
      </w:pPr>
      <w:r>
        <w:t xml:space="preserve">Чем больше ребёнок узнаёт о родном языке, тем больше и активнее развивается его речь. Под культурой речи понимается соблюдение норм литературного языка, умение передавать свои мысли и чувства. Речь становится </w:t>
      </w:r>
      <w:r>
        <w:t xml:space="preserve">образной, </w:t>
      </w:r>
      <w:r>
        <w:t xml:space="preserve">непосредственной </w:t>
      </w:r>
      <w:r>
        <w:t xml:space="preserve">и </w:t>
      </w:r>
      <w:r>
        <w:t xml:space="preserve">живой, </w:t>
      </w:r>
      <w:r>
        <w:t xml:space="preserve">если </w:t>
      </w:r>
      <w:r>
        <w:t xml:space="preserve">у </w:t>
      </w:r>
      <w:r>
        <w:t>ребёнка</w:t>
      </w:r>
    </w:p>
    <w:p w:rsidR="00087F3A" w:rsidRDefault="00087F3A">
      <w:pPr>
        <w:pStyle w:val="a3"/>
        <w:spacing w:before="9"/>
        <w:rPr>
          <w:sz w:val="13"/>
        </w:rPr>
      </w:pPr>
      <w:r>
        <w:rPr>
          <w:sz w:val="13"/>
        </w:rPr>
        <w:pict>
          <v:rect id="docshape3" o:spid="_x0000_s1027" style="position:absolute;margin-left:85pt;margin-top:9.15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87F3A" w:rsidRDefault="00B331ED">
      <w:pPr>
        <w:spacing w:before="97"/>
        <w:ind w:left="141" w:right="574"/>
      </w:pPr>
      <w:r>
        <w:rPr>
          <w:vertAlign w:val="superscript"/>
        </w:rPr>
        <w:t>2</w:t>
      </w:r>
      <w:r>
        <w:rPr>
          <w:color w:val="111111"/>
        </w:rPr>
        <w:t xml:space="preserve">Князева О. Л., </w:t>
      </w:r>
      <w:proofErr w:type="spellStart"/>
      <w:r>
        <w:rPr>
          <w:color w:val="111111"/>
        </w:rPr>
        <w:t>Маханева</w:t>
      </w:r>
      <w:proofErr w:type="spellEnd"/>
      <w:r>
        <w:rPr>
          <w:color w:val="111111"/>
        </w:rPr>
        <w:t xml:space="preserve"> М. Д. Приобщение </w:t>
      </w:r>
      <w:r>
        <w:rPr>
          <w:b/>
          <w:color w:val="111111"/>
        </w:rPr>
        <w:t xml:space="preserve">детей </w:t>
      </w:r>
      <w:r>
        <w:rPr>
          <w:color w:val="111111"/>
        </w:rPr>
        <w:t xml:space="preserve">к истокам русской народной </w:t>
      </w:r>
      <w:r>
        <w:rPr>
          <w:color w:val="111111"/>
          <w:u w:val="single" w:color="111111"/>
        </w:rPr>
        <w:t>культуры</w:t>
      </w:r>
      <w:r>
        <w:rPr>
          <w:color w:val="111111"/>
        </w:rPr>
        <w:t xml:space="preserve">: </w:t>
      </w:r>
      <w:proofErr w:type="spellStart"/>
      <w:r>
        <w:rPr>
          <w:color w:val="111111"/>
        </w:rPr>
        <w:t>Программа</w:t>
      </w:r>
      <w:proofErr w:type="gramStart"/>
      <w:r>
        <w:rPr>
          <w:color w:val="111111"/>
        </w:rPr>
        <w:t>.У</w:t>
      </w:r>
      <w:proofErr w:type="gramEnd"/>
      <w:r>
        <w:rPr>
          <w:color w:val="111111"/>
        </w:rPr>
        <w:t>чебно</w:t>
      </w:r>
      <w:proofErr w:type="spellEnd"/>
      <w:r>
        <w:rPr>
          <w:color w:val="111111"/>
        </w:rPr>
        <w:t>–</w:t>
      </w:r>
      <w:proofErr w:type="spellStart"/>
      <w:r>
        <w:rPr>
          <w:color w:val="111111"/>
        </w:rPr>
        <w:t>методическоепособие</w:t>
      </w:r>
      <w:proofErr w:type="spellEnd"/>
      <w:r>
        <w:rPr>
          <w:color w:val="111111"/>
        </w:rPr>
        <w:t xml:space="preserve">. -2-еизд.,перераб. </w:t>
      </w:r>
      <w:proofErr w:type="spellStart"/>
      <w:r>
        <w:rPr>
          <w:color w:val="111111"/>
        </w:rPr>
        <w:t>идоп</w:t>
      </w:r>
      <w:proofErr w:type="spellEnd"/>
      <w:r>
        <w:rPr>
          <w:color w:val="111111"/>
        </w:rPr>
        <w:t>. -</w:t>
      </w:r>
      <w:proofErr w:type="spellStart"/>
      <w:r>
        <w:rPr>
          <w:color w:val="111111"/>
          <w:u w:val="single" w:color="111111"/>
        </w:rPr>
        <w:t>СПб</w:t>
      </w:r>
      <w:r>
        <w:rPr>
          <w:color w:val="111111"/>
        </w:rPr>
        <w:t>:Детство</w:t>
      </w:r>
      <w:proofErr w:type="spellEnd"/>
      <w:r>
        <w:rPr>
          <w:color w:val="111111"/>
        </w:rPr>
        <w:t>–Пресс, 1998.- 304с.</w:t>
      </w:r>
    </w:p>
    <w:p w:rsidR="00087F3A" w:rsidRDefault="00087F3A">
      <w:pPr>
        <w:sectPr w:rsidR="00087F3A">
          <w:pgSz w:w="11910" w:h="16840"/>
          <w:pgMar w:top="1040" w:right="708" w:bottom="280" w:left="1559" w:header="720" w:footer="720" w:gutter="0"/>
          <w:cols w:space="720"/>
        </w:sectPr>
      </w:pPr>
    </w:p>
    <w:p w:rsidR="00087F3A" w:rsidRDefault="00B331ED">
      <w:pPr>
        <w:pStyle w:val="a3"/>
        <w:spacing w:before="63" w:line="360" w:lineRule="auto"/>
        <w:ind w:left="141" w:right="149"/>
        <w:jc w:val="both"/>
      </w:pPr>
      <w:r>
        <w:lastRenderedPageBreak/>
        <w:t>воспитывается интерес к языковому богатству, развивается умение</w:t>
      </w:r>
      <w:r>
        <w:t xml:space="preserve"> использовать в речи самые разнообразные выразительные средства. Как отмечает О.С. Ушакова «высокий уровень речевой культуры включает такие признаки как богатство, точность и выразительность»</w:t>
      </w:r>
      <w:r>
        <w:rPr>
          <w:vertAlign w:val="superscript"/>
        </w:rPr>
        <w:t>3</w:t>
      </w:r>
      <w:r>
        <w:t>.</w:t>
      </w:r>
    </w:p>
    <w:p w:rsidR="00087F3A" w:rsidRDefault="00B331ED">
      <w:pPr>
        <w:pStyle w:val="a3"/>
        <w:spacing w:before="3" w:line="360" w:lineRule="auto"/>
        <w:ind w:left="141" w:right="149" w:firstLine="849"/>
        <w:jc w:val="both"/>
      </w:pPr>
      <w:r>
        <w:t>Важнейшими источниками развития выразительности детской речи я</w:t>
      </w:r>
      <w:r>
        <w:t xml:space="preserve">вляются произведения художественной литературы и устного народного творчества, в том числе и малые фольклорные формы: пословицы, </w:t>
      </w:r>
      <w:r>
        <w:rPr>
          <w:spacing w:val="-2"/>
        </w:rPr>
        <w:t>поговорки.</w:t>
      </w:r>
    </w:p>
    <w:p w:rsidR="00087F3A" w:rsidRDefault="00B331ED">
      <w:pPr>
        <w:pStyle w:val="a3"/>
        <w:spacing w:line="360" w:lineRule="auto"/>
        <w:ind w:left="141" w:right="138" w:firstLine="849"/>
        <w:jc w:val="both"/>
      </w:pPr>
      <w:r>
        <w:t>В процессе обучения детей пословице и поговорке, а позже подбору их к сказкам, рассказам, дети знакомятся с такими из</w:t>
      </w:r>
      <w:r>
        <w:t>образительно- выразительными средствами языка, как сравнения, метафоры, эпитеты, образные выражения, фразеологические обороты. В свою очередь, овладение изобразительно – выразительными средствами пословиц и поговорок служит развитию художественного восприя</w:t>
      </w:r>
      <w:r>
        <w:t xml:space="preserve">тия литературных произведений, способствует умению употреблять </w:t>
      </w:r>
      <w:r>
        <w:t>и</w:t>
      </w:r>
      <w:r>
        <w:t xml:space="preserve">х </w:t>
      </w:r>
      <w:r>
        <w:t xml:space="preserve">в </w:t>
      </w:r>
      <w:r>
        <w:t xml:space="preserve">собственных </w:t>
      </w:r>
      <w:r>
        <w:t xml:space="preserve">высказываниях – т.е. </w:t>
      </w:r>
      <w:r>
        <w:t>способствует овладению «хорошей речью»</w:t>
      </w:r>
      <w:r>
        <w:rPr>
          <w:vertAlign w:val="superscript"/>
        </w:rPr>
        <w:t>4</w:t>
      </w:r>
      <w:r>
        <w:t>.</w:t>
      </w:r>
    </w:p>
    <w:p w:rsidR="00087F3A" w:rsidRDefault="00B331ED">
      <w:pPr>
        <w:pStyle w:val="a3"/>
        <w:spacing w:line="360" w:lineRule="auto"/>
        <w:ind w:left="141" w:right="142" w:firstLine="849"/>
        <w:jc w:val="both"/>
      </w:pPr>
      <w:r>
        <w:t>Несмотря на богатейшие возможности, которые представляет нам пословица и поговорка – она в педагогической практике со</w:t>
      </w:r>
      <w:r>
        <w:t>временного дошкольного учреждения используется крайне редко и мало, поэтому начиная со старшего дошкольного возраста необходимо поэтапно вводить в речь детей пословицы и поговорки.</w:t>
      </w:r>
    </w:p>
    <w:p w:rsidR="00087F3A" w:rsidRDefault="00B331ED">
      <w:pPr>
        <w:pStyle w:val="a4"/>
        <w:numPr>
          <w:ilvl w:val="0"/>
          <w:numId w:val="2"/>
        </w:numPr>
        <w:tabs>
          <w:tab w:val="left" w:pos="1152"/>
          <w:tab w:val="left" w:pos="2184"/>
          <w:tab w:val="left" w:pos="4064"/>
          <w:tab w:val="left" w:pos="5311"/>
          <w:tab w:val="left" w:pos="5930"/>
          <w:tab w:val="left" w:pos="8003"/>
          <w:tab w:val="left" w:pos="8458"/>
        </w:tabs>
        <w:spacing w:line="360" w:lineRule="auto"/>
        <w:ind w:right="145" w:firstLine="849"/>
        <w:rPr>
          <w:i/>
          <w:sz w:val="28"/>
        </w:rPr>
      </w:pPr>
      <w:r>
        <w:rPr>
          <w:i/>
          <w:sz w:val="28"/>
        </w:rPr>
        <w:t xml:space="preserve">Этап. Расширение представлений детей о пословицах и поговорках </w:t>
      </w:r>
      <w:r>
        <w:rPr>
          <w:spacing w:val="-2"/>
          <w:sz w:val="28"/>
        </w:rPr>
        <w:t>Используются</w:t>
      </w:r>
      <w:r>
        <w:rPr>
          <w:sz w:val="28"/>
        </w:rPr>
        <w:tab/>
      </w:r>
      <w:r>
        <w:rPr>
          <w:spacing w:val="-2"/>
          <w:sz w:val="28"/>
        </w:rPr>
        <w:t>специальные</w:t>
      </w:r>
      <w:r>
        <w:rPr>
          <w:sz w:val="28"/>
        </w:rPr>
        <w:tab/>
      </w:r>
      <w:r>
        <w:rPr>
          <w:spacing w:val="-2"/>
          <w:sz w:val="28"/>
        </w:rPr>
        <w:t>занятия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ознакомлению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малыми </w:t>
      </w:r>
      <w:r>
        <w:rPr>
          <w:sz w:val="28"/>
        </w:rPr>
        <w:t xml:space="preserve">фольклорными </w:t>
      </w:r>
      <w:r>
        <w:rPr>
          <w:sz w:val="28"/>
        </w:rPr>
        <w:t>формам</w:t>
      </w:r>
      <w:proofErr w:type="gramStart"/>
      <w:r>
        <w:rPr>
          <w:sz w:val="28"/>
        </w:rPr>
        <w:t>и(</w:t>
      </w:r>
      <w:proofErr w:type="gramEnd"/>
      <w:r>
        <w:rPr>
          <w:i/>
          <w:sz w:val="28"/>
        </w:rPr>
        <w:t xml:space="preserve">знакомство </w:t>
      </w:r>
      <w:r>
        <w:rPr>
          <w:i/>
          <w:sz w:val="28"/>
        </w:rPr>
        <w:t xml:space="preserve">с </w:t>
      </w:r>
      <w:r>
        <w:rPr>
          <w:i/>
          <w:sz w:val="28"/>
        </w:rPr>
        <w:t xml:space="preserve">пословицей, </w:t>
      </w:r>
      <w:r>
        <w:rPr>
          <w:i/>
          <w:sz w:val="28"/>
        </w:rPr>
        <w:t xml:space="preserve">беседа </w:t>
      </w:r>
      <w:r>
        <w:rPr>
          <w:i/>
          <w:sz w:val="28"/>
        </w:rPr>
        <w:t xml:space="preserve">о </w:t>
      </w:r>
      <w:r>
        <w:rPr>
          <w:i/>
          <w:spacing w:val="-2"/>
          <w:sz w:val="28"/>
        </w:rPr>
        <w:t>пословице,</w:t>
      </w:r>
    </w:p>
    <w:p w:rsidR="00087F3A" w:rsidRDefault="00087F3A">
      <w:pPr>
        <w:pStyle w:val="a3"/>
        <w:rPr>
          <w:i/>
          <w:sz w:val="20"/>
        </w:rPr>
      </w:pPr>
    </w:p>
    <w:p w:rsidR="00087F3A" w:rsidRDefault="00087F3A">
      <w:pPr>
        <w:pStyle w:val="a3"/>
        <w:rPr>
          <w:i/>
          <w:sz w:val="20"/>
        </w:rPr>
      </w:pPr>
    </w:p>
    <w:p w:rsidR="00087F3A" w:rsidRDefault="00087F3A">
      <w:pPr>
        <w:pStyle w:val="a3"/>
        <w:spacing w:before="91"/>
        <w:rPr>
          <w:i/>
          <w:sz w:val="20"/>
        </w:rPr>
      </w:pPr>
      <w:r>
        <w:rPr>
          <w:i/>
          <w:sz w:val="20"/>
        </w:rPr>
        <w:pict>
          <v:rect id="docshape4" o:spid="_x0000_s1026" style="position:absolute;margin-left:85pt;margin-top:17.2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087F3A" w:rsidRDefault="00087F3A">
      <w:pPr>
        <w:pStyle w:val="a3"/>
        <w:spacing w:before="127"/>
        <w:rPr>
          <w:i/>
          <w:sz w:val="22"/>
        </w:rPr>
      </w:pPr>
    </w:p>
    <w:p w:rsidR="00087F3A" w:rsidRDefault="00B331ED">
      <w:pPr>
        <w:spacing w:before="1"/>
        <w:ind w:left="141" w:right="60"/>
      </w:pPr>
      <w:r>
        <w:rPr>
          <w:vertAlign w:val="superscript"/>
        </w:rPr>
        <w:t>3</w:t>
      </w:r>
      <w:r>
        <w:t>Ушакова</w:t>
      </w:r>
      <w:proofErr w:type="gramStart"/>
      <w:r>
        <w:t>,О</w:t>
      </w:r>
      <w:proofErr w:type="gramEnd"/>
      <w:r>
        <w:t>.С..Методикаразвитияречидетейдошкольноговозраста[Текст]/О.С.Ушакова, Е.М.Струнина.– М.: «</w:t>
      </w:r>
      <w:proofErr w:type="spellStart"/>
      <w:r>
        <w:t>Владос</w:t>
      </w:r>
      <w:proofErr w:type="spellEnd"/>
      <w:r>
        <w:t>», 2004 – 288с., 4с.</w:t>
      </w:r>
    </w:p>
    <w:p w:rsidR="00087F3A" w:rsidRDefault="00087F3A">
      <w:pPr>
        <w:pStyle w:val="a3"/>
        <w:rPr>
          <w:sz w:val="22"/>
        </w:rPr>
      </w:pPr>
    </w:p>
    <w:p w:rsidR="00087F3A" w:rsidRDefault="00087F3A">
      <w:pPr>
        <w:pStyle w:val="a3"/>
        <w:spacing w:before="15"/>
        <w:rPr>
          <w:sz w:val="22"/>
        </w:rPr>
      </w:pPr>
    </w:p>
    <w:p w:rsidR="00087F3A" w:rsidRDefault="00B331ED">
      <w:pPr>
        <w:ind w:left="141" w:right="138"/>
        <w:jc w:val="both"/>
      </w:pPr>
      <w:r>
        <w:rPr>
          <w:vertAlign w:val="superscript"/>
        </w:rPr>
        <w:t>4</w:t>
      </w:r>
      <w:r>
        <w:t xml:space="preserve"> Хрестоматия по теории и методике развития речи детей дошкольного возраста [Текст]: Учебное пособие для студ. </w:t>
      </w:r>
      <w:proofErr w:type="spellStart"/>
      <w:r>
        <w:t>высш</w:t>
      </w:r>
      <w:proofErr w:type="spellEnd"/>
      <w:r>
        <w:t>. и сред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ед</w:t>
      </w:r>
      <w:proofErr w:type="spellEnd"/>
      <w:r>
        <w:t xml:space="preserve">. учеб. </w:t>
      </w:r>
      <w:proofErr w:type="spellStart"/>
      <w:r>
        <w:t>завед</w:t>
      </w:r>
      <w:proofErr w:type="spellEnd"/>
      <w:r>
        <w:t xml:space="preserve">./ Сост. Алексеева, М.М, </w:t>
      </w:r>
      <w:proofErr w:type="spellStart"/>
      <w:r>
        <w:t>Яшина</w:t>
      </w:r>
      <w:proofErr w:type="gramStart"/>
      <w:r>
        <w:t>,В</w:t>
      </w:r>
      <w:proofErr w:type="gramEnd"/>
      <w:r>
        <w:t>.И</w:t>
      </w:r>
      <w:proofErr w:type="spellEnd"/>
      <w:r>
        <w:t>.- М.: Изд. центр "Академия", 1999.- 560 с.</w:t>
      </w:r>
    </w:p>
    <w:p w:rsidR="00087F3A" w:rsidRDefault="00087F3A">
      <w:pPr>
        <w:jc w:val="both"/>
        <w:sectPr w:rsidR="00087F3A">
          <w:pgSz w:w="11910" w:h="16840"/>
          <w:pgMar w:top="1040" w:right="708" w:bottom="280" w:left="1559" w:header="720" w:footer="720" w:gutter="0"/>
          <w:cols w:space="720"/>
        </w:sectPr>
      </w:pPr>
    </w:p>
    <w:p w:rsidR="00087F3A" w:rsidRDefault="00B331ED">
      <w:pPr>
        <w:pStyle w:val="a3"/>
        <w:spacing w:before="63" w:line="362" w:lineRule="auto"/>
        <w:ind w:left="141" w:right="148"/>
        <w:jc w:val="both"/>
      </w:pPr>
      <w:r>
        <w:rPr>
          <w:i/>
        </w:rPr>
        <w:lastRenderedPageBreak/>
        <w:t>«модель трёх вопросов»</w:t>
      </w:r>
      <w:r>
        <w:t>).</w:t>
      </w:r>
      <w:r>
        <w:t xml:space="preserve"> Положительные результаты даёт организация взаимодействия с персоналом дошкольного учреждения и родителями.</w:t>
      </w:r>
    </w:p>
    <w:p w:rsidR="00087F3A" w:rsidRDefault="00B331ED">
      <w:pPr>
        <w:pStyle w:val="a4"/>
        <w:numPr>
          <w:ilvl w:val="0"/>
          <w:numId w:val="2"/>
        </w:numPr>
        <w:tabs>
          <w:tab w:val="left" w:pos="1512"/>
        </w:tabs>
        <w:spacing w:line="360" w:lineRule="auto"/>
        <w:ind w:right="136" w:firstLine="849"/>
        <w:jc w:val="both"/>
        <w:rPr>
          <w:sz w:val="28"/>
        </w:rPr>
      </w:pPr>
      <w:r>
        <w:rPr>
          <w:i/>
          <w:sz w:val="28"/>
        </w:rPr>
        <w:t xml:space="preserve">Этап. Введение в словарь детей пословицы с помощью наглядности. </w:t>
      </w:r>
      <w:r>
        <w:rPr>
          <w:sz w:val="28"/>
        </w:rPr>
        <w:t>Проведение ряда занятий с использованием наглядности, где дети осмысливают образное с</w:t>
      </w:r>
      <w:r>
        <w:rPr>
          <w:sz w:val="28"/>
        </w:rPr>
        <w:t xml:space="preserve">одержание и обобщённое значение пословиц, составляют по пословице короткие рассказы, сказки, рисуют на тему пословицы, </w:t>
      </w:r>
      <w:r>
        <w:rPr>
          <w:sz w:val="28"/>
        </w:rPr>
        <w:t xml:space="preserve">мнемотехника </w:t>
      </w:r>
      <w:r>
        <w:rPr>
          <w:sz w:val="28"/>
        </w:rPr>
        <w:t>(</w:t>
      </w:r>
      <w:proofErr w:type="spellStart"/>
      <w:r>
        <w:rPr>
          <w:sz w:val="28"/>
        </w:rPr>
        <w:t>мнемотаблицы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мнемодорожки</w:t>
      </w:r>
      <w:proofErr w:type="spellEnd"/>
      <w:r>
        <w:rPr>
          <w:sz w:val="28"/>
        </w:rPr>
        <w:t xml:space="preserve">, </w:t>
      </w:r>
      <w:proofErr w:type="spellStart"/>
      <w:r>
        <w:rPr>
          <w:spacing w:val="-2"/>
          <w:sz w:val="28"/>
        </w:rPr>
        <w:t>мнемоквадраты</w:t>
      </w:r>
      <w:proofErr w:type="spellEnd"/>
      <w:r>
        <w:rPr>
          <w:spacing w:val="-2"/>
          <w:sz w:val="28"/>
        </w:rPr>
        <w:t>),</w:t>
      </w:r>
    </w:p>
    <w:p w:rsidR="00087F3A" w:rsidRDefault="00B331ED">
      <w:pPr>
        <w:pStyle w:val="a3"/>
        <w:spacing w:line="360" w:lineRule="auto"/>
        <w:ind w:left="141" w:right="142"/>
        <w:jc w:val="both"/>
      </w:pPr>
      <w:r>
        <w:t>«мыслительные карты», «домино». Интерес вызывают задания «Продолжи пословицу», игры</w:t>
      </w:r>
      <w:r>
        <w:t xml:space="preserve"> подбери подходящую пословицу по смыслу, по картинкам (О матери, о Родине, </w:t>
      </w:r>
      <w:r>
        <w:t>о дружбе).</w:t>
      </w:r>
    </w:p>
    <w:p w:rsidR="00087F3A" w:rsidRDefault="00B331ED">
      <w:pPr>
        <w:pStyle w:val="a4"/>
        <w:numPr>
          <w:ilvl w:val="0"/>
          <w:numId w:val="2"/>
        </w:numPr>
        <w:tabs>
          <w:tab w:val="left" w:pos="1439"/>
        </w:tabs>
        <w:spacing w:line="318" w:lineRule="exact"/>
        <w:ind w:left="1439" w:hanging="449"/>
        <w:jc w:val="both"/>
        <w:rPr>
          <w:sz w:val="28"/>
        </w:rPr>
      </w:pPr>
      <w:r>
        <w:rPr>
          <w:i/>
          <w:sz w:val="28"/>
        </w:rPr>
        <w:t xml:space="preserve">Этап. </w:t>
      </w:r>
      <w:proofErr w:type="gramStart"/>
      <w:r>
        <w:rPr>
          <w:i/>
          <w:sz w:val="28"/>
        </w:rPr>
        <w:t>П</w:t>
      </w:r>
      <w:r>
        <w:rPr>
          <w:i/>
          <w:sz w:val="28"/>
        </w:rPr>
        <w:t xml:space="preserve">рименение </w:t>
      </w:r>
      <w:r>
        <w:rPr>
          <w:i/>
          <w:sz w:val="28"/>
        </w:rPr>
        <w:t xml:space="preserve">пословиц </w:t>
      </w:r>
      <w:r>
        <w:rPr>
          <w:i/>
          <w:sz w:val="28"/>
        </w:rPr>
        <w:t xml:space="preserve">без </w:t>
      </w:r>
      <w:r>
        <w:rPr>
          <w:i/>
          <w:sz w:val="28"/>
        </w:rPr>
        <w:t xml:space="preserve">наглядности </w:t>
      </w:r>
      <w:r>
        <w:rPr>
          <w:sz w:val="28"/>
        </w:rPr>
        <w:t>(игры-</w:t>
      </w:r>
      <w:r>
        <w:rPr>
          <w:spacing w:val="-2"/>
          <w:sz w:val="28"/>
        </w:rPr>
        <w:t>соревнования</w:t>
      </w:r>
      <w:proofErr w:type="gramEnd"/>
    </w:p>
    <w:p w:rsidR="00087F3A" w:rsidRDefault="00B331ED">
      <w:pPr>
        <w:pStyle w:val="a3"/>
        <w:spacing w:before="160" w:line="360" w:lineRule="auto"/>
        <w:ind w:left="141" w:right="142"/>
        <w:jc w:val="both"/>
      </w:pPr>
      <w:r>
        <w:t>«кто больше скажет пословиц», «объясни смысл пословицы», «собери пословицу», «прочитай пословицу по первым буквам к</w:t>
      </w:r>
      <w:r>
        <w:t>артинок», «составь пословицу из слов», подбор пословиц к сказкам и рассказам, инсценировка мимикой или жестами).</w:t>
      </w:r>
    </w:p>
    <w:p w:rsidR="00087F3A" w:rsidRDefault="00B331ED">
      <w:pPr>
        <w:pStyle w:val="a4"/>
        <w:numPr>
          <w:ilvl w:val="0"/>
          <w:numId w:val="2"/>
        </w:numPr>
        <w:tabs>
          <w:tab w:val="left" w:pos="1483"/>
        </w:tabs>
        <w:spacing w:line="362" w:lineRule="auto"/>
        <w:ind w:right="148" w:firstLine="849"/>
        <w:jc w:val="both"/>
        <w:rPr>
          <w:i/>
          <w:sz w:val="28"/>
        </w:rPr>
      </w:pPr>
      <w:r>
        <w:rPr>
          <w:i/>
          <w:sz w:val="28"/>
        </w:rPr>
        <w:t>Этап</w:t>
      </w:r>
      <w:proofErr w:type="gramStart"/>
      <w:r>
        <w:rPr>
          <w:i/>
          <w:sz w:val="28"/>
        </w:rPr>
        <w:t>.</w:t>
      </w:r>
      <w:proofErr w:type="gramEnd"/>
      <w:r>
        <w:rPr>
          <w:i/>
          <w:sz w:val="28"/>
        </w:rPr>
        <w:t xml:space="preserve"> </w:t>
      </w:r>
      <w:proofErr w:type="gramStart"/>
      <w:r>
        <w:rPr>
          <w:i/>
          <w:sz w:val="28"/>
        </w:rPr>
        <w:t>о</w:t>
      </w:r>
      <w:proofErr w:type="gramEnd"/>
      <w:r>
        <w:rPr>
          <w:i/>
          <w:sz w:val="28"/>
        </w:rPr>
        <w:t>пределение компетентности детей при использовании пословиц и поговорок в самостоятельной речи в разных видах деятельности и образовательных областях.</w:t>
      </w:r>
    </w:p>
    <w:p w:rsidR="00087F3A" w:rsidRDefault="00B331ED">
      <w:pPr>
        <w:pStyle w:val="a3"/>
        <w:spacing w:line="360" w:lineRule="auto"/>
        <w:ind w:left="141" w:right="141" w:firstLine="849"/>
        <w:jc w:val="both"/>
      </w:pPr>
      <w:r>
        <w:t>Такая работа убеждает в том, что пословицу и поговорку нужно шире включать в свою собственную речь,</w:t>
      </w:r>
      <w:r>
        <w:t xml:space="preserve"> применять её на занятиях и в других видах деятельности, пропагандировать свой опыт, учитывая многообразие педагогических возможностей пословицы и поговорки, знакомить с этой информацией родителей. Это необходимо, если мы хотим, чтобы наши дети приобщались</w:t>
      </w:r>
      <w:r>
        <w:t xml:space="preserve"> к </w:t>
      </w:r>
      <w:r>
        <w:t xml:space="preserve">языку </w:t>
      </w:r>
      <w:r>
        <w:t xml:space="preserve">своей нации, своего </w:t>
      </w:r>
      <w:r>
        <w:t xml:space="preserve">народа, учились </w:t>
      </w:r>
      <w:r>
        <w:t xml:space="preserve">речи </w:t>
      </w:r>
      <w:r>
        <w:t xml:space="preserve">на лучших </w:t>
      </w:r>
      <w:r>
        <w:t xml:space="preserve">её </w:t>
      </w:r>
      <w:r>
        <w:rPr>
          <w:spacing w:val="-2"/>
        </w:rPr>
        <w:t>образцах.</w:t>
      </w:r>
    </w:p>
    <w:p w:rsidR="00087F3A" w:rsidRDefault="00087F3A">
      <w:pPr>
        <w:pStyle w:val="a3"/>
        <w:spacing w:before="152"/>
      </w:pPr>
    </w:p>
    <w:p w:rsidR="00087F3A" w:rsidRDefault="00B331ED">
      <w:pPr>
        <w:pStyle w:val="a3"/>
        <w:ind w:left="990"/>
      </w:pPr>
      <w:r>
        <w:t xml:space="preserve">Список </w:t>
      </w:r>
      <w:r>
        <w:rPr>
          <w:spacing w:val="-2"/>
        </w:rPr>
        <w:t>литературы</w:t>
      </w:r>
    </w:p>
    <w:p w:rsidR="00087F3A" w:rsidRDefault="00B331ED">
      <w:pPr>
        <w:pStyle w:val="a4"/>
        <w:numPr>
          <w:ilvl w:val="0"/>
          <w:numId w:val="1"/>
        </w:numPr>
        <w:tabs>
          <w:tab w:val="left" w:pos="861"/>
        </w:tabs>
        <w:spacing w:before="164" w:line="362" w:lineRule="auto"/>
        <w:ind w:right="139"/>
        <w:rPr>
          <w:sz w:val="28"/>
        </w:rPr>
      </w:pPr>
      <w:r>
        <w:rPr>
          <w:sz w:val="28"/>
        </w:rPr>
        <w:t>В.И.Даль</w:t>
      </w:r>
      <w:proofErr w:type="gramStart"/>
      <w:r>
        <w:rPr>
          <w:sz w:val="28"/>
        </w:rPr>
        <w:t>«П</w:t>
      </w:r>
      <w:proofErr w:type="gramEnd"/>
      <w:r>
        <w:rPr>
          <w:sz w:val="28"/>
        </w:rPr>
        <w:t xml:space="preserve">ословицы, </w:t>
      </w:r>
      <w:r>
        <w:rPr>
          <w:sz w:val="28"/>
        </w:rPr>
        <w:t xml:space="preserve">поговорки </w:t>
      </w:r>
      <w:r>
        <w:rPr>
          <w:sz w:val="28"/>
        </w:rPr>
        <w:t xml:space="preserve">и </w:t>
      </w:r>
      <w:r>
        <w:rPr>
          <w:sz w:val="28"/>
        </w:rPr>
        <w:t xml:space="preserve">прибаутки </w:t>
      </w:r>
      <w:r>
        <w:rPr>
          <w:sz w:val="28"/>
        </w:rPr>
        <w:t xml:space="preserve">русского </w:t>
      </w:r>
      <w:r>
        <w:rPr>
          <w:sz w:val="28"/>
        </w:rPr>
        <w:t>народа»С– Петербург « Художественная литература» 1997 г.</w:t>
      </w:r>
    </w:p>
    <w:p w:rsidR="00087F3A" w:rsidRDefault="00087F3A">
      <w:pPr>
        <w:pStyle w:val="a4"/>
        <w:spacing w:line="362" w:lineRule="auto"/>
        <w:jc w:val="left"/>
        <w:rPr>
          <w:sz w:val="28"/>
        </w:rPr>
        <w:sectPr w:rsidR="00087F3A">
          <w:pgSz w:w="11910" w:h="16840"/>
          <w:pgMar w:top="1040" w:right="708" w:bottom="280" w:left="1559" w:header="720" w:footer="720" w:gutter="0"/>
          <w:cols w:space="720"/>
        </w:sectPr>
      </w:pPr>
    </w:p>
    <w:p w:rsidR="00087F3A" w:rsidRDefault="00B331ED">
      <w:pPr>
        <w:pStyle w:val="a4"/>
        <w:numPr>
          <w:ilvl w:val="0"/>
          <w:numId w:val="1"/>
        </w:numPr>
        <w:tabs>
          <w:tab w:val="left" w:pos="861"/>
        </w:tabs>
        <w:spacing w:before="63" w:line="360" w:lineRule="auto"/>
        <w:ind w:right="140"/>
        <w:jc w:val="both"/>
        <w:rPr>
          <w:sz w:val="28"/>
        </w:rPr>
      </w:pPr>
      <w:r>
        <w:rPr>
          <w:color w:val="111111"/>
          <w:sz w:val="28"/>
        </w:rPr>
        <w:lastRenderedPageBreak/>
        <w:t xml:space="preserve">Князева О. Л., </w:t>
      </w:r>
      <w:proofErr w:type="spellStart"/>
      <w:r>
        <w:rPr>
          <w:color w:val="111111"/>
          <w:sz w:val="28"/>
        </w:rPr>
        <w:t>Маханева</w:t>
      </w:r>
      <w:proofErr w:type="spellEnd"/>
      <w:r>
        <w:rPr>
          <w:color w:val="111111"/>
          <w:sz w:val="28"/>
        </w:rPr>
        <w:t xml:space="preserve"> М. Д. Приобщение детей </w:t>
      </w:r>
      <w:r>
        <w:rPr>
          <w:color w:val="111111"/>
          <w:sz w:val="28"/>
        </w:rPr>
        <w:t>к истока</w:t>
      </w:r>
      <w:r>
        <w:rPr>
          <w:color w:val="111111"/>
          <w:sz w:val="28"/>
        </w:rPr>
        <w:t xml:space="preserve">м русской народной </w:t>
      </w:r>
      <w:r>
        <w:rPr>
          <w:color w:val="111111"/>
          <w:sz w:val="28"/>
        </w:rPr>
        <w:t xml:space="preserve">культуры: Программа. </w:t>
      </w:r>
      <w:proofErr w:type="spellStart"/>
      <w:r>
        <w:rPr>
          <w:color w:val="111111"/>
          <w:sz w:val="28"/>
        </w:rPr>
        <w:t>Учебно</w:t>
      </w:r>
      <w:proofErr w:type="spellEnd"/>
      <w:r>
        <w:rPr>
          <w:color w:val="111111"/>
          <w:sz w:val="28"/>
        </w:rPr>
        <w:t xml:space="preserve">– </w:t>
      </w:r>
      <w:proofErr w:type="gramStart"/>
      <w:r>
        <w:rPr>
          <w:color w:val="111111"/>
          <w:sz w:val="28"/>
        </w:rPr>
        <w:t>ме</w:t>
      </w:r>
      <w:proofErr w:type="gramEnd"/>
      <w:r>
        <w:rPr>
          <w:color w:val="111111"/>
          <w:sz w:val="28"/>
        </w:rPr>
        <w:t xml:space="preserve">тодическое пособие. - 2-е изд., </w:t>
      </w:r>
      <w:proofErr w:type="spellStart"/>
      <w:r>
        <w:rPr>
          <w:color w:val="111111"/>
          <w:sz w:val="28"/>
        </w:rPr>
        <w:t>перераб</w:t>
      </w:r>
      <w:proofErr w:type="spellEnd"/>
      <w:r>
        <w:rPr>
          <w:color w:val="111111"/>
          <w:sz w:val="28"/>
        </w:rPr>
        <w:t>. и доп. - СПб: Детство – Пресс, 1998.- 304с.</w:t>
      </w:r>
    </w:p>
    <w:p w:rsidR="00087F3A" w:rsidRDefault="00B331ED">
      <w:pPr>
        <w:pStyle w:val="a4"/>
        <w:numPr>
          <w:ilvl w:val="0"/>
          <w:numId w:val="1"/>
        </w:numPr>
        <w:tabs>
          <w:tab w:val="left" w:pos="861"/>
        </w:tabs>
        <w:spacing w:before="1" w:line="362" w:lineRule="auto"/>
        <w:ind w:right="153"/>
        <w:jc w:val="both"/>
        <w:rPr>
          <w:sz w:val="28"/>
        </w:rPr>
      </w:pPr>
      <w:r>
        <w:rPr>
          <w:sz w:val="28"/>
        </w:rPr>
        <w:t>Ушакова, О.С. . Методика развития речи детей дошкольного возраста [Текст]/ О.С. Ушакова, Е.М.Струнина.– М.: «</w:t>
      </w:r>
      <w:proofErr w:type="spellStart"/>
      <w:r>
        <w:rPr>
          <w:sz w:val="28"/>
        </w:rPr>
        <w:t>Владос</w:t>
      </w:r>
      <w:proofErr w:type="spellEnd"/>
      <w:r>
        <w:rPr>
          <w:sz w:val="28"/>
        </w:rPr>
        <w:t>», 2004</w:t>
      </w:r>
      <w:r>
        <w:rPr>
          <w:sz w:val="28"/>
        </w:rPr>
        <w:t xml:space="preserve"> – 288с., 4с.</w:t>
      </w:r>
    </w:p>
    <w:p w:rsidR="00087F3A" w:rsidRDefault="00B331ED">
      <w:pPr>
        <w:pStyle w:val="a4"/>
        <w:numPr>
          <w:ilvl w:val="0"/>
          <w:numId w:val="1"/>
        </w:numPr>
        <w:tabs>
          <w:tab w:val="left" w:pos="861"/>
        </w:tabs>
        <w:spacing w:line="360" w:lineRule="auto"/>
        <w:ind w:right="143"/>
        <w:jc w:val="both"/>
        <w:rPr>
          <w:sz w:val="28"/>
        </w:rPr>
      </w:pPr>
      <w:r>
        <w:rPr>
          <w:sz w:val="28"/>
        </w:rPr>
        <w:t xml:space="preserve">Хрестоматия по теории и методике развития речи детей дошкольного возраста [Текст]: Учебное пособие для студ.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 и сред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ед</w:t>
      </w:r>
      <w:proofErr w:type="spellEnd"/>
      <w:r>
        <w:rPr>
          <w:sz w:val="28"/>
        </w:rPr>
        <w:t xml:space="preserve">. учеб. </w:t>
      </w:r>
      <w:proofErr w:type="spellStart"/>
      <w:r>
        <w:rPr>
          <w:sz w:val="28"/>
        </w:rPr>
        <w:t>завед</w:t>
      </w:r>
      <w:proofErr w:type="spellEnd"/>
      <w:r>
        <w:rPr>
          <w:sz w:val="28"/>
        </w:rPr>
        <w:t xml:space="preserve">./ </w:t>
      </w:r>
      <w:proofErr w:type="gramStart"/>
      <w:r>
        <w:rPr>
          <w:sz w:val="28"/>
        </w:rPr>
        <w:t xml:space="preserve">Сост. Алексеева, М.М, Яшина, </w:t>
      </w:r>
      <w:r>
        <w:rPr>
          <w:sz w:val="28"/>
        </w:rPr>
        <w:t>В.И.- М.: Изд. центр "Академия", 1999.- 560 с</w:t>
      </w:r>
      <w:proofErr w:type="gramEnd"/>
    </w:p>
    <w:p w:rsidR="00087F3A" w:rsidRDefault="00B331ED">
      <w:pPr>
        <w:pStyle w:val="a4"/>
        <w:numPr>
          <w:ilvl w:val="0"/>
          <w:numId w:val="1"/>
        </w:numPr>
        <w:tabs>
          <w:tab w:val="left" w:pos="861"/>
        </w:tabs>
        <w:spacing w:line="357" w:lineRule="auto"/>
        <w:ind w:right="147"/>
        <w:jc w:val="both"/>
        <w:rPr>
          <w:sz w:val="28"/>
        </w:rPr>
      </w:pPr>
      <w:r>
        <w:rPr>
          <w:sz w:val="28"/>
        </w:rPr>
        <w:t>Шевченко Г.П. Эстетическое</w:t>
      </w:r>
      <w:r>
        <w:rPr>
          <w:sz w:val="28"/>
        </w:rPr>
        <w:t xml:space="preserve"> воспитание в школе / Г.П. Шевченко: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метод</w:t>
      </w:r>
      <w:proofErr w:type="spellEnd"/>
      <w:r>
        <w:rPr>
          <w:sz w:val="28"/>
        </w:rPr>
        <w:t xml:space="preserve">. Пособие. – К.: Рад. </w:t>
      </w:r>
      <w:proofErr w:type="spellStart"/>
      <w:r>
        <w:rPr>
          <w:sz w:val="28"/>
        </w:rPr>
        <w:t>Шк</w:t>
      </w:r>
      <w:proofErr w:type="spellEnd"/>
      <w:r>
        <w:rPr>
          <w:sz w:val="28"/>
        </w:rPr>
        <w:t>., 1985 – 144 с.</w:t>
      </w: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</w:pPr>
    </w:p>
    <w:p w:rsidR="00087F3A" w:rsidRDefault="00087F3A">
      <w:pPr>
        <w:pStyle w:val="a3"/>
        <w:spacing w:before="210"/>
      </w:pPr>
    </w:p>
    <w:p w:rsidR="00087F3A" w:rsidRDefault="00B331ED" w:rsidP="00B331ED">
      <w:pPr>
        <w:pStyle w:val="a3"/>
      </w:pPr>
      <w:r>
        <w:t xml:space="preserve"> </w:t>
      </w:r>
    </w:p>
    <w:sectPr w:rsidR="00087F3A" w:rsidSect="00087F3A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A7E0D"/>
    <w:multiLevelType w:val="hybridMultilevel"/>
    <w:tmpl w:val="80A6E2A8"/>
    <w:lvl w:ilvl="0" w:tplc="FB7EBE3E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45E05DE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772C5AA4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C444FCF8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76D2E1CA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5" w:tplc="85A68F76">
      <w:numFmt w:val="bullet"/>
      <w:lvlText w:val="•"/>
      <w:lvlJc w:val="left"/>
      <w:pPr>
        <w:ind w:left="5248" w:hanging="360"/>
      </w:pPr>
      <w:rPr>
        <w:rFonts w:hint="default"/>
        <w:lang w:val="ru-RU" w:eastAsia="en-US" w:bidi="ar-SA"/>
      </w:rPr>
    </w:lvl>
    <w:lvl w:ilvl="6" w:tplc="329E2BDA">
      <w:numFmt w:val="bullet"/>
      <w:lvlText w:val="•"/>
      <w:lvlJc w:val="left"/>
      <w:pPr>
        <w:ind w:left="6126" w:hanging="360"/>
      </w:pPr>
      <w:rPr>
        <w:rFonts w:hint="default"/>
        <w:lang w:val="ru-RU" w:eastAsia="en-US" w:bidi="ar-SA"/>
      </w:rPr>
    </w:lvl>
    <w:lvl w:ilvl="7" w:tplc="C01216D6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8" w:tplc="55E46F08"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1">
    <w:nsid w:val="724939D2"/>
    <w:multiLevelType w:val="hybridMultilevel"/>
    <w:tmpl w:val="E1308182"/>
    <w:lvl w:ilvl="0" w:tplc="BF664524">
      <w:start w:val="1"/>
      <w:numFmt w:val="upperRoman"/>
      <w:lvlText w:val="%1."/>
      <w:lvlJc w:val="left"/>
      <w:pPr>
        <w:ind w:left="141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2"/>
        <w:w w:val="96"/>
        <w:sz w:val="26"/>
        <w:szCs w:val="26"/>
        <w:lang w:val="ru-RU" w:eastAsia="en-US" w:bidi="ar-SA"/>
      </w:rPr>
    </w:lvl>
    <w:lvl w:ilvl="1" w:tplc="CB98161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BBDEC5AA"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plc="90AEC7E6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5DF87D7A">
      <w:numFmt w:val="bullet"/>
      <w:lvlText w:val="•"/>
      <w:lvlJc w:val="left"/>
      <w:pPr>
        <w:ind w:left="3938" w:hanging="164"/>
      </w:pPr>
      <w:rPr>
        <w:rFonts w:hint="default"/>
        <w:lang w:val="ru-RU" w:eastAsia="en-US" w:bidi="ar-SA"/>
      </w:rPr>
    </w:lvl>
    <w:lvl w:ilvl="5" w:tplc="34E0CE9C">
      <w:numFmt w:val="bullet"/>
      <w:lvlText w:val="•"/>
      <w:lvlJc w:val="left"/>
      <w:pPr>
        <w:ind w:left="4888" w:hanging="164"/>
      </w:pPr>
      <w:rPr>
        <w:rFonts w:hint="default"/>
        <w:lang w:val="ru-RU" w:eastAsia="en-US" w:bidi="ar-SA"/>
      </w:rPr>
    </w:lvl>
    <w:lvl w:ilvl="6" w:tplc="BDB2F496">
      <w:numFmt w:val="bullet"/>
      <w:lvlText w:val="•"/>
      <w:lvlJc w:val="left"/>
      <w:pPr>
        <w:ind w:left="5838" w:hanging="164"/>
      </w:pPr>
      <w:rPr>
        <w:rFonts w:hint="default"/>
        <w:lang w:val="ru-RU" w:eastAsia="en-US" w:bidi="ar-SA"/>
      </w:rPr>
    </w:lvl>
    <w:lvl w:ilvl="7" w:tplc="E5FCB3D0">
      <w:numFmt w:val="bullet"/>
      <w:lvlText w:val="•"/>
      <w:lvlJc w:val="left"/>
      <w:pPr>
        <w:ind w:left="6787" w:hanging="164"/>
      </w:pPr>
      <w:rPr>
        <w:rFonts w:hint="default"/>
        <w:lang w:val="ru-RU" w:eastAsia="en-US" w:bidi="ar-SA"/>
      </w:rPr>
    </w:lvl>
    <w:lvl w:ilvl="8" w:tplc="B5BC8966">
      <w:numFmt w:val="bullet"/>
      <w:lvlText w:val="•"/>
      <w:lvlJc w:val="left"/>
      <w:pPr>
        <w:ind w:left="7737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87F3A"/>
    <w:rsid w:val="00087F3A"/>
    <w:rsid w:val="00B3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7F3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7F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87F3A"/>
    <w:rPr>
      <w:sz w:val="28"/>
      <w:szCs w:val="28"/>
    </w:rPr>
  </w:style>
  <w:style w:type="paragraph" w:styleId="a4">
    <w:name w:val="List Paragraph"/>
    <w:basedOn w:val="a"/>
    <w:uiPriority w:val="1"/>
    <w:qFormat/>
    <w:rsid w:val="00087F3A"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87F3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SNAILKICK</dc:creator>
  <cp:lastModifiedBy>SNAILKICK</cp:lastModifiedBy>
  <cp:revision>2</cp:revision>
  <dcterms:created xsi:type="dcterms:W3CDTF">2025-01-14T15:20:00Z</dcterms:created>
  <dcterms:modified xsi:type="dcterms:W3CDTF">2025-01-14T15:20:00Z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LastSaved">
    <vt:filetime>2025-01-14T00:00:00Z</vt:filetime>
  </property>
</Properties>
</file>