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04546" w14:textId="77777777" w:rsidR="004E7F68" w:rsidRDefault="004E7F68" w:rsidP="009631C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B92C51" w14:textId="545CCB77" w:rsidR="000E2C00" w:rsidRPr="001D31A5" w:rsidRDefault="000E2C00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 уголовной ответственности за хищения в современных условиях многогранны и включают в себя различные аспекты правоприменительной практики, законодательных пробелов и социально-экономических факторов. Рассмотрим некоторые из ключевых проблем:</w:t>
      </w:r>
    </w:p>
    <w:p w14:paraId="7A768C21" w14:textId="77777777" w:rsidR="0090294C" w:rsidRDefault="0090294C" w:rsidP="009C581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5AAF22" w14:textId="07845326" w:rsidR="000E2C00" w:rsidRPr="001D31A5" w:rsidRDefault="000E2C00" w:rsidP="009C581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1. Квалификация хищений</w:t>
      </w:r>
    </w:p>
    <w:p w14:paraId="11A298A6" w14:textId="0DE6247C" w:rsidR="000E2C00" w:rsidRPr="001D31A5" w:rsidRDefault="000E2C00" w:rsidP="009C58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 xml:space="preserve">Одной из основных проблем является правильная квалификация деяний как хищения. В уголовном законодательстве существует несколько форм хищения, таких как кража, мошенничество, присвоение или растрата, грабеж и разбой. Однако на практике разграничение этих составов может вызывать сложности. </w:t>
      </w:r>
    </w:p>
    <w:p w14:paraId="25C6D7B2" w14:textId="77777777" w:rsidR="000E2C00" w:rsidRPr="001D31A5" w:rsidRDefault="000E2C00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Проблемы:</w:t>
      </w:r>
    </w:p>
    <w:p w14:paraId="584D94C4" w14:textId="77777777" w:rsidR="000E2C00" w:rsidRPr="001D31A5" w:rsidRDefault="000E2C00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Неоднозначность законодательства: Понятия и признаки различных видов хищений иногда пересекаются, что может приводить к разным трактовкам.</w:t>
      </w:r>
    </w:p>
    <w:p w14:paraId="448146BF" w14:textId="004842FF" w:rsidR="000E2C00" w:rsidRPr="001D31A5" w:rsidRDefault="000E2C00" w:rsidP="009C58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Правоприменительная практика: Суды и следственные органы могут по-разному подходить к квалификации деяний, что влияет на исход дел и справедливость наказания.</w:t>
      </w:r>
    </w:p>
    <w:p w14:paraId="37A505A0" w14:textId="77777777" w:rsidR="0090294C" w:rsidRDefault="0090294C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810B4A" w14:textId="30EAB817" w:rsidR="000E2C00" w:rsidRPr="001D31A5" w:rsidRDefault="000E2C00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2. Проблемы доказательства</w:t>
      </w:r>
    </w:p>
    <w:p w14:paraId="56DE0396" w14:textId="3D6775CF" w:rsidR="000E2C00" w:rsidRPr="001D31A5" w:rsidRDefault="000E2C00" w:rsidP="009C581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Доказательство факта хищения и установление виновности подозреваемого также являются значимыми проблемами.</w:t>
      </w:r>
    </w:p>
    <w:p w14:paraId="1E3C6710" w14:textId="77777777" w:rsidR="000E2C00" w:rsidRPr="001D31A5" w:rsidRDefault="000E2C00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Проблемы:</w:t>
      </w:r>
    </w:p>
    <w:p w14:paraId="0E4A94ED" w14:textId="7D0935CB" w:rsidR="000E2C00" w:rsidRPr="001D31A5" w:rsidRDefault="000E2C00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Сложность сбора доказательств</w:t>
      </w:r>
      <w:r w:rsidR="003C1786" w:rsidRPr="001D31A5">
        <w:rPr>
          <w:rFonts w:ascii="Times New Roman" w:eastAsia="Times New Roman" w:hAnsi="Times New Roman"/>
          <w:sz w:val="28"/>
          <w:szCs w:val="28"/>
          <w:lang w:eastAsia="ru-RU"/>
        </w:rPr>
        <w:t>: в некоторых случаях</w:t>
      </w: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, особенно при мошенничестве, сбор доказательств требует сложной и кропотливой работы.</w:t>
      </w:r>
    </w:p>
    <w:p w14:paraId="7661946B" w14:textId="39297701" w:rsidR="001D31A5" w:rsidRPr="001D31A5" w:rsidRDefault="000E2C00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Экспертные заключения: Оценка материального ущерба,</w:t>
      </w:r>
      <w:r w:rsidR="001D31A5" w:rsidRPr="001D31A5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установление факта подделки документов и другие экспертные действия могут быть субъективными и вызывать споры.</w:t>
      </w:r>
    </w:p>
    <w:p w14:paraId="2D4C1EBE" w14:textId="77777777" w:rsidR="0090294C" w:rsidRDefault="0090294C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A55005C" w14:textId="50D5989A" w:rsidR="001D31A5" w:rsidRPr="001D31A5" w:rsidRDefault="001D31A5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3. Наказание за хищение</w:t>
      </w:r>
    </w:p>
    <w:p w14:paraId="65CCF1D9" w14:textId="1991E939" w:rsidR="001D31A5" w:rsidRPr="001D31A5" w:rsidRDefault="001D31A5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Система наказания за хищение также сталкивается с рядом проблем, связанных с адекватностью и справедливостью применяемых мер.</w:t>
      </w:r>
    </w:p>
    <w:p w14:paraId="0266EC80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Проблемы:</w:t>
      </w:r>
    </w:p>
    <w:p w14:paraId="418B95BC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Дискреция судов: Суды имеют широкие полномочия в назначении наказаний, что может приводить к значительным различиям в назначаемых мерах за схожие преступления.</w:t>
      </w:r>
    </w:p>
    <w:p w14:paraId="3D59BF32" w14:textId="2B1E4E50" w:rsidR="001D31A5" w:rsidRPr="001D31A5" w:rsidRDefault="001D31A5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Виды наказаний: Выбор между лишением свободы, штрафами и другими мерами наказания может быть не всегда адекватен тяжести преступления и личности виновного.</w:t>
      </w:r>
    </w:p>
    <w:p w14:paraId="3E9FBAF8" w14:textId="77777777" w:rsidR="0090294C" w:rsidRDefault="0090294C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1744FA4" w14:textId="5C442DD9" w:rsidR="001D31A5" w:rsidRPr="001D31A5" w:rsidRDefault="001D31A5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4. Проблемы реабилитации и профилактики</w:t>
      </w:r>
    </w:p>
    <w:p w14:paraId="5DAA4AF3" w14:textId="55F40ED2" w:rsidR="001D31A5" w:rsidRPr="001D31A5" w:rsidRDefault="001D31A5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Важным аспектом является не только наказание за хищение, но и реабилитация осужденных, а также профилактика подобных преступлений.</w:t>
      </w:r>
    </w:p>
    <w:p w14:paraId="690A37A6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Проблемы:</w:t>
      </w:r>
    </w:p>
    <w:p w14:paraId="4805C04F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Отсутствие эффективных программ реабилитации: Недостаточное внимание к социальной адаптации и реабилитации лиц, отбывших наказание, может приводить к рецидивам.</w:t>
      </w:r>
    </w:p>
    <w:p w14:paraId="27A2B9A3" w14:textId="5E02BF94" w:rsidR="001D31A5" w:rsidRPr="001D31A5" w:rsidRDefault="001D31A5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Профилактика: недостаточно развита система профилактики хищений, особенно в сфере экономических преступлений.</w:t>
      </w:r>
    </w:p>
    <w:p w14:paraId="4543F21C" w14:textId="77777777" w:rsidR="0090294C" w:rsidRDefault="0090294C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9C6EE3" w14:textId="10D48D78" w:rsidR="001D31A5" w:rsidRPr="001D31A5" w:rsidRDefault="001D31A5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5. Влияние цифровых технологий</w:t>
      </w:r>
    </w:p>
    <w:p w14:paraId="6356C551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Развитие цифровых технологий открывает новые возможности для совершения хищений, что также вызывает новые проблемы для правоохранительных органов.</w:t>
      </w:r>
    </w:p>
    <w:p w14:paraId="12DC9FE0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Проблемы:</w:t>
      </w:r>
    </w:p>
    <w:p w14:paraId="34EE19FC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Киберпреступления: Хищения, совершенные с использованием цифровых технологий, требуют особых методов расследования и доказательства.</w:t>
      </w:r>
    </w:p>
    <w:p w14:paraId="2D67A892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Правовое регулирование: Законодательство часто не успевает за развитием технологий, что создает правовые пробелы.</w:t>
      </w:r>
    </w:p>
    <w:p w14:paraId="12C47A5C" w14:textId="77777777" w:rsidR="0090294C" w:rsidRDefault="0090294C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3C783EE" w14:textId="5AABFAE1" w:rsidR="001D31A5" w:rsidRPr="001D31A5" w:rsidRDefault="001D31A5" w:rsidP="0090294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6. Международное сотрудничество</w:t>
      </w:r>
    </w:p>
    <w:p w14:paraId="4C5A50ED" w14:textId="29647397" w:rsidR="001D31A5" w:rsidRPr="001D31A5" w:rsidRDefault="001D31A5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Хищения могут иметь транснациональный характер, что требует международного сотрудничества в борьбе с такими преступлениями.</w:t>
      </w:r>
    </w:p>
    <w:p w14:paraId="3FDF65B2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Проблемы:</w:t>
      </w:r>
    </w:p>
    <w:p w14:paraId="784D3015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Экстрадиция и юрисдикция: Вопросы экстрадиции подозреваемых и признание юрисдикции могут быть сложными и вызывать задержки в расследовании.</w:t>
      </w:r>
    </w:p>
    <w:p w14:paraId="15736B10" w14:textId="5DE8A555" w:rsidR="001D31A5" w:rsidRPr="001D31A5" w:rsidRDefault="001D31A5" w:rsidP="003C178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- Интернационализация доказательств: Сбор и признание доказательств, полученных в разных странах, требуют согласования между правовыми системами различных государств.</w:t>
      </w:r>
    </w:p>
    <w:p w14:paraId="07DEF4EC" w14:textId="77777777" w:rsidR="001D31A5" w:rsidRPr="001D31A5" w:rsidRDefault="001D31A5" w:rsidP="001D31A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31A5">
        <w:rPr>
          <w:rFonts w:ascii="Times New Roman" w:eastAsia="Times New Roman" w:hAnsi="Times New Roman"/>
          <w:sz w:val="28"/>
          <w:szCs w:val="28"/>
          <w:lang w:eastAsia="ru-RU"/>
        </w:rPr>
        <w:t>Эти и другие проблемы требуют комплексного подхода и взаимодействия между законодателями, правоохранительными органами, судебной системой и обществом для эффективного решения.</w:t>
      </w:r>
    </w:p>
    <w:p w14:paraId="6CC3E50C" w14:textId="0F66A661" w:rsidR="000A6E39" w:rsidRDefault="000A6E39" w:rsidP="000E2C00"/>
    <w:sectPr w:rsidR="000A6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34B"/>
    <w:rsid w:val="000A6E39"/>
    <w:rsid w:val="000E2C00"/>
    <w:rsid w:val="001D31A5"/>
    <w:rsid w:val="0036034B"/>
    <w:rsid w:val="003C1786"/>
    <w:rsid w:val="004E7F68"/>
    <w:rsid w:val="00793C64"/>
    <w:rsid w:val="0090294C"/>
    <w:rsid w:val="009631CF"/>
    <w:rsid w:val="009C5815"/>
    <w:rsid w:val="00A14E53"/>
    <w:rsid w:val="00B42A56"/>
    <w:rsid w:val="00B87C25"/>
    <w:rsid w:val="00D62C0C"/>
    <w:rsid w:val="00EB7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9C522"/>
  <w15:chartTrackingRefBased/>
  <w15:docId w15:val="{4134D17F-C432-4D2B-9627-04102B630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C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501</Words>
  <Characters>2858</Characters>
  <Application>Microsoft Office Word</Application>
  <DocSecurity>0</DocSecurity>
  <Lines>23</Lines>
  <Paragraphs>6</Paragraphs>
  <ScaleCrop>false</ScaleCrop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Киря Руди</dc:creator>
  <cp:keywords/>
  <dc:description/>
  <cp:lastModifiedBy>Киря Руди</cp:lastModifiedBy>
  <cp:revision>14</cp:revision>
  <dcterms:created xsi:type="dcterms:W3CDTF">2024-11-11T06:58:00Z</dcterms:created>
  <dcterms:modified xsi:type="dcterms:W3CDTF">2024-12-16T07:00:00Z</dcterms:modified>
</cp:coreProperties>
</file>