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E4B" w:rsidRPr="006E1E4B" w:rsidRDefault="004123C5">
      <w:pPr>
        <w:rPr>
          <w:rFonts w:ascii="Arial" w:hAnsi="Arial" w:cs="Arial"/>
          <w:b/>
          <w:sz w:val="28"/>
          <w:szCs w:val="28"/>
        </w:rPr>
      </w:pPr>
      <w:r w:rsidRPr="004123C5">
        <w:rPr>
          <w:rFonts w:ascii="Arial" w:hAnsi="Arial" w:cs="Arial"/>
          <w:color w:val="FF0000"/>
          <w:sz w:val="20"/>
          <w:szCs w:val="20"/>
        </w:rPr>
        <w:t>Опубликована 10 января</w:t>
      </w:r>
      <w:r w:rsidR="00B95E98">
        <w:rPr>
          <w:rFonts w:ascii="Arial" w:hAnsi="Arial" w:cs="Arial"/>
          <w:color w:val="FF0000"/>
          <w:sz w:val="20"/>
          <w:szCs w:val="20"/>
        </w:rPr>
        <w:t xml:space="preserve"> 2025 г</w:t>
      </w:r>
      <w:r w:rsidRPr="004123C5">
        <w:rPr>
          <w:rFonts w:ascii="Arial" w:hAnsi="Arial" w:cs="Arial"/>
          <w:color w:val="FF0000"/>
          <w:sz w:val="20"/>
          <w:szCs w:val="20"/>
        </w:rPr>
        <w:t xml:space="preserve"> на портале Солнечный свет</w:t>
      </w:r>
      <w:r w:rsidR="006E1E4B" w:rsidRPr="004123C5">
        <w:rPr>
          <w:rFonts w:ascii="Arial" w:hAnsi="Arial" w:cs="Arial"/>
          <w:color w:val="FF0000"/>
          <w:sz w:val="40"/>
          <w:szCs w:val="40"/>
        </w:rPr>
        <w:t xml:space="preserve">   </w:t>
      </w:r>
      <w:r w:rsidR="00091158" w:rsidRPr="006E1E4B">
        <w:rPr>
          <w:rFonts w:ascii="Arial" w:hAnsi="Arial" w:cs="Arial"/>
          <w:b/>
          <w:sz w:val="28"/>
          <w:szCs w:val="28"/>
        </w:rPr>
        <w:t xml:space="preserve">Статья </w:t>
      </w:r>
    </w:p>
    <w:p w:rsidR="00091158" w:rsidRPr="006E1E4B" w:rsidRDefault="006E1E4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091158" w:rsidRPr="006E1E4B">
        <w:rPr>
          <w:rFonts w:ascii="Times New Roman" w:hAnsi="Times New Roman" w:cs="Times New Roman"/>
          <w:i/>
          <w:sz w:val="28"/>
          <w:szCs w:val="28"/>
        </w:rPr>
        <w:t>«Профилактика речевых нарушений в детском возрасте»</w:t>
      </w:r>
    </w:p>
    <w:p w:rsidR="006178FF" w:rsidRDefault="006178FF" w:rsidP="006178FF">
      <w:pPr>
        <w:rPr>
          <w:rFonts w:cstheme="minorHAnsi"/>
          <w:sz w:val="24"/>
          <w:szCs w:val="24"/>
        </w:rPr>
      </w:pPr>
    </w:p>
    <w:p w:rsidR="006178FF" w:rsidRDefault="006178FF" w:rsidP="006E1E4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По данным мировой статистики число речевых расстройств растет. Современная профилактика речевых нарушений у детей тесно связана с предупреждением нервно-психических отклонений состояния здоровья.</w:t>
      </w:r>
    </w:p>
    <w:p w:rsidR="006E1E4B" w:rsidRDefault="006E1E4B" w:rsidP="006E1E4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Лингвистическое воспитание ребенка должно впервые годы жизни происходить на родном языке. Усвоение двух языковых систем на раннем этапе развития речи является для ребенка трудной задачей, его речь может развиваться медленнее. В этом плане в семье может быть установлен единый подход, который позволит ребенку в последующем овладеть двумя и более языковыми системами.</w:t>
      </w:r>
    </w:p>
    <w:p w:rsidR="004009C2" w:rsidRDefault="0009115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Для своевременного развития речи мама и другие взрослые окружающие малыша должны постоянно общаться с ним, стр</w:t>
      </w:r>
      <w:r w:rsidR="00316C25">
        <w:rPr>
          <w:rFonts w:cstheme="minorHAnsi"/>
          <w:sz w:val="24"/>
          <w:szCs w:val="24"/>
        </w:rPr>
        <w:t>емясь вызвать ответную реакцию. Известно,</w:t>
      </w:r>
      <w:r>
        <w:rPr>
          <w:rFonts w:cstheme="minorHAnsi"/>
          <w:sz w:val="24"/>
          <w:szCs w:val="24"/>
        </w:rPr>
        <w:t xml:space="preserve"> что даже на самых ранних этапа</w:t>
      </w:r>
      <w:r w:rsidR="004009C2">
        <w:rPr>
          <w:rFonts w:cstheme="minorHAnsi"/>
          <w:sz w:val="24"/>
          <w:szCs w:val="24"/>
        </w:rPr>
        <w:t>х жизни ребенка его общение с мам</w:t>
      </w:r>
      <w:r>
        <w:rPr>
          <w:rFonts w:cstheme="minorHAnsi"/>
          <w:sz w:val="24"/>
          <w:szCs w:val="24"/>
        </w:rPr>
        <w:t>ой имеет форму диалога</w:t>
      </w:r>
      <w:r w:rsidR="004009C2">
        <w:rPr>
          <w:rFonts w:cstheme="minorHAnsi"/>
          <w:sz w:val="24"/>
          <w:szCs w:val="24"/>
        </w:rPr>
        <w:t xml:space="preserve">. Малыш отвечает на обращения мамы оживлением общих движений, улыбкой, произнесением разных звуков. Необходимо создавать условия для разнообразных двигательных реакций крохи, способствовать голосовым «играм» </w:t>
      </w:r>
      <w:r w:rsidR="00316C25">
        <w:rPr>
          <w:rFonts w:cstheme="minorHAnsi"/>
          <w:sz w:val="24"/>
          <w:szCs w:val="24"/>
        </w:rPr>
        <w:t>младенца. Формирование речевой функции тесно связано с развитием общей моторики и в особенности с мелкой моторикой рук. Поэтому очень полезно делать ребенку массаж кистей рук, а позже использовать пальчиковые игры и гимнастику.</w:t>
      </w:r>
    </w:p>
    <w:p w:rsidR="00316C25" w:rsidRDefault="00316C2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Понимание речи происходит у ребенка путем установления связи между словами, произносимыми взр</w:t>
      </w:r>
      <w:r w:rsidR="001A7E19">
        <w:rPr>
          <w:rFonts w:cstheme="minorHAnsi"/>
          <w:sz w:val="24"/>
          <w:szCs w:val="24"/>
        </w:rPr>
        <w:t>ослыми, и предметами, окружающими ребёнка.</w:t>
      </w:r>
      <w:r w:rsidR="008A0FF4">
        <w:rPr>
          <w:rFonts w:cstheme="minorHAnsi"/>
          <w:sz w:val="24"/>
          <w:szCs w:val="24"/>
        </w:rPr>
        <w:t xml:space="preserve"> Поэтому родители поступают неправильно, пытаясь по мимике и жестам угадать желания малыша. При этом у ребенка не появляются необходимости в голосовых реакциях и произношения звуков и слов.</w:t>
      </w:r>
    </w:p>
    <w:p w:rsidR="00852031" w:rsidRDefault="0085203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семье должны знать требования, предъявляемые к речи ребенка. Эти требования не должны быть ни занижены, ни завышены.</w:t>
      </w:r>
    </w:p>
    <w:p w:rsidR="00110783" w:rsidRDefault="00110783">
      <w:pPr>
        <w:rPr>
          <w:rFonts w:cstheme="minorHAnsi"/>
          <w:sz w:val="24"/>
          <w:szCs w:val="24"/>
        </w:rPr>
      </w:pPr>
    </w:p>
    <w:p w:rsidR="00110783" w:rsidRDefault="00110783" w:rsidP="00110783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Формировать речевые умения нужно соответственно возрастной норме.</w:t>
      </w:r>
    </w:p>
    <w:p w:rsidR="00110783" w:rsidRDefault="00110783" w:rsidP="00110783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Не нужно в начальном периоде развития речи перегружать ребенка усвоением трудных для произношения и малопонятных слов, заучиванием стихов и песен, не соответствующих возрасту.</w:t>
      </w:r>
    </w:p>
    <w:p w:rsidR="00110783" w:rsidRDefault="00110783" w:rsidP="00110783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К 3-м годам у нормально развивающегося ребенка словарь включает 1000-1200 слов. Малыш употребляет почти все части речи распространенные предложения, его общение с взрослыми и детьми становится речевым.</w:t>
      </w:r>
    </w:p>
    <w:p w:rsidR="00110783" w:rsidRDefault="00110783" w:rsidP="00110783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Несмотря на довольно большой словарный запас, внешнее оформление речи в этом возрасте еще не совершенно: нет частоты звучания шипящих, звуков «Р», «Л», наблюдается перестановка звуков. Обычно эти особенности исчезают к 4-5 годам жизни, по мере созревания физиологических и психологический функций мозга.</w:t>
      </w:r>
    </w:p>
    <w:p w:rsidR="00110783" w:rsidRDefault="00110783" w:rsidP="00110783">
      <w:pPr>
        <w:pStyle w:val="a3"/>
        <w:rPr>
          <w:rFonts w:cstheme="minorHAnsi"/>
          <w:sz w:val="24"/>
          <w:szCs w:val="24"/>
        </w:rPr>
      </w:pPr>
    </w:p>
    <w:p w:rsidR="006178FF" w:rsidRDefault="006178FF" w:rsidP="003B684D">
      <w:pPr>
        <w:pStyle w:val="a3"/>
        <w:ind w:left="0" w:firstLine="720"/>
        <w:rPr>
          <w:rFonts w:cstheme="minorHAnsi"/>
          <w:sz w:val="24"/>
          <w:szCs w:val="24"/>
        </w:rPr>
      </w:pPr>
    </w:p>
    <w:p w:rsidR="006178FF" w:rsidRDefault="006178FF" w:rsidP="003B684D">
      <w:pPr>
        <w:pStyle w:val="a3"/>
        <w:ind w:left="0" w:firstLine="720"/>
        <w:rPr>
          <w:rFonts w:cstheme="minorHAnsi"/>
          <w:sz w:val="24"/>
          <w:szCs w:val="24"/>
        </w:rPr>
      </w:pPr>
    </w:p>
    <w:p w:rsidR="006178FF" w:rsidRDefault="006178FF" w:rsidP="003B684D">
      <w:pPr>
        <w:pStyle w:val="a3"/>
        <w:ind w:left="0" w:firstLine="720"/>
        <w:rPr>
          <w:rFonts w:cstheme="minorHAnsi"/>
          <w:sz w:val="24"/>
          <w:szCs w:val="24"/>
        </w:rPr>
      </w:pPr>
    </w:p>
    <w:p w:rsidR="00110783" w:rsidRDefault="00110783" w:rsidP="003B684D">
      <w:pPr>
        <w:pStyle w:val="a3"/>
        <w:ind w:left="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Логопедическая</w:t>
      </w:r>
      <w:r w:rsidR="00B66338">
        <w:rPr>
          <w:rFonts w:cstheme="minorHAnsi"/>
          <w:sz w:val="24"/>
          <w:szCs w:val="24"/>
        </w:rPr>
        <w:t xml:space="preserve"> работа в детском дошкольном уч</w:t>
      </w:r>
      <w:r>
        <w:rPr>
          <w:rFonts w:cstheme="minorHAnsi"/>
          <w:sz w:val="24"/>
          <w:szCs w:val="24"/>
        </w:rPr>
        <w:t xml:space="preserve">реждении </w:t>
      </w:r>
      <w:r w:rsidR="00B66338">
        <w:rPr>
          <w:rFonts w:cstheme="minorHAnsi"/>
          <w:sz w:val="24"/>
          <w:szCs w:val="24"/>
        </w:rPr>
        <w:t>включает в себя несколько направлений. Это и преодоление имеющихся нарушений речи у детей, и предупреждение возможных вторичных нарушений речи, и профилактика (пропедевтика) речевых нарушений до их возникновения, и совершенствование разных сторон и качеств речи при отсутствии нарушений, и параллельная коррекция и доразвитие других психических функций, таких как слухоречевое и зрительное внимание, зрительная и речевая память, словесно-логическое мышление.</w:t>
      </w:r>
      <w:r w:rsidR="00812D83">
        <w:rPr>
          <w:rFonts w:cstheme="minorHAnsi"/>
          <w:sz w:val="24"/>
          <w:szCs w:val="24"/>
        </w:rPr>
        <w:t xml:space="preserve"> Зачастую, вся логопедическая работа воспринимается только как некие действия, прямо направленные на ликвидацию неправильного произношения у детей. Это понятно, так как нарушение звукопроизношения воспринимаются окружающими в первую очередь и вызывают наибольшие беспокойства родственников ребенка. Но при таком подходе к логопедии зачастую не рассматриваются другие направления работы логопеда. Одним из важнейших направлений является профилактика и предупреждение речевых нарушений у детей дошкольного возраста. Каковы же причины возникновения речевых нарушений?</w:t>
      </w:r>
    </w:p>
    <w:p w:rsidR="00416377" w:rsidRDefault="00416377" w:rsidP="00812D83">
      <w:pPr>
        <w:pStyle w:val="a3"/>
        <w:rPr>
          <w:rFonts w:cstheme="minorHAnsi"/>
          <w:sz w:val="24"/>
          <w:szCs w:val="24"/>
        </w:rPr>
      </w:pPr>
    </w:p>
    <w:p w:rsidR="00812D83" w:rsidRDefault="00812D83" w:rsidP="00812D83">
      <w:pPr>
        <w:pStyle w:val="a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Среди последних можно выделить:</w:t>
      </w:r>
    </w:p>
    <w:p w:rsidR="00812D83" w:rsidRDefault="00812D83" w:rsidP="00812D83">
      <w:pPr>
        <w:pStyle w:val="a3"/>
        <w:rPr>
          <w:rFonts w:cstheme="minorHAnsi"/>
          <w:sz w:val="24"/>
          <w:szCs w:val="24"/>
        </w:rPr>
      </w:pPr>
    </w:p>
    <w:p w:rsidR="00812D83" w:rsidRPr="00416377" w:rsidRDefault="00812D83" w:rsidP="00812D83">
      <w:pPr>
        <w:pStyle w:val="a3"/>
        <w:numPr>
          <w:ilvl w:val="0"/>
          <w:numId w:val="1"/>
        </w:numPr>
        <w:rPr>
          <w:sz w:val="24"/>
          <w:szCs w:val="24"/>
        </w:rPr>
      </w:pPr>
      <w:r w:rsidRPr="00416377">
        <w:rPr>
          <w:sz w:val="24"/>
          <w:szCs w:val="24"/>
        </w:rPr>
        <w:t>Ухудшение экологической обстановки;</w:t>
      </w:r>
    </w:p>
    <w:p w:rsidR="00812D83" w:rsidRPr="00416377" w:rsidRDefault="00812D83" w:rsidP="00416377">
      <w:pPr>
        <w:pStyle w:val="a3"/>
        <w:numPr>
          <w:ilvl w:val="0"/>
          <w:numId w:val="1"/>
        </w:numPr>
        <w:rPr>
          <w:sz w:val="24"/>
          <w:szCs w:val="24"/>
        </w:rPr>
      </w:pPr>
      <w:r w:rsidRPr="00416377">
        <w:rPr>
          <w:sz w:val="24"/>
          <w:szCs w:val="24"/>
        </w:rPr>
        <w:t>Особенности уральского региона по йодо</w:t>
      </w:r>
      <w:r w:rsidR="00416377" w:rsidRPr="00416377">
        <w:rPr>
          <w:sz w:val="24"/>
          <w:szCs w:val="24"/>
        </w:rPr>
        <w:t xml:space="preserve"> </w:t>
      </w:r>
      <w:r w:rsidRPr="00416377">
        <w:rPr>
          <w:sz w:val="24"/>
          <w:szCs w:val="24"/>
        </w:rPr>
        <w:t>-и втор</w:t>
      </w:r>
      <w:r w:rsidR="00416377" w:rsidRPr="00416377">
        <w:rPr>
          <w:sz w:val="24"/>
          <w:szCs w:val="24"/>
        </w:rPr>
        <w:t xml:space="preserve"> –  дефицитности;</w:t>
      </w:r>
    </w:p>
    <w:p w:rsidR="00416377" w:rsidRPr="00416377" w:rsidRDefault="00416377" w:rsidP="00416377">
      <w:pPr>
        <w:pStyle w:val="a3"/>
        <w:numPr>
          <w:ilvl w:val="0"/>
          <w:numId w:val="1"/>
        </w:numPr>
        <w:rPr>
          <w:sz w:val="24"/>
          <w:szCs w:val="24"/>
        </w:rPr>
      </w:pPr>
      <w:r w:rsidRPr="00416377">
        <w:rPr>
          <w:sz w:val="24"/>
          <w:szCs w:val="24"/>
        </w:rPr>
        <w:t>Увеличение числа патологий беременности;</w:t>
      </w:r>
    </w:p>
    <w:p w:rsidR="00416377" w:rsidRPr="00416377" w:rsidRDefault="00416377" w:rsidP="00416377">
      <w:pPr>
        <w:pStyle w:val="a3"/>
        <w:numPr>
          <w:ilvl w:val="0"/>
          <w:numId w:val="1"/>
        </w:numPr>
        <w:rPr>
          <w:sz w:val="24"/>
          <w:szCs w:val="24"/>
        </w:rPr>
      </w:pPr>
      <w:r w:rsidRPr="00416377">
        <w:rPr>
          <w:sz w:val="24"/>
          <w:szCs w:val="24"/>
        </w:rPr>
        <w:t>Увеличений количества родовых травм;</w:t>
      </w:r>
    </w:p>
    <w:p w:rsidR="00416377" w:rsidRPr="00416377" w:rsidRDefault="00416377" w:rsidP="00416377">
      <w:pPr>
        <w:pStyle w:val="a3"/>
        <w:numPr>
          <w:ilvl w:val="0"/>
          <w:numId w:val="1"/>
        </w:numPr>
        <w:rPr>
          <w:sz w:val="24"/>
          <w:szCs w:val="24"/>
        </w:rPr>
      </w:pPr>
      <w:r w:rsidRPr="00416377">
        <w:rPr>
          <w:sz w:val="24"/>
          <w:szCs w:val="24"/>
        </w:rPr>
        <w:t>Ослабление здоровья детей и рост детской заболеваемости;</w:t>
      </w:r>
    </w:p>
    <w:p w:rsidR="00416377" w:rsidRDefault="00416377" w:rsidP="00416377">
      <w:pPr>
        <w:pStyle w:val="a3"/>
        <w:numPr>
          <w:ilvl w:val="0"/>
          <w:numId w:val="1"/>
        </w:numPr>
        <w:rPr>
          <w:sz w:val="24"/>
          <w:szCs w:val="24"/>
        </w:rPr>
      </w:pPr>
      <w:r w:rsidRPr="00416377">
        <w:rPr>
          <w:sz w:val="24"/>
          <w:szCs w:val="24"/>
        </w:rPr>
        <w:t>Различные социальные причины.</w:t>
      </w:r>
    </w:p>
    <w:p w:rsidR="00416377" w:rsidRDefault="00416377" w:rsidP="00416377">
      <w:pPr>
        <w:pStyle w:val="a3"/>
        <w:rPr>
          <w:sz w:val="24"/>
          <w:szCs w:val="24"/>
        </w:rPr>
      </w:pPr>
    </w:p>
    <w:p w:rsidR="00416377" w:rsidRPr="004833FE" w:rsidRDefault="00416377" w:rsidP="004833FE">
      <w:pPr>
        <w:rPr>
          <w:sz w:val="24"/>
          <w:szCs w:val="24"/>
        </w:rPr>
      </w:pPr>
      <w:r w:rsidRPr="004833FE">
        <w:rPr>
          <w:sz w:val="24"/>
          <w:szCs w:val="24"/>
        </w:rPr>
        <w:t>Хотелось бы отдельно остановиться на социальных причинах появления речевых нарушений. Прежде всего, следует отметить, снижение уровня языковой культуры общества в целом. Наши дети, зачастую слышат вокруг себя не только неправильно оформленную речь, но и далеко не литературные выражения. В некоторых случаях оставляет желать лучшего содержание и речевое оформление программ телевидения и видеокассет.</w:t>
      </w:r>
    </w:p>
    <w:p w:rsidR="00416377" w:rsidRDefault="00416377" w:rsidP="003B684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Неправильное речевое окружение и воспитание так же может являться при</w:t>
      </w:r>
      <w:r w:rsidR="00A03357">
        <w:rPr>
          <w:sz w:val="24"/>
          <w:szCs w:val="24"/>
        </w:rPr>
        <w:t>чиной возникновения у детей дефектов</w:t>
      </w:r>
      <w:r>
        <w:rPr>
          <w:sz w:val="24"/>
          <w:szCs w:val="24"/>
        </w:rPr>
        <w:t xml:space="preserve"> речи </w:t>
      </w:r>
      <w:r w:rsidR="00A03357">
        <w:rPr>
          <w:sz w:val="24"/>
          <w:szCs w:val="24"/>
        </w:rPr>
        <w:t>(по типу искажения). При таком положении вещей маленький ребенок не в состоянии воспринять языковую норму родного языка, артикуляционные уклады звуков слышимой речи, у него формируется неправильное или неточное восприятие речевых звуков. А это, в свою очередь, приводит к появлению дефектов звукопроизношения.</w:t>
      </w:r>
    </w:p>
    <w:p w:rsidR="00A03357" w:rsidRDefault="00A03357" w:rsidP="00416377">
      <w:pPr>
        <w:pStyle w:val="a3"/>
        <w:rPr>
          <w:sz w:val="24"/>
          <w:szCs w:val="24"/>
        </w:rPr>
      </w:pPr>
    </w:p>
    <w:p w:rsidR="00A03357" w:rsidRDefault="00A03357" w:rsidP="003B684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Нарушения звуковой культуры речи, возникшие в дошкольном возрасте, в дальнейшем могут повлечь за собой целый ряд вторичных нарушений речи: недоразвитие фонематического слуха, задержанное формирование навыков звукового, слогового и буквенного анализа слов, обеднение словаря ребенка, нарушение грамматического строя </w:t>
      </w:r>
      <w:r w:rsidR="004833FE">
        <w:rPr>
          <w:sz w:val="24"/>
          <w:szCs w:val="24"/>
        </w:rPr>
        <w:t>родной речи.</w:t>
      </w:r>
      <w:r w:rsidR="003B684D">
        <w:rPr>
          <w:sz w:val="24"/>
          <w:szCs w:val="24"/>
        </w:rPr>
        <w:t xml:space="preserve"> Любое нарушение речи в той или иной степени может отразиться на деятельности и поведении ребенка в целом.  Поэтому так важно заботиться о своевременном развитии речи дет</w:t>
      </w:r>
      <w:r w:rsidR="00A775AB">
        <w:rPr>
          <w:sz w:val="24"/>
          <w:szCs w:val="24"/>
        </w:rPr>
        <w:t>ей, уде</w:t>
      </w:r>
      <w:r w:rsidR="003B684D">
        <w:rPr>
          <w:sz w:val="24"/>
          <w:szCs w:val="24"/>
        </w:rPr>
        <w:t>лять внимание её чистоте и правильности</w:t>
      </w:r>
      <w:r w:rsidR="00A775AB">
        <w:rPr>
          <w:sz w:val="24"/>
          <w:szCs w:val="24"/>
        </w:rPr>
        <w:t>.</w:t>
      </w:r>
    </w:p>
    <w:p w:rsidR="00A775AB" w:rsidRDefault="00A775AB" w:rsidP="003B684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По мнению многих специалистов, начало целенаправленной работы по формированию правильного звукопроизношения уже с трёхлетнего возраста другие, более сложные речевые патологии, что способствует их ранней коррекции.</w:t>
      </w:r>
    </w:p>
    <w:p w:rsidR="00A775AB" w:rsidRDefault="00A775AB" w:rsidP="003B684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Как отмечалось ранее, речь ребенка формируется в процессе общения с окружающими его взрослыми. В этом смысле большая роль в формировании правильной речи принадлежит воспитателям детских дошкольных учреждений. </w:t>
      </w:r>
      <w:r w:rsidR="00EB303D">
        <w:rPr>
          <w:sz w:val="24"/>
          <w:szCs w:val="24"/>
        </w:rPr>
        <w:t xml:space="preserve">Если одной из задач логопеда является коррекция, исправление дефектов речи при неправильном речевом развитии ребёнка, то задачей воспитателя является формирование речи детей </w:t>
      </w:r>
      <w:r w:rsidR="00FA4A4B">
        <w:rPr>
          <w:sz w:val="24"/>
          <w:szCs w:val="24"/>
        </w:rPr>
        <w:t xml:space="preserve">при нормальном речевом развитии. Программа </w:t>
      </w:r>
      <w:r w:rsidR="003B67E7">
        <w:rPr>
          <w:sz w:val="24"/>
          <w:szCs w:val="24"/>
        </w:rPr>
        <w:t xml:space="preserve">воспитания и обучения в детском саду предусматривает развитие всех сторон устной речи: словаря, грамматического строя, связной речи, звукопроизношения. Таким образом, воспитание звуковой культуры речи является составной частью </w:t>
      </w:r>
      <w:r w:rsidR="0035626F">
        <w:rPr>
          <w:sz w:val="24"/>
          <w:szCs w:val="24"/>
        </w:rPr>
        <w:t>системы работы по развитию речи. Основным</w:t>
      </w:r>
      <w:r w:rsidR="00882EA8">
        <w:rPr>
          <w:sz w:val="24"/>
          <w:szCs w:val="24"/>
        </w:rPr>
        <w:t xml:space="preserve">и компонентами звуковой культуры речи являются ритмико-мелодическая сторона речи (интонация) и звуки речи (система фонем). </w:t>
      </w:r>
    </w:p>
    <w:p w:rsidR="00882EA8" w:rsidRDefault="00882EA8" w:rsidP="00882EA8">
      <w:pPr>
        <w:pStyle w:val="a3"/>
        <w:ind w:left="426"/>
        <w:rPr>
          <w:sz w:val="24"/>
          <w:szCs w:val="24"/>
        </w:rPr>
      </w:pPr>
      <w:r>
        <w:rPr>
          <w:sz w:val="24"/>
          <w:szCs w:val="24"/>
        </w:rPr>
        <w:t>Направления комплексной технологии преодоления задержки речевого развития у детей раннего возраста включают:</w:t>
      </w:r>
    </w:p>
    <w:p w:rsidR="00882EA8" w:rsidRPr="00D25804" w:rsidRDefault="00882EA8" w:rsidP="00882EA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882EA8">
        <w:rPr>
          <w:rFonts w:ascii="Times New Roman" w:hAnsi="Times New Roman" w:cs="Times New Roman"/>
          <w:b/>
          <w:i/>
          <w:sz w:val="24"/>
          <w:szCs w:val="24"/>
        </w:rPr>
        <w:t>Ук</w:t>
      </w:r>
      <w:r w:rsidR="00D25804">
        <w:rPr>
          <w:rFonts w:ascii="Times New Roman" w:hAnsi="Times New Roman" w:cs="Times New Roman"/>
          <w:b/>
          <w:i/>
          <w:sz w:val="24"/>
          <w:szCs w:val="24"/>
        </w:rPr>
        <w:t>репление соматического здоровья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(рациональное питание, режим дня, закаливающие процедуры,</w:t>
      </w:r>
      <w:r w:rsidR="00D25804">
        <w:rPr>
          <w:rFonts w:cstheme="minorHAnsi"/>
          <w:sz w:val="24"/>
          <w:szCs w:val="24"/>
        </w:rPr>
        <w:t xml:space="preserve"> медикаментозные лечение, физиотерапия структур речевого аппарата по показаниям);</w:t>
      </w:r>
    </w:p>
    <w:p w:rsidR="00D25804" w:rsidRPr="002A5926" w:rsidRDefault="00D25804" w:rsidP="00882EA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моторной сферы: </w:t>
      </w:r>
      <w:r>
        <w:rPr>
          <w:rFonts w:cstheme="minorHAnsi"/>
          <w:sz w:val="24"/>
          <w:szCs w:val="24"/>
        </w:rPr>
        <w:t>нормализация мышечного тонуса (общий массаж, физкультурные занятия, дифференцированный массаж лицевой, оральной мускулатуры, кистей и пальцев рук, самомассаж биологически активных точек); формир</w:t>
      </w:r>
      <w:r w:rsidR="00DC09D6">
        <w:rPr>
          <w:rFonts w:cstheme="minorHAnsi"/>
          <w:sz w:val="24"/>
          <w:szCs w:val="24"/>
        </w:rPr>
        <w:t xml:space="preserve">ование кинестетического </w:t>
      </w:r>
      <w:r>
        <w:rPr>
          <w:rFonts w:cstheme="minorHAnsi"/>
          <w:sz w:val="24"/>
          <w:szCs w:val="24"/>
        </w:rPr>
        <w:t xml:space="preserve">и кинетического ощущения ручных и артикуляционных движений </w:t>
      </w:r>
      <w:r w:rsidR="00DC09D6">
        <w:rPr>
          <w:rFonts w:cstheme="minorHAnsi"/>
          <w:sz w:val="24"/>
          <w:szCs w:val="24"/>
        </w:rPr>
        <w:t xml:space="preserve">(восприятия схемы тела, формирования пространственного чувства, пальчиковые игры, упражнения на определение положения губ, языка, челюсти); упражнения для развития общей, мелкой и артикулярной моторики </w:t>
      </w:r>
      <w:r w:rsidR="00275F33">
        <w:rPr>
          <w:rFonts w:cstheme="minorHAnsi"/>
          <w:sz w:val="24"/>
          <w:szCs w:val="24"/>
        </w:rPr>
        <w:t>(артикуляционно-пальчиковые игры);развитие зрительно-моторной координации; развитие навыков самообслуживания;</w:t>
      </w:r>
    </w:p>
    <w:p w:rsidR="002A5926" w:rsidRPr="005D32EF" w:rsidRDefault="002A5926" w:rsidP="00882EA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Развитие высших психических функций </w:t>
      </w:r>
      <w:r>
        <w:rPr>
          <w:rFonts w:cstheme="minorHAnsi"/>
          <w:sz w:val="24"/>
          <w:szCs w:val="24"/>
        </w:rPr>
        <w:t>(сенсорно-перцептивной деятельн</w:t>
      </w:r>
      <w:r w:rsidR="00900E64">
        <w:rPr>
          <w:rFonts w:cstheme="minorHAnsi"/>
          <w:sz w:val="24"/>
          <w:szCs w:val="24"/>
        </w:rPr>
        <w:t>ости и эталонных представлений</w:t>
      </w:r>
      <w:r>
        <w:rPr>
          <w:rFonts w:cstheme="minorHAnsi"/>
          <w:sz w:val="24"/>
          <w:szCs w:val="24"/>
        </w:rPr>
        <w:t>)</w:t>
      </w:r>
      <w:r w:rsidR="00900E64">
        <w:rPr>
          <w:rFonts w:cstheme="minorHAnsi"/>
          <w:sz w:val="24"/>
          <w:szCs w:val="24"/>
        </w:rPr>
        <w:t xml:space="preserve"> памяти (речеслуховой, двигательной, зрительной), внимания (зрительного, слухового, двигательного)</w:t>
      </w:r>
      <w:r w:rsidR="005D32EF">
        <w:rPr>
          <w:rFonts w:cstheme="minorHAnsi"/>
          <w:sz w:val="24"/>
          <w:szCs w:val="24"/>
        </w:rPr>
        <w:t>, восприятия (зрительного, слухового), мыслительной деятельности во взаимосвязи с развитием речи, творческих способностей, межанализаторного взаимодействия; формирования ведущих видов деятельности (предметной, игровой); обеспечение устойчивой положительной мотивации в различных видах деятельности);</w:t>
      </w:r>
    </w:p>
    <w:p w:rsidR="005D32EF" w:rsidRPr="00090DDB" w:rsidRDefault="00090DDB" w:rsidP="00882EA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Развитие импрессивной речи </w:t>
      </w:r>
      <w:r>
        <w:rPr>
          <w:rFonts w:cstheme="minorHAnsi"/>
          <w:sz w:val="24"/>
          <w:szCs w:val="24"/>
        </w:rPr>
        <w:t>(понимание слов, обозначающих предметы, действия, признаки: понимание грамматических категорий и предложенных конструкций; понимание инструкций, вопросов, несложных текстов);</w:t>
      </w:r>
    </w:p>
    <w:p w:rsidR="00090DDB" w:rsidRPr="000D1E66" w:rsidRDefault="00090DDB" w:rsidP="00882EA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Развитие экспрессивной речи </w:t>
      </w:r>
      <w:r>
        <w:rPr>
          <w:rFonts w:cstheme="minorHAnsi"/>
          <w:sz w:val="24"/>
          <w:szCs w:val="24"/>
        </w:rPr>
        <w:t>(лексического запаса</w:t>
      </w:r>
      <w:r w:rsidRPr="00090DDB">
        <w:rPr>
          <w:rFonts w:cstheme="minorHAnsi"/>
          <w:sz w:val="24"/>
          <w:szCs w:val="24"/>
        </w:rPr>
        <w:t>/</w:t>
      </w:r>
      <w:r>
        <w:rPr>
          <w:rFonts w:cstheme="minorHAnsi"/>
          <w:sz w:val="24"/>
          <w:szCs w:val="24"/>
        </w:rPr>
        <w:t xml:space="preserve"> называние слов, обозначающих предметы, признаки, действия и т. д </w:t>
      </w:r>
      <w:r w:rsidRPr="00090DDB">
        <w:rPr>
          <w:rFonts w:cstheme="minorHAnsi"/>
          <w:sz w:val="24"/>
          <w:szCs w:val="24"/>
        </w:rPr>
        <w:t>/</w:t>
      </w:r>
      <w:r>
        <w:rPr>
          <w:rFonts w:cstheme="minorHAnsi"/>
          <w:sz w:val="24"/>
          <w:szCs w:val="24"/>
        </w:rPr>
        <w:t>; фразовой речи, звукопроизношения, фонематических процессов, активизация словаря, совершенствование процесса поисков слов, перевода слова из пассивного в активный словарь, формирование речевого и предметно-практического общения с окружающими, развитие знаний и представлений об окружающем);</w:t>
      </w:r>
    </w:p>
    <w:p w:rsidR="00407B99" w:rsidRPr="00407B99" w:rsidRDefault="000D1E66" w:rsidP="00407B9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Работу с родителями </w:t>
      </w:r>
      <w:r>
        <w:rPr>
          <w:rFonts w:cstheme="minorHAnsi"/>
          <w:sz w:val="24"/>
          <w:szCs w:val="24"/>
        </w:rPr>
        <w:t xml:space="preserve">(совместное обсуждение программ коррекционного обучения и воспитания; знакомство с результатами обследования, особенностями и возможностями ребенка, с планом коррекционно-развивающей работы с ребенком; анкетирование родителей; согласование тем, содержания, методов обучения ближайших занятий; посещение занятий, консультация для родителей о причинах, особенностях речевых нарушений у детей и способах их преодоления; занятия-консультации для родителей по </w:t>
      </w:r>
      <w:r>
        <w:rPr>
          <w:rFonts w:cstheme="minorHAnsi"/>
          <w:sz w:val="24"/>
          <w:szCs w:val="24"/>
        </w:rPr>
        <w:lastRenderedPageBreak/>
        <w:t>развитию моторной, познавательной сфер, импрессивной и экспрессивной речи; просветительная работа (подготовка памяток, подбор и распространения логопедической и психолого-педагогической литературы)).</w:t>
      </w:r>
    </w:p>
    <w:p w:rsidR="000D1E66" w:rsidRDefault="000D1E66" w:rsidP="000D1E66">
      <w:pPr>
        <w:pStyle w:val="a3"/>
        <w:rPr>
          <w:rFonts w:cstheme="minorHAnsi"/>
          <w:sz w:val="24"/>
          <w:szCs w:val="24"/>
        </w:rPr>
      </w:pPr>
    </w:p>
    <w:p w:rsidR="000D1E66" w:rsidRDefault="000D1E66" w:rsidP="000D1E66">
      <w:pPr>
        <w:pStyle w:val="a3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Хотелось бы отдельно остановиться на следующих этапах речевой работы.</w:t>
      </w:r>
      <w:r w:rsidR="00407B99">
        <w:rPr>
          <w:rFonts w:cstheme="minorHAnsi"/>
          <w:sz w:val="24"/>
          <w:szCs w:val="24"/>
        </w:rPr>
        <w:t xml:space="preserve"> Они включают в себя:</w:t>
      </w:r>
    </w:p>
    <w:p w:rsidR="00407B99" w:rsidRDefault="00407B99" w:rsidP="000D1E66">
      <w:pPr>
        <w:pStyle w:val="a3"/>
        <w:ind w:left="0"/>
        <w:rPr>
          <w:rFonts w:cstheme="minorHAnsi"/>
          <w:sz w:val="24"/>
          <w:szCs w:val="24"/>
        </w:rPr>
      </w:pPr>
    </w:p>
    <w:p w:rsidR="00407B99" w:rsidRDefault="00407B99" w:rsidP="00407B99">
      <w:pPr>
        <w:pStyle w:val="a3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Развитие слухового внимания детей;</w:t>
      </w:r>
    </w:p>
    <w:p w:rsidR="00407B99" w:rsidRDefault="00407B99" w:rsidP="00407B99">
      <w:pPr>
        <w:pStyle w:val="a3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Развитие мелкой моторики пальцев рук у детей;</w:t>
      </w:r>
    </w:p>
    <w:p w:rsidR="00407B99" w:rsidRDefault="00407B99" w:rsidP="00407B99">
      <w:pPr>
        <w:pStyle w:val="a3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Развитие подвижности артикуляционного аппарата;</w:t>
      </w:r>
    </w:p>
    <w:p w:rsidR="00407B99" w:rsidRDefault="00407B99" w:rsidP="00407B99">
      <w:pPr>
        <w:pStyle w:val="a3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Уточнение артикуляции и произношения звука или его вызывания по подражанию.</w:t>
      </w:r>
    </w:p>
    <w:p w:rsidR="00407B99" w:rsidRDefault="00407B99" w:rsidP="00407B99">
      <w:pPr>
        <w:pStyle w:val="a3"/>
        <w:rPr>
          <w:rFonts w:cstheme="minorHAnsi"/>
          <w:sz w:val="24"/>
          <w:szCs w:val="24"/>
        </w:rPr>
      </w:pPr>
    </w:p>
    <w:p w:rsidR="00C57A7D" w:rsidRDefault="00C57A7D" w:rsidP="00407B99">
      <w:pPr>
        <w:pStyle w:val="a3"/>
        <w:rPr>
          <w:rFonts w:cstheme="minorHAnsi"/>
          <w:sz w:val="24"/>
          <w:szCs w:val="24"/>
        </w:rPr>
      </w:pPr>
    </w:p>
    <w:p w:rsidR="001772E8" w:rsidRDefault="001772E8" w:rsidP="00407B99">
      <w:pPr>
        <w:pStyle w:val="a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В детском саду широко используется различные игры на развитие слухового внимания у детей, пальчиковые игры, сопровождаемые речевками, представлена предметная среда для развития мелкой моторики пальцев рук. Это хорошо. Но при обследовании детей, нуждающихся в специализированной логопедической помощи, выявляется, что зачастую мышцы пальцев рук у них слабые, дети не могут точно воспроизвести заданную позу, не могут ее удержать. Особые трудности вызывают задания на смену пальчиковых поз, воспроизведение заданного темпа в движениях. В чем же причина таких нарушений? Подробно не останавливаясь на анатомических и физиологических аспектах, рассмотрим педагогические причины. Дети при проведении пальчиковых игр коллективно выполняют движения неточно, </w:t>
      </w:r>
      <w:r w:rsidR="00814463">
        <w:rPr>
          <w:rFonts w:cstheme="minorHAnsi"/>
          <w:sz w:val="24"/>
          <w:szCs w:val="24"/>
        </w:rPr>
        <w:t>не осознают дискретные (отдельные) положения пальцев, отвлекающим моментом является и речевое сопровождение игры. В связи с этим представляется целесообразным наряду с использованием пальчиковых игр, ежедневное проведение пальчиковой гимнастики с детьми, которая включает в себя комплекс отдельных или чередующихся в определенном порядке и темпе поз и движений для пальцев рук. Это позволит более комплексно проводить работу по развитию мелкой моторики пальцев рук у детей</w:t>
      </w:r>
    </w:p>
    <w:p w:rsidR="002B5E76" w:rsidRDefault="002B5E76" w:rsidP="00407B99">
      <w:pPr>
        <w:pStyle w:val="a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Уточнение артикуляции и произношения звука очень важно в процессе работы по развитию речи.</w:t>
      </w:r>
      <w:r w:rsidR="00AE7964">
        <w:rPr>
          <w:rFonts w:cstheme="minorHAnsi"/>
          <w:sz w:val="24"/>
          <w:szCs w:val="24"/>
        </w:rPr>
        <w:t xml:space="preserve"> Оно позволяет привлечь внимание детей к положению органов артикуляции, усилить кинестетические и слуховые ощущения. Зачастую данный вид речевой работы проводиться коллективно в виде заучивания и проговаривания стихотворений и речевок, насыщенных соответствующим звукам или включающих в себя звукоподражание. Такая форма действительно эффективна, если звук появляется у ребенка спонтанно и уже достаточно автоматизирован в самостоятельной речи. Если же данный звук еще не сформирован, или процесс автоматизации не завершён, то происходит фиксация дефектного звука в речи ребенка, что в дальнейшем потребует кропотливой коррекционной работы. Исходя из этого, целесообразнее совмещать работу по уточнению положения органов артикуляции при данном звуке с проговариванием речевок</w:t>
      </w:r>
      <w:r w:rsidR="0008183A">
        <w:rPr>
          <w:rFonts w:cstheme="minorHAnsi"/>
          <w:sz w:val="24"/>
          <w:szCs w:val="24"/>
        </w:rPr>
        <w:t>. При этом проговаривание воспитателя должно быть четким, с хорошей артикуляцией наиболее значимых моментов, желательно в не б</w:t>
      </w:r>
      <w:r w:rsidR="00590487">
        <w:rPr>
          <w:rFonts w:cstheme="minorHAnsi"/>
          <w:sz w:val="24"/>
          <w:szCs w:val="24"/>
        </w:rPr>
        <w:t>ыстром, умеренном тем</w:t>
      </w:r>
      <w:r w:rsidR="0008183A">
        <w:rPr>
          <w:rFonts w:cstheme="minorHAnsi"/>
          <w:sz w:val="24"/>
          <w:szCs w:val="24"/>
        </w:rPr>
        <w:t>пе.</w:t>
      </w:r>
      <w:r w:rsidR="00590487">
        <w:rPr>
          <w:rFonts w:cstheme="minorHAnsi"/>
          <w:sz w:val="24"/>
          <w:szCs w:val="24"/>
        </w:rPr>
        <w:t xml:space="preserve"> </w:t>
      </w:r>
    </w:p>
    <w:p w:rsidR="00590487" w:rsidRDefault="00590487" w:rsidP="00590487">
      <w:pPr>
        <w:pStyle w:val="a3"/>
        <w:ind w:left="709" w:firstLine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Уточнение положения органов артикуляции при произнесении отдельных звуков представляется невозможным без предварительной работы по развитию артикуляционной моторики у детей. Дети должны обладать элементарным знаниями о </w:t>
      </w:r>
      <w:r>
        <w:rPr>
          <w:rFonts w:cstheme="minorHAnsi"/>
          <w:sz w:val="24"/>
          <w:szCs w:val="24"/>
        </w:rPr>
        <w:lastRenderedPageBreak/>
        <w:t xml:space="preserve">строении ротовой полости, о возможных движениях органов артикуляции. В соответствии с программой воспитания и обучения в детском саду знакомства детей со звуками речи происходит в определенной последовательности, повторяющей основные этапы становления детской речи </w:t>
      </w:r>
      <w:r w:rsidR="004714EB">
        <w:rPr>
          <w:rFonts w:cstheme="minorHAnsi"/>
          <w:sz w:val="24"/>
          <w:szCs w:val="24"/>
        </w:rPr>
        <w:t>при нормальном речевом развитии. В связи с этим очень важно предварять ознакомление детей со звуками речи выполнением артикуляционных тренировочных упражнений, которые способствуют формированию и закреплению правильных произносительных умений и навыков. Для достижения желаемого результата необходимо выполнят соответствующий комплекс артикуляционной гимнастики в группе.</w:t>
      </w:r>
    </w:p>
    <w:p w:rsidR="004714EB" w:rsidRDefault="004714EB" w:rsidP="004714EB">
      <w:pPr>
        <w:pStyle w:val="a3"/>
        <w:ind w:left="709" w:firstLine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Последовательная систематическая работа по развитию слухового внимания, развитию артикуляционной и мелкой моторики у детей, уточнению артикуляции и произношения звуков создает благоприятные условия для нормального развития звуковой стороны речи детей дошкольного возраста.</w:t>
      </w:r>
    </w:p>
    <w:p w:rsidR="005A0A06" w:rsidRDefault="004714EB" w:rsidP="004714EB">
      <w:pPr>
        <w:pStyle w:val="a3"/>
        <w:ind w:left="709" w:firstLine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В этой связи одной из главных задач логопеда дошкольного образовательного учреждения становиться организация взаимодействия различных специалистов (логопеда, воспитателей, психолога, музыкального работника и т. д) и </w:t>
      </w:r>
      <w:r w:rsidR="009C40C3">
        <w:rPr>
          <w:rFonts w:cstheme="minorHAnsi"/>
          <w:sz w:val="24"/>
          <w:szCs w:val="24"/>
        </w:rPr>
        <w:t xml:space="preserve">родителей с целью </w:t>
      </w:r>
    </w:p>
    <w:p w:rsidR="004714EB" w:rsidRDefault="009C40C3" w:rsidP="004714EB">
      <w:pPr>
        <w:pStyle w:val="a3"/>
        <w:ind w:left="709" w:firstLine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создания эффективных условий для правильного развития речи детей.</w:t>
      </w: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Pr="005A0A06" w:rsidRDefault="005A0A06" w:rsidP="00991465">
      <w:pPr>
        <w:rPr>
          <w:rFonts w:cstheme="minorHAnsi"/>
          <w:sz w:val="72"/>
          <w:szCs w:val="72"/>
        </w:rPr>
      </w:pPr>
      <w:r w:rsidRPr="005A0A06">
        <w:rPr>
          <w:rFonts w:cstheme="minorHAnsi"/>
          <w:sz w:val="56"/>
          <w:szCs w:val="56"/>
        </w:rPr>
        <w:lastRenderedPageBreak/>
        <w:t xml:space="preserve">  </w:t>
      </w:r>
      <w:r>
        <w:rPr>
          <w:rFonts w:cstheme="minorHAnsi"/>
          <w:sz w:val="56"/>
          <w:szCs w:val="56"/>
        </w:rPr>
        <w:t xml:space="preserve">     </w:t>
      </w:r>
    </w:p>
    <w:p w:rsidR="005A0A06" w:rsidRDefault="005A0A06" w:rsidP="005A0A06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5A0A06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5A0A06">
      <w:pPr>
        <w:rPr>
          <w:rFonts w:cstheme="minorHAnsi"/>
          <w:sz w:val="24"/>
          <w:szCs w:val="24"/>
        </w:rPr>
      </w:pPr>
    </w:p>
    <w:p w:rsidR="005A0A06" w:rsidRDefault="005A0A06" w:rsidP="005A0A06">
      <w:pPr>
        <w:rPr>
          <w:rFonts w:cstheme="minorHAnsi"/>
          <w:sz w:val="72"/>
          <w:szCs w:val="72"/>
        </w:rPr>
      </w:pPr>
      <w:r w:rsidRPr="005A0A06">
        <w:rPr>
          <w:rFonts w:cstheme="minorHAnsi"/>
          <w:sz w:val="96"/>
          <w:szCs w:val="96"/>
        </w:rPr>
        <w:t xml:space="preserve">                                </w:t>
      </w:r>
      <w:r>
        <w:rPr>
          <w:rFonts w:cstheme="minorHAnsi"/>
          <w:sz w:val="96"/>
          <w:szCs w:val="96"/>
        </w:rPr>
        <w:t xml:space="preserve">                           </w:t>
      </w:r>
    </w:p>
    <w:p w:rsidR="005A0A06" w:rsidRDefault="005A0A06" w:rsidP="005A0A06">
      <w:pPr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5A0A06" w:rsidRDefault="005A0A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Default="00730106" w:rsidP="004714EB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Pr="00552097" w:rsidRDefault="00730106" w:rsidP="00730106">
      <w:pPr>
        <w:pStyle w:val="a3"/>
        <w:ind w:left="709" w:firstLine="284"/>
        <w:rPr>
          <w:rFonts w:cstheme="minorHAnsi"/>
          <w:b/>
          <w:i/>
          <w:sz w:val="32"/>
          <w:szCs w:val="32"/>
        </w:rPr>
      </w:pPr>
    </w:p>
    <w:p w:rsidR="00730106" w:rsidRPr="00552097" w:rsidRDefault="00730106" w:rsidP="00730106">
      <w:pPr>
        <w:pStyle w:val="a3"/>
        <w:ind w:left="709" w:firstLine="284"/>
        <w:rPr>
          <w:rFonts w:cstheme="minorHAnsi"/>
          <w:b/>
          <w:i/>
          <w:sz w:val="32"/>
          <w:szCs w:val="32"/>
        </w:rPr>
      </w:pPr>
    </w:p>
    <w:p w:rsidR="00730106" w:rsidRPr="00552097" w:rsidRDefault="00730106" w:rsidP="00730106">
      <w:pPr>
        <w:pStyle w:val="a3"/>
        <w:ind w:left="709" w:firstLine="284"/>
        <w:rPr>
          <w:rFonts w:cstheme="minorHAnsi"/>
          <w:b/>
          <w:i/>
          <w:sz w:val="32"/>
          <w:szCs w:val="32"/>
        </w:rPr>
      </w:pPr>
    </w:p>
    <w:p w:rsidR="00730106" w:rsidRPr="00552097" w:rsidRDefault="00730106" w:rsidP="00730106">
      <w:pPr>
        <w:pStyle w:val="a3"/>
        <w:ind w:left="709" w:firstLine="284"/>
        <w:rPr>
          <w:rFonts w:cstheme="minorHAnsi"/>
          <w:b/>
          <w:i/>
          <w:sz w:val="32"/>
          <w:szCs w:val="32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tbl>
      <w:tblPr>
        <w:tblStyle w:val="a6"/>
        <w:tblpPr w:leftFromText="180" w:rightFromText="180" w:vertAnchor="text" w:horzAnchor="margin" w:tblpY="-37"/>
        <w:tblW w:w="0" w:type="auto"/>
        <w:tblLook w:val="04A0" w:firstRow="1" w:lastRow="0" w:firstColumn="1" w:lastColumn="0" w:noHBand="0" w:noVBand="1"/>
      </w:tblPr>
      <w:tblGrid>
        <w:gridCol w:w="4720"/>
        <w:gridCol w:w="4624"/>
      </w:tblGrid>
      <w:tr w:rsidR="00090410" w:rsidTr="00090410">
        <w:trPr>
          <w:trHeight w:val="2229"/>
        </w:trPr>
        <w:tc>
          <w:tcPr>
            <w:tcW w:w="4720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</w:p>
        </w:tc>
        <w:tc>
          <w:tcPr>
            <w:tcW w:w="4624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</w:p>
        </w:tc>
      </w:tr>
      <w:tr w:rsidR="00090410" w:rsidTr="00090410">
        <w:trPr>
          <w:trHeight w:val="2229"/>
        </w:trPr>
        <w:tc>
          <w:tcPr>
            <w:tcW w:w="4720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</w:p>
        </w:tc>
        <w:tc>
          <w:tcPr>
            <w:tcW w:w="4624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</w:p>
        </w:tc>
      </w:tr>
      <w:tr w:rsidR="00090410" w:rsidTr="00090410">
        <w:trPr>
          <w:trHeight w:val="2229"/>
        </w:trPr>
        <w:tc>
          <w:tcPr>
            <w:tcW w:w="4720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</w:p>
        </w:tc>
        <w:tc>
          <w:tcPr>
            <w:tcW w:w="4624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</w:p>
        </w:tc>
      </w:tr>
      <w:tr w:rsidR="00090410" w:rsidTr="00090410">
        <w:trPr>
          <w:trHeight w:val="2229"/>
        </w:trPr>
        <w:tc>
          <w:tcPr>
            <w:tcW w:w="4720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какое прекрасное слово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жизни нашей основа!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первый человек на земле,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Который в мире встретился тебе!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надежда, опора, оплот,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защита от бед и забот!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Я поздравляю тебя с твоим днем,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Пусть будет много радости в нем!</w:t>
            </w:r>
          </w:p>
        </w:tc>
        <w:tc>
          <w:tcPr>
            <w:tcW w:w="4624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какое прекрасное слово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жизни нашей основа!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первый человек на земле,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Который в мире встретился тебе!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надежда, опора, оплот,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защита от бед и забот!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Я поздравляю тебя с твоим днем,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Пусть будет много радости в нем!</w:t>
            </w:r>
          </w:p>
        </w:tc>
      </w:tr>
      <w:tr w:rsidR="00090410" w:rsidTr="00090410">
        <w:trPr>
          <w:trHeight w:val="2229"/>
        </w:trPr>
        <w:tc>
          <w:tcPr>
            <w:tcW w:w="4720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какое прекрасное слово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жизни нашей основа!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первый человек на земле,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Который в мире встретился тебе!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надежда, опора, оплот,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защита от бед и забот!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Я поздравляю тебя с твоим днем,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Пусть будет много радости в нем!</w:t>
            </w:r>
          </w:p>
        </w:tc>
        <w:tc>
          <w:tcPr>
            <w:tcW w:w="4624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какое прекрасное слово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жизни нашей основа!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первый человек на земле,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Который в мире встретился тебе!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надежда, опора, оплот,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защита от бед и забот!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Я поздравляю тебя с твоим днем,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Пусть будет много радости в нем!</w:t>
            </w:r>
          </w:p>
        </w:tc>
      </w:tr>
      <w:tr w:rsidR="00090410" w:rsidTr="00090410">
        <w:trPr>
          <w:trHeight w:val="2229"/>
        </w:trPr>
        <w:tc>
          <w:tcPr>
            <w:tcW w:w="4720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какое прекрасное слово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жизни нашей основа!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первый человек на земле,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Который в мире встретился тебе!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надежда, опора, оплот,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защита от бед и забот!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Я поздравляю тебя с твоим днем,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Пусть будет много радости в нем!</w:t>
            </w:r>
          </w:p>
        </w:tc>
        <w:tc>
          <w:tcPr>
            <w:tcW w:w="4624" w:type="dxa"/>
            <w:vAlign w:val="center"/>
          </w:tcPr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какое прекрасное слово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жизни нашей основа!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первый человек на земле,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Который в мире встретился тебе!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надежда, опора, оплот,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color w:val="FF0000"/>
                <w:sz w:val="24"/>
                <w:szCs w:val="20"/>
              </w:rPr>
              <w:t>Мама</w:t>
            </w:r>
            <w:r w:rsidRPr="00B113BB">
              <w:rPr>
                <w:rFonts w:cstheme="minorHAnsi"/>
                <w:i/>
                <w:sz w:val="24"/>
                <w:szCs w:val="20"/>
              </w:rPr>
              <w:t>… защита от бед и забот!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Я поздравляю тебя с твоим днем,</w:t>
            </w:r>
          </w:p>
          <w:p w:rsidR="00090410" w:rsidRPr="00B113BB" w:rsidRDefault="00090410" w:rsidP="00090410">
            <w:pPr>
              <w:pStyle w:val="a3"/>
              <w:ind w:left="0" w:right="72" w:firstLine="284"/>
              <w:rPr>
                <w:rFonts w:cstheme="minorHAnsi"/>
                <w:i/>
                <w:sz w:val="24"/>
                <w:szCs w:val="20"/>
              </w:rPr>
            </w:pPr>
            <w:r w:rsidRPr="00B113BB">
              <w:rPr>
                <w:rFonts w:cstheme="minorHAnsi"/>
                <w:i/>
                <w:sz w:val="24"/>
                <w:szCs w:val="20"/>
              </w:rPr>
              <w:t>Пусть будет много радости в нем!</w:t>
            </w:r>
          </w:p>
        </w:tc>
      </w:tr>
    </w:tbl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04610D" w:rsidRDefault="0004610D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267E85" w:rsidRDefault="00267E85" w:rsidP="00267E85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267E85" w:rsidRDefault="00267E85" w:rsidP="00267E85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267E85" w:rsidRDefault="00267E85" w:rsidP="00267E8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Pr="00267E85">
        <w:rPr>
          <w:rFonts w:cstheme="minorHAnsi"/>
          <w:sz w:val="24"/>
          <w:szCs w:val="24"/>
        </w:rPr>
        <w:t xml:space="preserve"> </w:t>
      </w:r>
    </w:p>
    <w:p w:rsidR="00267E85" w:rsidRPr="00267E85" w:rsidRDefault="00267E85" w:rsidP="00267E85">
      <w:pPr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                  </w:t>
      </w:r>
      <w:r w:rsidR="00730106" w:rsidRPr="00267E85">
        <w:rPr>
          <w:rFonts w:cstheme="minorHAnsi"/>
          <w:b/>
          <w:i/>
          <w:sz w:val="24"/>
          <w:szCs w:val="24"/>
        </w:rPr>
        <w:t xml:space="preserve"> </w:t>
      </w:r>
    </w:p>
    <w:p w:rsidR="00267E85" w:rsidRDefault="00267E85" w:rsidP="00267E85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975E58" w:rsidRDefault="00975E58" w:rsidP="00975E58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267E85" w:rsidRPr="00975E58" w:rsidRDefault="00267E85" w:rsidP="00730106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267E85" w:rsidRPr="00975E58" w:rsidRDefault="00267E85" w:rsidP="00730106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975E58" w:rsidRPr="00975E58" w:rsidRDefault="00975E58" w:rsidP="00975E58">
      <w:pPr>
        <w:pStyle w:val="a3"/>
        <w:ind w:left="709" w:firstLine="284"/>
        <w:rPr>
          <w:rFonts w:cstheme="minorHAnsi"/>
          <w:color w:val="FF0000"/>
          <w:sz w:val="20"/>
          <w:szCs w:val="20"/>
        </w:rPr>
      </w:pPr>
    </w:p>
    <w:p w:rsidR="00315ECB" w:rsidRPr="00B113BB" w:rsidRDefault="00315ECB" w:rsidP="00090410">
      <w:pPr>
        <w:ind w:right="72"/>
        <w:rPr>
          <w:rFonts w:cstheme="minorHAnsi"/>
          <w:i/>
          <w:sz w:val="24"/>
          <w:szCs w:val="20"/>
        </w:rPr>
      </w:pPr>
      <w:r>
        <w:rPr>
          <w:rFonts w:cstheme="minorHAnsi"/>
          <w:i/>
          <w:color w:val="FF0000"/>
          <w:sz w:val="24"/>
          <w:szCs w:val="20"/>
        </w:rPr>
        <w:t xml:space="preserve">      </w:t>
      </w:r>
    </w:p>
    <w:p w:rsidR="00315ECB" w:rsidRDefault="00315ECB" w:rsidP="00315ECB">
      <w:pPr>
        <w:pStyle w:val="a3"/>
        <w:ind w:left="0" w:right="72" w:firstLine="284"/>
        <w:rPr>
          <w:rFonts w:cstheme="minorHAnsi"/>
          <w:i/>
          <w:color w:val="FF0000"/>
          <w:sz w:val="24"/>
          <w:szCs w:val="20"/>
        </w:rPr>
      </w:pPr>
    </w:p>
    <w:p w:rsidR="00315ECB" w:rsidRDefault="00315ECB" w:rsidP="00090410">
      <w:pPr>
        <w:pStyle w:val="a3"/>
        <w:ind w:left="0" w:right="72" w:firstLine="284"/>
        <w:rPr>
          <w:rFonts w:cstheme="minorHAnsi"/>
          <w:i/>
          <w:sz w:val="24"/>
          <w:szCs w:val="20"/>
        </w:rPr>
      </w:pPr>
      <w:r>
        <w:rPr>
          <w:rFonts w:cstheme="minorHAnsi"/>
          <w:i/>
          <w:color w:val="FF0000"/>
          <w:sz w:val="24"/>
          <w:szCs w:val="20"/>
        </w:rPr>
        <w:t xml:space="preserve"> </w:t>
      </w:r>
    </w:p>
    <w:p w:rsidR="00315ECB" w:rsidRPr="00315ECB" w:rsidRDefault="00315ECB" w:rsidP="00090410">
      <w:pPr>
        <w:ind w:right="72"/>
        <w:rPr>
          <w:rFonts w:cstheme="minorHAnsi"/>
          <w:i/>
          <w:sz w:val="24"/>
          <w:szCs w:val="20"/>
        </w:rPr>
      </w:pPr>
      <w:r>
        <w:rPr>
          <w:rFonts w:cstheme="minorHAnsi"/>
          <w:i/>
          <w:sz w:val="24"/>
          <w:szCs w:val="20"/>
        </w:rPr>
        <w:t xml:space="preserve">      </w:t>
      </w:r>
    </w:p>
    <w:p w:rsidR="00975E58" w:rsidRPr="00315ECB" w:rsidRDefault="00315ECB" w:rsidP="00090410">
      <w:pPr>
        <w:pStyle w:val="a3"/>
        <w:ind w:left="0" w:right="72" w:firstLine="284"/>
        <w:rPr>
          <w:rFonts w:cstheme="minorHAnsi"/>
          <w:color w:val="FF0000"/>
          <w:sz w:val="20"/>
          <w:szCs w:val="20"/>
        </w:rPr>
      </w:pPr>
      <w:r w:rsidRPr="00B113BB">
        <w:rPr>
          <w:rFonts w:cstheme="minorHAnsi"/>
          <w:i/>
          <w:sz w:val="24"/>
          <w:szCs w:val="20"/>
        </w:rPr>
        <w:t xml:space="preserve">Я </w:t>
      </w:r>
    </w:p>
    <w:p w:rsidR="00975E58" w:rsidRPr="00975E58" w:rsidRDefault="00975E58" w:rsidP="00975E58">
      <w:pPr>
        <w:pStyle w:val="a3"/>
        <w:ind w:left="709" w:firstLine="284"/>
        <w:rPr>
          <w:rFonts w:cstheme="minorHAnsi"/>
          <w:i/>
          <w:sz w:val="20"/>
          <w:szCs w:val="20"/>
        </w:rPr>
      </w:pPr>
    </w:p>
    <w:p w:rsidR="00975E58" w:rsidRPr="00975E58" w:rsidRDefault="00975E58" w:rsidP="00975E58">
      <w:pPr>
        <w:pStyle w:val="a3"/>
        <w:ind w:left="709" w:firstLine="284"/>
        <w:rPr>
          <w:rFonts w:cstheme="minorHAnsi"/>
          <w:i/>
          <w:sz w:val="20"/>
          <w:szCs w:val="20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267E85" w:rsidRDefault="00267E85" w:rsidP="00730106">
      <w:pPr>
        <w:pStyle w:val="a3"/>
        <w:ind w:left="709" w:firstLine="284"/>
        <w:rPr>
          <w:rFonts w:cstheme="minorHAnsi"/>
          <w:b/>
          <w:i/>
          <w:sz w:val="24"/>
          <w:szCs w:val="24"/>
        </w:rPr>
      </w:pPr>
    </w:p>
    <w:p w:rsidR="00975E58" w:rsidRDefault="00730106" w:rsidP="00975E58">
      <w:pPr>
        <w:rPr>
          <w:rFonts w:cstheme="minorHAnsi"/>
          <w:sz w:val="24"/>
          <w:szCs w:val="24"/>
        </w:rPr>
      </w:pPr>
      <w:r w:rsidRPr="00267E85">
        <w:rPr>
          <w:rFonts w:cstheme="minorHAnsi"/>
          <w:b/>
          <w:i/>
          <w:sz w:val="24"/>
          <w:szCs w:val="24"/>
        </w:rPr>
        <w:t xml:space="preserve"> </w:t>
      </w:r>
    </w:p>
    <w:p w:rsidR="009F1353" w:rsidRPr="00B113BB" w:rsidRDefault="009F1353" w:rsidP="00090410">
      <w:pPr>
        <w:ind w:right="72"/>
        <w:rPr>
          <w:rFonts w:cstheme="minorHAnsi"/>
          <w:i/>
          <w:sz w:val="24"/>
          <w:szCs w:val="20"/>
        </w:rPr>
      </w:pPr>
      <w:r>
        <w:rPr>
          <w:rFonts w:cstheme="minorHAnsi"/>
          <w:i/>
          <w:color w:val="FF0000"/>
          <w:sz w:val="24"/>
          <w:szCs w:val="20"/>
        </w:rPr>
        <w:t xml:space="preserve">      </w:t>
      </w:r>
    </w:p>
    <w:p w:rsidR="009F1353" w:rsidRDefault="009F1353" w:rsidP="009F1353">
      <w:pPr>
        <w:pStyle w:val="a3"/>
        <w:ind w:left="0" w:right="72" w:firstLine="284"/>
        <w:rPr>
          <w:rFonts w:cstheme="minorHAnsi"/>
          <w:i/>
          <w:color w:val="FF0000"/>
          <w:sz w:val="24"/>
          <w:szCs w:val="20"/>
        </w:rPr>
      </w:pPr>
    </w:p>
    <w:p w:rsidR="009F1353" w:rsidRDefault="009F1353" w:rsidP="00090410">
      <w:pPr>
        <w:pStyle w:val="a3"/>
        <w:ind w:left="0" w:right="72" w:firstLine="284"/>
        <w:rPr>
          <w:rFonts w:cstheme="minorHAnsi"/>
          <w:i/>
          <w:sz w:val="24"/>
          <w:szCs w:val="20"/>
        </w:rPr>
      </w:pPr>
      <w:r>
        <w:rPr>
          <w:rFonts w:cstheme="minorHAnsi"/>
          <w:i/>
          <w:color w:val="FF0000"/>
          <w:sz w:val="24"/>
          <w:szCs w:val="20"/>
        </w:rPr>
        <w:t xml:space="preserve"> </w:t>
      </w:r>
    </w:p>
    <w:p w:rsidR="009F1353" w:rsidRDefault="009F1353" w:rsidP="00090410">
      <w:pPr>
        <w:spacing w:after="0"/>
        <w:ind w:right="72"/>
        <w:rPr>
          <w:rFonts w:cstheme="minorHAnsi"/>
          <w:i/>
          <w:color w:val="FF0000"/>
          <w:sz w:val="24"/>
          <w:szCs w:val="20"/>
        </w:rPr>
      </w:pPr>
      <w:r>
        <w:rPr>
          <w:rFonts w:cstheme="minorHAnsi"/>
          <w:i/>
          <w:sz w:val="24"/>
          <w:szCs w:val="20"/>
        </w:rPr>
        <w:t xml:space="preserve">      </w:t>
      </w:r>
    </w:p>
    <w:p w:rsidR="009F1353" w:rsidRPr="00B113BB" w:rsidRDefault="009F1353" w:rsidP="00090410">
      <w:pPr>
        <w:ind w:right="72"/>
        <w:rPr>
          <w:rFonts w:cstheme="minorHAnsi"/>
          <w:i/>
          <w:sz w:val="24"/>
          <w:szCs w:val="20"/>
        </w:rPr>
      </w:pPr>
      <w:r>
        <w:rPr>
          <w:rFonts w:cstheme="minorHAnsi"/>
          <w:i/>
          <w:color w:val="FF0000"/>
          <w:sz w:val="24"/>
          <w:szCs w:val="20"/>
        </w:rPr>
        <w:t xml:space="preserve">      </w:t>
      </w:r>
    </w:p>
    <w:p w:rsidR="009F1353" w:rsidRDefault="009F1353" w:rsidP="009F1353">
      <w:pPr>
        <w:pStyle w:val="a3"/>
        <w:ind w:left="0" w:right="72" w:firstLine="284"/>
        <w:rPr>
          <w:rFonts w:cstheme="minorHAnsi"/>
          <w:i/>
          <w:sz w:val="24"/>
          <w:szCs w:val="20"/>
        </w:rPr>
      </w:pPr>
    </w:p>
    <w:p w:rsidR="009F1353" w:rsidRPr="00315ECB" w:rsidRDefault="009F1353" w:rsidP="00090410">
      <w:pPr>
        <w:pStyle w:val="a3"/>
        <w:ind w:left="0" w:right="72" w:firstLine="284"/>
        <w:rPr>
          <w:rFonts w:cstheme="minorHAnsi"/>
          <w:color w:val="FF0000"/>
          <w:sz w:val="20"/>
          <w:szCs w:val="20"/>
        </w:rPr>
      </w:pPr>
      <w:r w:rsidRPr="00B113BB">
        <w:rPr>
          <w:rFonts w:cstheme="minorHAnsi"/>
          <w:i/>
          <w:sz w:val="24"/>
          <w:szCs w:val="20"/>
        </w:rPr>
        <w:t xml:space="preserve">Я </w:t>
      </w:r>
      <w:bookmarkStart w:id="0" w:name="_GoBack"/>
      <w:bookmarkEnd w:id="0"/>
    </w:p>
    <w:p w:rsidR="00267E85" w:rsidRDefault="00267E85" w:rsidP="00267E85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975E58" w:rsidRPr="00267E85" w:rsidRDefault="00975E58" w:rsidP="00267E85">
      <w:pPr>
        <w:pStyle w:val="a3"/>
        <w:ind w:left="709" w:firstLine="284"/>
        <w:rPr>
          <w:rFonts w:cstheme="minorHAnsi"/>
          <w:sz w:val="24"/>
          <w:szCs w:val="24"/>
        </w:rPr>
      </w:pPr>
    </w:p>
    <w:p w:rsidR="00730106" w:rsidRPr="00267E85" w:rsidRDefault="00730106" w:rsidP="00730106">
      <w:pPr>
        <w:pStyle w:val="a3"/>
        <w:ind w:left="709" w:firstLine="284"/>
        <w:rPr>
          <w:rFonts w:cstheme="minorHAnsi"/>
          <w:sz w:val="28"/>
          <w:szCs w:val="24"/>
        </w:rPr>
      </w:pPr>
    </w:p>
    <w:sectPr w:rsidR="00730106" w:rsidRPr="00267E85" w:rsidSect="003B684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B5882"/>
    <w:multiLevelType w:val="hybridMultilevel"/>
    <w:tmpl w:val="9CA60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A5937"/>
    <w:multiLevelType w:val="hybridMultilevel"/>
    <w:tmpl w:val="BEC64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F6943"/>
    <w:multiLevelType w:val="hybridMultilevel"/>
    <w:tmpl w:val="201C5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26B"/>
    <w:rsid w:val="0004610D"/>
    <w:rsid w:val="0008183A"/>
    <w:rsid w:val="00090410"/>
    <w:rsid w:val="00090DDB"/>
    <w:rsid w:val="00091158"/>
    <w:rsid w:val="000D1E66"/>
    <w:rsid w:val="00110783"/>
    <w:rsid w:val="001772E8"/>
    <w:rsid w:val="001A7E19"/>
    <w:rsid w:val="00267E85"/>
    <w:rsid w:val="00275F33"/>
    <w:rsid w:val="002A5926"/>
    <w:rsid w:val="002B5E76"/>
    <w:rsid w:val="002E28D2"/>
    <w:rsid w:val="00315ECB"/>
    <w:rsid w:val="00316C25"/>
    <w:rsid w:val="0035626F"/>
    <w:rsid w:val="003B67E7"/>
    <w:rsid w:val="003B684D"/>
    <w:rsid w:val="004009C2"/>
    <w:rsid w:val="00407B99"/>
    <w:rsid w:val="004123C5"/>
    <w:rsid w:val="00416377"/>
    <w:rsid w:val="0046368B"/>
    <w:rsid w:val="004714EB"/>
    <w:rsid w:val="004833FE"/>
    <w:rsid w:val="00552097"/>
    <w:rsid w:val="00590487"/>
    <w:rsid w:val="005A0A06"/>
    <w:rsid w:val="005D32EF"/>
    <w:rsid w:val="006178FF"/>
    <w:rsid w:val="006936A7"/>
    <w:rsid w:val="006E1E4B"/>
    <w:rsid w:val="006E4C64"/>
    <w:rsid w:val="007005E9"/>
    <w:rsid w:val="00705E45"/>
    <w:rsid w:val="00730106"/>
    <w:rsid w:val="00812D83"/>
    <w:rsid w:val="00814463"/>
    <w:rsid w:val="00852031"/>
    <w:rsid w:val="0087426B"/>
    <w:rsid w:val="00882EA8"/>
    <w:rsid w:val="008A0FF4"/>
    <w:rsid w:val="00900E64"/>
    <w:rsid w:val="00975E58"/>
    <w:rsid w:val="00991465"/>
    <w:rsid w:val="009C40C3"/>
    <w:rsid w:val="009F1353"/>
    <w:rsid w:val="00A03357"/>
    <w:rsid w:val="00A775AB"/>
    <w:rsid w:val="00AE7964"/>
    <w:rsid w:val="00B113BB"/>
    <w:rsid w:val="00B66338"/>
    <w:rsid w:val="00B95E98"/>
    <w:rsid w:val="00C57A7D"/>
    <w:rsid w:val="00D25804"/>
    <w:rsid w:val="00D90DB6"/>
    <w:rsid w:val="00DA7E38"/>
    <w:rsid w:val="00DC09D6"/>
    <w:rsid w:val="00EB303D"/>
    <w:rsid w:val="00FA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8F15"/>
  <w15:chartTrackingRefBased/>
  <w15:docId w15:val="{FF04B30F-FACF-474F-BA7B-AE7169A9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7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2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209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975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7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32</cp:revision>
  <cp:lastPrinted>2024-11-08T12:10:00Z</cp:lastPrinted>
  <dcterms:created xsi:type="dcterms:W3CDTF">2024-10-29T07:52:00Z</dcterms:created>
  <dcterms:modified xsi:type="dcterms:W3CDTF">2025-01-10T15:06:00Z</dcterms:modified>
</cp:coreProperties>
</file>