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25" w:rsidRPr="00C23025" w:rsidRDefault="00C23025" w:rsidP="00C2302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C23025" w:rsidRPr="007871FF" w:rsidRDefault="00C23025" w:rsidP="00A46A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1FF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A46AAF" w:rsidRPr="007871FF" w:rsidRDefault="00C23025" w:rsidP="00A46A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1FF">
        <w:rPr>
          <w:rFonts w:ascii="Times New Roman" w:hAnsi="Times New Roman" w:cs="Times New Roman"/>
          <w:b/>
          <w:sz w:val="24"/>
          <w:szCs w:val="24"/>
        </w:rPr>
        <w:t>непосредственно образовательной деятельности</w:t>
      </w:r>
      <w:r w:rsidR="00A46AAF" w:rsidRPr="007871FF">
        <w:rPr>
          <w:rFonts w:ascii="Times New Roman" w:hAnsi="Times New Roman" w:cs="Times New Roman"/>
          <w:b/>
          <w:sz w:val="24"/>
          <w:szCs w:val="24"/>
        </w:rPr>
        <w:t xml:space="preserve"> с элементами ТРИЗ – технологий</w:t>
      </w:r>
    </w:p>
    <w:p w:rsidR="00C23025" w:rsidRPr="007871FF" w:rsidRDefault="00C23025" w:rsidP="00A46A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1FF">
        <w:rPr>
          <w:rFonts w:ascii="Times New Roman" w:hAnsi="Times New Roman" w:cs="Times New Roman"/>
          <w:b/>
          <w:sz w:val="24"/>
          <w:szCs w:val="24"/>
        </w:rPr>
        <w:t>для детей подготовительной к школе группы по теме</w:t>
      </w:r>
      <w:r w:rsidR="00A46AAF" w:rsidRPr="007871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1FF">
        <w:rPr>
          <w:rFonts w:ascii="Times New Roman" w:hAnsi="Times New Roman" w:cs="Times New Roman"/>
          <w:b/>
          <w:sz w:val="24"/>
          <w:szCs w:val="24"/>
        </w:rPr>
        <w:t>«</w:t>
      </w:r>
      <w:r w:rsidR="00A46AAF" w:rsidRPr="007871FF">
        <w:rPr>
          <w:rFonts w:ascii="Times New Roman" w:hAnsi="Times New Roman" w:cs="Times New Roman"/>
          <w:b/>
          <w:sz w:val="24"/>
          <w:szCs w:val="24"/>
        </w:rPr>
        <w:t>Зоопарк для нашего города</w:t>
      </w:r>
      <w:r w:rsidRPr="007871FF"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p w:rsidR="00A46AAF" w:rsidRPr="007871FF" w:rsidRDefault="00A46AAF" w:rsidP="00A46A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025" w:rsidRPr="007871FF" w:rsidRDefault="00C23025" w:rsidP="00C230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Направление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– «Познавательное развитие»</w:t>
      </w:r>
    </w:p>
    <w:p w:rsidR="00C23025" w:rsidRPr="007871FF" w:rsidRDefault="00C23025" w:rsidP="00C230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Целевая аудитория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– дети 6-7 лет</w:t>
      </w:r>
    </w:p>
    <w:p w:rsidR="00C23025" w:rsidRPr="007871FF" w:rsidRDefault="00C23025" w:rsidP="00C230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Тип занятия – </w:t>
      </w:r>
      <w:r w:rsidRPr="007871FF">
        <w:rPr>
          <w:rFonts w:ascii="Times New Roman" w:eastAsia="Calibri" w:hAnsi="Times New Roman" w:cs="Times New Roman"/>
          <w:sz w:val="24"/>
          <w:szCs w:val="24"/>
        </w:rPr>
        <w:t>комбинированное занятие</w:t>
      </w:r>
    </w:p>
    <w:p w:rsidR="00C23025" w:rsidRPr="007871FF" w:rsidRDefault="00C23025" w:rsidP="00C230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Форма проведения - </w:t>
      </w:r>
      <w:r w:rsidRPr="007871FF"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</w:p>
    <w:p w:rsidR="00C23025" w:rsidRPr="007871FF" w:rsidRDefault="00C23025" w:rsidP="00C23025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Время реализации занятия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– до 30 минут</w:t>
      </w:r>
    </w:p>
    <w:p w:rsidR="00C23025" w:rsidRPr="007871FF" w:rsidRDefault="00C23025" w:rsidP="00C230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Цель: </w:t>
      </w:r>
      <w:r w:rsidRPr="007871FF">
        <w:rPr>
          <w:rFonts w:ascii="Times New Roman" w:eastAsia="Calibri" w:hAnsi="Times New Roman" w:cs="Times New Roman"/>
          <w:sz w:val="24"/>
          <w:szCs w:val="24"/>
        </w:rPr>
        <w:t>Расширить представление детей  о зоопарке</w:t>
      </w:r>
    </w:p>
    <w:p w:rsidR="00C23025" w:rsidRPr="007871FF" w:rsidRDefault="00C23025" w:rsidP="00C230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C23025" w:rsidRPr="007871FF" w:rsidRDefault="00C23025" w:rsidP="00C2302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Формировать у детей элементарные представления о взаимосвязях и взаимодействии живых</w:t>
      </w:r>
      <w:r w:rsidR="007871FF">
        <w:rPr>
          <w:rFonts w:ascii="Times New Roman" w:eastAsia="Calibri" w:hAnsi="Times New Roman" w:cs="Times New Roman"/>
          <w:sz w:val="24"/>
          <w:szCs w:val="24"/>
        </w:rPr>
        <w:t xml:space="preserve"> организмов со средой обитания.</w:t>
      </w:r>
    </w:p>
    <w:p w:rsidR="00C23025" w:rsidRPr="007871FF" w:rsidRDefault="00C23025" w:rsidP="00C2302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Развивать у детей способность наблюдать, описывать строить предположения и предлагать способы их проверки. </w:t>
      </w:r>
    </w:p>
    <w:p w:rsidR="00C23025" w:rsidRPr="007871FF" w:rsidRDefault="00C23025" w:rsidP="00C2302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Развивать у детей связную речь, творческое воображение, память.</w:t>
      </w:r>
    </w:p>
    <w:p w:rsidR="00C23025" w:rsidRPr="007871FF" w:rsidRDefault="00C23025" w:rsidP="00C2302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>Активизировать и расширить словарный запас детей.</w:t>
      </w:r>
    </w:p>
    <w:p w:rsidR="00C23025" w:rsidRPr="007871FF" w:rsidRDefault="00C23025" w:rsidP="00C2302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Формировать умение создавать игровую обстановку, использовать предметы ближайшего окружения, по собственной инициативе использовать музыкальные инструменты.</w:t>
      </w:r>
    </w:p>
    <w:p w:rsidR="00C23025" w:rsidRPr="007871FF" w:rsidRDefault="00C23025" w:rsidP="00C2302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>Формировать интерес к общему замыслу игрового сюжета, умение действовать согласованно.</w:t>
      </w:r>
    </w:p>
    <w:p w:rsidR="00C23025" w:rsidRPr="007871FF" w:rsidRDefault="00C23025" w:rsidP="00C23025">
      <w:pPr>
        <w:numPr>
          <w:ilvl w:val="0"/>
          <w:numId w:val="2"/>
        </w:numPr>
        <w:tabs>
          <w:tab w:val="left" w:pos="1134"/>
        </w:tabs>
        <w:spacing w:after="1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>Воспитывать дружеские взаимоотношения между участниками в ходе игровой деятельности.</w:t>
      </w:r>
    </w:p>
    <w:p w:rsidR="00C23025" w:rsidRPr="007871FF" w:rsidRDefault="00C23025" w:rsidP="00C2302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Материалы и оборудование: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 г</w:t>
      </w:r>
      <w:r w:rsidRPr="00787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лобус, картинки животных жарких стран и северного полюса, морфологическая таблица, системный оператор, </w:t>
      </w:r>
      <w:r w:rsidRPr="007871FF">
        <w:rPr>
          <w:rFonts w:ascii="Times New Roman" w:eastAsia="Calibri" w:hAnsi="Times New Roman" w:cs="Times New Roman"/>
          <w:sz w:val="24"/>
          <w:szCs w:val="24"/>
        </w:rPr>
        <w:t>картинки частей зоопарка; материал для опытов: опыт № 1 (лед, емкость с водой, масло), опыт № 2 (уши слона из картона на каждого ребенка по 2 шт.).</w:t>
      </w:r>
    </w:p>
    <w:p w:rsidR="00C23025" w:rsidRPr="007871FF" w:rsidRDefault="00C23025" w:rsidP="00C2302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Предварительная работа: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знакомство с моделями «Системный оператор», «Морфологическая таблица», беседа с детьми о животных разных стран, знакомство и работа с алгоритмом проведения опытов.</w:t>
      </w:r>
    </w:p>
    <w:p w:rsidR="00C23025" w:rsidRPr="007871FF" w:rsidRDefault="00C23025" w:rsidP="00C230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Авторский </w:t>
      </w:r>
      <w:proofErr w:type="spellStart"/>
      <w:r w:rsidRPr="007871FF">
        <w:rPr>
          <w:rFonts w:ascii="Times New Roman" w:eastAsia="Calibri" w:hAnsi="Times New Roman" w:cs="Times New Roman"/>
          <w:b/>
          <w:sz w:val="24"/>
          <w:szCs w:val="24"/>
        </w:rPr>
        <w:t>медиапродукт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23025" w:rsidRPr="007871FF" w:rsidRDefault="00C23025" w:rsidP="00C2302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Среда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7871FF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1FF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1FF">
        <w:rPr>
          <w:rFonts w:ascii="Times New Roman" w:eastAsia="Calibri" w:hAnsi="Times New Roman" w:cs="Times New Roman"/>
          <w:sz w:val="24"/>
          <w:szCs w:val="24"/>
          <w:lang w:val="en-US"/>
        </w:rPr>
        <w:t>PowerPoint</w:t>
      </w: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2007 </w:t>
      </w:r>
    </w:p>
    <w:p w:rsidR="00C23025" w:rsidRPr="007871FF" w:rsidRDefault="00C23025" w:rsidP="007871FF">
      <w:pPr>
        <w:pStyle w:val="a7"/>
        <w:numPr>
          <w:ilvl w:val="0"/>
          <w:numId w:val="3"/>
        </w:num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Вид </w:t>
      </w:r>
      <w:proofErr w:type="spellStart"/>
      <w:r w:rsidRPr="007871FF">
        <w:rPr>
          <w:rFonts w:ascii="Times New Roman" w:eastAsia="Calibri" w:hAnsi="Times New Roman" w:cs="Times New Roman"/>
          <w:b/>
          <w:sz w:val="24"/>
          <w:szCs w:val="24"/>
        </w:rPr>
        <w:t>медиапродукта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– Презентация – 4 слайда.</w:t>
      </w:r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23025" w:rsidRPr="007871FF" w:rsidRDefault="00C23025" w:rsidP="00C230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Целесообразность использования </w:t>
      </w:r>
      <w:proofErr w:type="spellStart"/>
      <w:r w:rsidRPr="007871FF">
        <w:rPr>
          <w:rFonts w:ascii="Times New Roman" w:eastAsia="Calibri" w:hAnsi="Times New Roman" w:cs="Times New Roman"/>
          <w:b/>
          <w:sz w:val="24"/>
          <w:szCs w:val="24"/>
        </w:rPr>
        <w:t>медиапродукта</w:t>
      </w:r>
      <w:proofErr w:type="spellEnd"/>
      <w:r w:rsidRPr="007871FF">
        <w:rPr>
          <w:rFonts w:ascii="Times New Roman" w:eastAsia="Calibri" w:hAnsi="Times New Roman" w:cs="Times New Roman"/>
          <w:b/>
          <w:sz w:val="24"/>
          <w:szCs w:val="24"/>
        </w:rPr>
        <w:t xml:space="preserve"> на занятии:</w:t>
      </w:r>
    </w:p>
    <w:p w:rsidR="00C23025" w:rsidRPr="007871FF" w:rsidRDefault="00C23025" w:rsidP="00C2302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>Повышение познавательного интереса детей.</w:t>
      </w:r>
    </w:p>
    <w:p w:rsidR="00C23025" w:rsidRPr="007871FF" w:rsidRDefault="00C23025" w:rsidP="00C2302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>Актуальность внедрения информационных технологий в педагогический процесс.</w:t>
      </w:r>
    </w:p>
    <w:p w:rsidR="00C23025" w:rsidRPr="007871FF" w:rsidRDefault="00C23025" w:rsidP="00C2302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  <w:sectPr w:rsidR="00C23025" w:rsidRPr="007871FF" w:rsidSect="00A46AAF">
          <w:pgSz w:w="16838" w:h="11906" w:orient="landscape"/>
          <w:pgMar w:top="426" w:right="1134" w:bottom="1701" w:left="1134" w:header="709" w:footer="709" w:gutter="0"/>
          <w:cols w:space="708"/>
          <w:docGrid w:linePitch="360"/>
        </w:sectPr>
      </w:pPr>
      <w:r w:rsidRPr="007871FF">
        <w:rPr>
          <w:rFonts w:ascii="Times New Roman" w:eastAsia="Calibri" w:hAnsi="Times New Roman" w:cs="Times New Roman"/>
          <w:sz w:val="24"/>
          <w:szCs w:val="24"/>
        </w:rPr>
        <w:t>Формирование информационной культуры и компетентности дошкольников.</w:t>
      </w:r>
    </w:p>
    <w:tbl>
      <w:tblPr>
        <w:tblStyle w:val="a3"/>
        <w:tblpPr w:leftFromText="180" w:rightFromText="180" w:vertAnchor="text" w:horzAnchor="margin" w:tblpY="-738"/>
        <w:tblW w:w="15276" w:type="dxa"/>
        <w:tblLayout w:type="fixed"/>
        <w:tblLook w:val="04A0"/>
      </w:tblPr>
      <w:tblGrid>
        <w:gridCol w:w="959"/>
        <w:gridCol w:w="2291"/>
        <w:gridCol w:w="12026"/>
      </w:tblGrid>
      <w:tr w:rsidR="00C23025" w:rsidRPr="007871FF" w:rsidTr="00C230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C23025" w:rsidP="00C2302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C23025" w:rsidRPr="007871FF" w:rsidRDefault="00C23025" w:rsidP="00C2302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C23025" w:rsidP="00C230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Структурный элемент занятия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C23025" w:rsidP="00C230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задания</w:t>
            </w:r>
          </w:p>
        </w:tc>
      </w:tr>
      <w:tr w:rsidR="00C23025" w:rsidRPr="007871FF" w:rsidTr="00C230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 момент игра «Лифт»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Целевая установка в виде игры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A46AAF" w:rsidP="00A46A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Ребята, в</w:t>
            </w:r>
            <w:r w:rsidR="00C23025"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ы любите играть? А знаете умные игры? Предлагаю вам сегодня поиграть только в умные игры, чтобы узнать много полезной информации, согласны? Первая умная игра называется «Лифт»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-Где мы находимся?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-А музыкальный зал, где находится?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-А детский сад, где находится?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-3 микрорайон, где находится?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-Город Белоярский, где находится?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-ХМАО где находится?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-Россия, где находится?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-Планета Земля, где находится? (космос)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Ребята вы видели когда-нибудь, как выглядит планета Земля?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Правильно, модель планеты Земля это глобус.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Педагог обращает внимание детей на глобус</w:t>
            </w:r>
          </w:p>
        </w:tc>
      </w:tr>
      <w:tr w:rsidR="00C23025" w:rsidRPr="007871FF" w:rsidTr="00C23025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Проблемный этап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новой информации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 кто сможет найти на глобусе нашу  страну? А наш город? 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Если дети не могут показать, педагог сам показывает. 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вот здесь на глобусе изображена наша страна - Россия. Посмотрите, она самая большая страна по площади на земном шаре. На территории России располагается ХМАО, а на территории ХМАО располагается наш любимый город Белоярский. 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Ребята,  а у вас есть  любимые места, где вы любите гулять и проводить с родителями свободное время? 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(после ответа детей на слайде появляются достопримечательности города).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какие места в городе </w:t>
            </w:r>
            <w:proofErr w:type="gramStart"/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Белоярский</w:t>
            </w:r>
            <w:proofErr w:type="gramEnd"/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вам нравится больше всего посещать с родителями?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бы вы хотели, чтобы  обязательно появилось в  городе Белоярский? 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(Дети предлагают свои варианты)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Вот действительно было бы здорово, если все что вы назвали, появилось у нас в городе. А я бы тоже очень хотела, что бы в нашем городе появился зоопарк. Вы были в зоопарке? Вам понравилось? А что нужно сделать, чтобы в нашем городе появился зоопарк? А вы знаете, как устроен зоопарк?</w:t>
            </w:r>
          </w:p>
        </w:tc>
      </w:tr>
      <w:tr w:rsidR="00C23025" w:rsidRPr="007871FF" w:rsidTr="00C23025">
        <w:trPr>
          <w:trHeight w:val="60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модели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Игра на классификацию животных (смена деятельности)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морфологической таблицей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опытов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Давайте поподробнее рассмотрим зоопарк, узнаем что нужно, чтобы создать зоопарк в нашем городе?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(Дети перечисляют части зоопарка, а педагог задает наводящие вопросы)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Правильно, ребята, теперь мы знаем, из каких частей состоит зоопарк. Ребята у нас получилась модель зоопарка!!!!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условия нужны для разных животных? 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как вы думаете можно ли содержать  этих животных в одинаковых условиях? Почему? 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Предлагаю вам разделить животных на две группы, а по какому признаку, вы мне скажете сами.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(Дети делят карточки с животными на две группы и называют, по какому признаку они поделили этих животных (по среде обитания)).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Предлагаю вам рассмотреть условия для жизни самых крупных животных, которые живут в разных климатических условиях (дети предлагают: слон и белый медведь)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А что бы нам в этом подробней разобраться нам поможет умная  таблица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Рассмотрим среду обитания самых крупных животных севера и жарких стран 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11959" w:type="dxa"/>
              <w:tblLayout w:type="fixed"/>
              <w:tblLook w:val="04A0"/>
            </w:tblPr>
            <w:tblGrid>
              <w:gridCol w:w="1993"/>
              <w:gridCol w:w="1993"/>
              <w:gridCol w:w="1993"/>
              <w:gridCol w:w="1993"/>
              <w:gridCol w:w="1993"/>
              <w:gridCol w:w="1994"/>
            </w:tblGrid>
            <w:tr w:rsidR="00C23025" w:rsidRPr="007871FF" w:rsidTr="00AA213D">
              <w:trPr>
                <w:trHeight w:val="1086"/>
              </w:trPr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Животное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Чем покрыто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Чем питается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Как приспосабливается к среде 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Температура для содержания</w:t>
                  </w:r>
                </w:p>
              </w:tc>
              <w:tc>
                <w:tcPr>
                  <w:tcW w:w="1994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Вольер как устроен, что нужно для животного </w:t>
                  </w:r>
                </w:p>
              </w:tc>
            </w:tr>
            <w:tr w:rsidR="00C23025" w:rsidRPr="007871FF" w:rsidTr="00AA213D">
              <w:trPr>
                <w:trHeight w:val="60"/>
              </w:trPr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Белый медведь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Густой мех 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Хищное животное: рыба, тюлени, вода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Подкожный жир</w:t>
                  </w:r>
                </w:p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Опыт №1</w:t>
                  </w:r>
                </w:p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Холодно</w:t>
                  </w:r>
                </w:p>
              </w:tc>
              <w:tc>
                <w:tcPr>
                  <w:tcW w:w="1994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Огромный бассейн для плавания, низкая температура</w:t>
                  </w:r>
                </w:p>
              </w:tc>
            </w:tr>
            <w:tr w:rsidR="00C23025" w:rsidRPr="007871FF" w:rsidTr="00AA213D">
              <w:trPr>
                <w:trHeight w:val="2219"/>
              </w:trPr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Африканский слон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Кожа 2-4 см в толщину. Молодые слоны покрыты темными волосами, которые со временем вытираются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Травоядное животное:</w:t>
                  </w:r>
                </w:p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Трава, фрукты, вода</w:t>
                  </w: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Огромные уши являются приспособлением к жаркому климату. </w:t>
                  </w:r>
                </w:p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Опыт№2</w:t>
                  </w:r>
                </w:p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993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тепло, жарко</w:t>
                  </w:r>
                </w:p>
              </w:tc>
              <w:tc>
                <w:tcPr>
                  <w:tcW w:w="1994" w:type="dxa"/>
                </w:tcPr>
                <w:p w:rsidR="00C23025" w:rsidRPr="007871FF" w:rsidRDefault="00C23025" w:rsidP="00C23025">
                  <w:pPr>
                    <w:framePr w:hSpace="180" w:wrap="around" w:vAnchor="text" w:hAnchor="margin" w:y="-738"/>
                    <w:tabs>
                      <w:tab w:val="left" w:pos="3806"/>
                    </w:tabs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71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Много места и много солнца и тепла</w:t>
                  </w:r>
                </w:p>
              </w:tc>
            </w:tr>
          </w:tbl>
          <w:p w:rsidR="00C23025" w:rsidRPr="007871FF" w:rsidRDefault="00C23025" w:rsidP="00C23025">
            <w:pPr>
              <w:tabs>
                <w:tab w:val="left" w:pos="3806"/>
              </w:tabs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Опыт № 1.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Предлагаю вам провести опыт по схеме (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схема располагается на мольберте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рис.1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38475" cy="6858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2851" t="30579" r="17679" b="49571"/>
                          <a:stretch/>
                        </pic:blipFill>
                        <pic:spPr bwMode="auto">
                          <a:xfrm>
                            <a:off x="0" y="0"/>
                            <a:ext cx="3043658" cy="6869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Схема проведения опыта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Что мы хотим узнать? (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Почему белый медведь не мерзнет в ледяной воде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?)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Возьмите все, что нужно вам для опыта (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схема проведения опыта </w:t>
            </w: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рис.2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0" cy="1118483"/>
                  <wp:effectExtent l="95250" t="76200" r="114300" b="1200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1456" t="14049" r="17213" b="18129"/>
                          <a:stretch/>
                        </pic:blipFill>
                        <pic:spPr bwMode="auto">
                          <a:xfrm>
                            <a:off x="0" y="0"/>
                            <a:ext cx="1509554" cy="11219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2700" cap="sq">
                            <a:solidFill>
                              <a:schemeClr val="tx1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Рис. 2.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Схема проведения опыта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№ 1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Вода, какая по температуре, что сделать, что бы она стала ледяной?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добавить лед, добавляйте.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Что делаем дальше. Опускаем руку без защиты и с защитой, чем  у нас защищена рука? Да это слой жира.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Какой вывод делаем?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Молодцы!!! Пойдемте, сделаем отметку в таблице. Итак, как приспособился в жизни в ледяной воде белый медведь? Отлично.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Опыт № 2.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как слон приспособился  к жизни в жарком климате? (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слушает ответы детей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Какая </w:t>
            </w:r>
            <w:proofErr w:type="gramStart"/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часть слона помогает ему справится с</w:t>
            </w:r>
            <w:proofErr w:type="gramEnd"/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жарой?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За счёт большой площади ушей, они помогают слону избавляться от избытка тепла. Двигая ушами, слоны обмахиваются ими, как веером.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Предлагаю вам провести опыт (</w:t>
            </w: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рис.3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62516" cy="1186543"/>
                  <wp:effectExtent l="95250" t="76200" r="99695" b="1282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1457" t="14049" r="18143" b="17578"/>
                          <a:stretch/>
                        </pic:blipFill>
                        <pic:spPr bwMode="auto">
                          <a:xfrm>
                            <a:off x="0" y="0"/>
                            <a:ext cx="2281628" cy="119656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2700" cap="sq">
                            <a:solidFill>
                              <a:schemeClr val="tx1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Рис. 3</w:t>
            </w: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Схема проведения опыта № 2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Что мы хотим узнать? Что нам нужно для опыта?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Пробуем, делаем вывод.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Отмечаем в таблице.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Дети и педагог  делают общий вывод по таблице</w:t>
            </w:r>
          </w:p>
        </w:tc>
      </w:tr>
      <w:tr w:rsidR="00C23025" w:rsidRPr="007871FF" w:rsidTr="00C230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этап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Чем отличается слон и белый медведь?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Дети делают вывод по морфологической таблице</w:t>
            </w:r>
          </w:p>
        </w:tc>
      </w:tr>
      <w:tr w:rsidR="00C23025" w:rsidRPr="007871FF" w:rsidTr="00C230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Рефлексивный этап 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Ребята чем мы сегодня с вами занимались?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Что узнали нового?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Что мы создали?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мы с вами узнали про организацию зоопарка в городе </w:t>
            </w:r>
            <w:proofErr w:type="gramStart"/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Белоярский</w:t>
            </w:r>
            <w:proofErr w:type="gramEnd"/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?: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Для животных надо разные условия содержания.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Выбрать место для зоопарка.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Узнали, какие части должны быть в зоопарке.</w:t>
            </w:r>
          </w:p>
          <w:p w:rsidR="00C23025" w:rsidRPr="007871FF" w:rsidRDefault="00C23025" w:rsidP="00C230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Кто там должен работать?</w:t>
            </w:r>
          </w:p>
          <w:p w:rsidR="00C23025" w:rsidRPr="007871FF" w:rsidRDefault="00C23025" w:rsidP="00C23025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Что нам помогало создать зоопарк? (умная таблица, опыты).</w:t>
            </w:r>
          </w:p>
          <w:p w:rsidR="00C23025" w:rsidRPr="007871FF" w:rsidRDefault="00C23025" w:rsidP="00C23025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вы думаете,  кому можно отправить наше предложение по созданию зоопарка?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Модели для создания зоопарка мы отправим в администрацию нашего города по электронной почте, и будем ждать решение Главы нашего города.</w:t>
            </w:r>
          </w:p>
          <w:p w:rsidR="00C23025" w:rsidRPr="007871FF" w:rsidRDefault="00C23025" w:rsidP="00C23025">
            <w:pPr>
              <w:tabs>
                <w:tab w:val="left" w:pos="38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025" w:rsidRPr="007871FF" w:rsidRDefault="00C23025" w:rsidP="00C23025">
            <w:pPr>
              <w:tabs>
                <w:tab w:val="left" w:pos="38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FF">
              <w:rPr>
                <w:rFonts w:ascii="Times New Roman" w:eastAsia="Calibri" w:hAnsi="Times New Roman" w:cs="Times New Roman"/>
                <w:sz w:val="24"/>
                <w:szCs w:val="24"/>
              </w:rPr>
              <w:t>Спасибо вам за работу, ребята, мне было с вами очень интересно, расскажите о своей работе вашим друзьям.</w:t>
            </w:r>
          </w:p>
        </w:tc>
      </w:tr>
    </w:tbl>
    <w:p w:rsidR="00C23025" w:rsidRPr="007871FF" w:rsidRDefault="00C23025" w:rsidP="00C2302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3025" w:rsidRPr="007871FF" w:rsidRDefault="00C23025" w:rsidP="00C230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3025" w:rsidRPr="007871FF" w:rsidRDefault="00C23025" w:rsidP="00C2302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1FF">
        <w:rPr>
          <w:rFonts w:ascii="Times New Roman" w:eastAsia="Calibri" w:hAnsi="Times New Roman" w:cs="Times New Roman"/>
          <w:b/>
          <w:sz w:val="24"/>
          <w:szCs w:val="24"/>
        </w:rPr>
        <w:t>Список используемой литературы</w:t>
      </w:r>
    </w:p>
    <w:p w:rsidR="00C23025" w:rsidRPr="007871FF" w:rsidRDefault="00C23025" w:rsidP="00C23025">
      <w:pPr>
        <w:numPr>
          <w:ilvl w:val="0"/>
          <w:numId w:val="4"/>
        </w:numPr>
        <w:tabs>
          <w:tab w:val="left" w:pos="567"/>
        </w:tabs>
        <w:spacing w:after="160" w:line="259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871FF">
        <w:rPr>
          <w:rFonts w:ascii="Times New Roman" w:eastAsia="Calibri" w:hAnsi="Times New Roman" w:cs="Times New Roman"/>
          <w:sz w:val="24"/>
          <w:szCs w:val="24"/>
        </w:rPr>
        <w:t>Воронкевич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О.А. Добро пожаловать в экологию! Детские экологические проекты. – СПб.: ООО «Издательство «детство-Пресс», 2016. – 176 </w:t>
      </w:r>
      <w:proofErr w:type="gramStart"/>
      <w:r w:rsidRPr="007871F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7871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3025" w:rsidRPr="007871FF" w:rsidRDefault="00C23025" w:rsidP="00C23025">
      <w:pPr>
        <w:numPr>
          <w:ilvl w:val="0"/>
          <w:numId w:val="4"/>
        </w:numPr>
        <w:tabs>
          <w:tab w:val="left" w:pos="567"/>
        </w:tabs>
        <w:spacing w:after="160" w:line="259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871FF">
        <w:rPr>
          <w:rFonts w:ascii="Times New Roman" w:eastAsia="Calibri" w:hAnsi="Times New Roman" w:cs="Times New Roman"/>
          <w:sz w:val="24"/>
          <w:szCs w:val="24"/>
        </w:rPr>
        <w:t>Воронкевич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О.А. Добро пожаловать в экологию! Парциальная программа работы по формированию экологической культуру у детей дошкольного возраста – СПб.: «Детство-Пресс», 2018. – 512 </w:t>
      </w:r>
      <w:proofErr w:type="gramStart"/>
      <w:r w:rsidRPr="007871F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7871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3025" w:rsidRPr="007871FF" w:rsidRDefault="00C23025" w:rsidP="00C23025">
      <w:pPr>
        <w:numPr>
          <w:ilvl w:val="0"/>
          <w:numId w:val="4"/>
        </w:numPr>
        <w:tabs>
          <w:tab w:val="left" w:pos="567"/>
        </w:tabs>
        <w:spacing w:after="160" w:line="259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871FF">
        <w:rPr>
          <w:rFonts w:ascii="Times New Roman" w:eastAsia="Calibri" w:hAnsi="Times New Roman" w:cs="Times New Roman"/>
          <w:sz w:val="24"/>
          <w:szCs w:val="24"/>
        </w:rPr>
        <w:t>Петерсон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Л.Г., Лыкова И.А. Комплексная образовательная программа дошкольного образования «Мир открытий»- М.: БИНОМ. Лаборатория знаний, 2019. – 352 </w:t>
      </w:r>
      <w:proofErr w:type="gramStart"/>
      <w:r w:rsidRPr="007871F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7871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3025" w:rsidRPr="007871FF" w:rsidRDefault="00C23025" w:rsidP="00C23025">
      <w:pPr>
        <w:numPr>
          <w:ilvl w:val="0"/>
          <w:numId w:val="4"/>
        </w:numPr>
        <w:tabs>
          <w:tab w:val="left" w:pos="567"/>
        </w:tabs>
        <w:spacing w:after="160" w:line="259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>Рыжова Н.А. Наш дом – природа. Программа по экологическому образованию дошкольников.- М.: Минприроды, 2016.</w:t>
      </w:r>
    </w:p>
    <w:p w:rsidR="00C23025" w:rsidRPr="007871FF" w:rsidRDefault="00C23025" w:rsidP="00C23025">
      <w:pPr>
        <w:numPr>
          <w:ilvl w:val="0"/>
          <w:numId w:val="4"/>
        </w:numPr>
        <w:tabs>
          <w:tab w:val="left" w:pos="567"/>
        </w:tabs>
        <w:spacing w:after="160" w:line="259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871FF">
        <w:rPr>
          <w:rFonts w:ascii="Times New Roman" w:eastAsia="Calibri" w:hAnsi="Times New Roman" w:cs="Times New Roman"/>
          <w:sz w:val="24"/>
          <w:szCs w:val="24"/>
        </w:rPr>
        <w:t>Сидорчук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Т.А. Методический комплекс по освоению детьми способов познания «Я познаю мир»</w:t>
      </w:r>
      <w:proofErr w:type="gramStart"/>
      <w:r w:rsidRPr="007871FF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7871FF">
        <w:rPr>
          <w:rFonts w:ascii="Times New Roman" w:eastAsia="Calibri" w:hAnsi="Times New Roman" w:cs="Times New Roman"/>
          <w:sz w:val="24"/>
          <w:szCs w:val="24"/>
        </w:rPr>
        <w:t>Ульяновск, ООО «Мастер студия», 2014, стр. 120, Приложения.</w:t>
      </w:r>
    </w:p>
    <w:p w:rsidR="00C23025" w:rsidRPr="007871FF" w:rsidRDefault="00C23025" w:rsidP="00C23025">
      <w:pPr>
        <w:numPr>
          <w:ilvl w:val="0"/>
          <w:numId w:val="4"/>
        </w:numPr>
        <w:tabs>
          <w:tab w:val="left" w:pos="567"/>
        </w:tabs>
        <w:spacing w:after="160" w:line="259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871FF">
        <w:rPr>
          <w:rFonts w:ascii="Times New Roman" w:eastAsia="Calibri" w:hAnsi="Times New Roman" w:cs="Times New Roman"/>
          <w:sz w:val="24"/>
          <w:szCs w:val="24"/>
        </w:rPr>
        <w:t>Сидорчук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 Т.А. Методы формирования навыком мышления, воображения и речи дошкольников. Учебное пособие для работников дошкольных учреждений, </w:t>
      </w:r>
      <w:proofErr w:type="gramStart"/>
      <w:r w:rsidRPr="007871FF">
        <w:rPr>
          <w:rFonts w:ascii="Times New Roman" w:eastAsia="Calibri" w:hAnsi="Times New Roman" w:cs="Times New Roman"/>
          <w:sz w:val="24"/>
          <w:szCs w:val="24"/>
        </w:rPr>
        <w:t>-А</w:t>
      </w:r>
      <w:proofErr w:type="gramEnd"/>
      <w:r w:rsidRPr="007871FF">
        <w:rPr>
          <w:rFonts w:ascii="Times New Roman" w:eastAsia="Calibri" w:hAnsi="Times New Roman" w:cs="Times New Roman"/>
          <w:sz w:val="24"/>
          <w:szCs w:val="24"/>
        </w:rPr>
        <w:t>О «Первая Образцовая типография», филиал «Ульяновский ДОМ ПЕЧАТИ», 2015,-248с.</w:t>
      </w:r>
    </w:p>
    <w:p w:rsidR="00C23025" w:rsidRPr="007871FF" w:rsidRDefault="00C23025" w:rsidP="00C23025">
      <w:pPr>
        <w:numPr>
          <w:ilvl w:val="0"/>
          <w:numId w:val="4"/>
        </w:numPr>
        <w:tabs>
          <w:tab w:val="left" w:pos="567"/>
        </w:tabs>
        <w:spacing w:after="0" w:line="240" w:lineRule="auto"/>
        <w:ind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1FF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дошкольного образования: Письма и приказы </w:t>
      </w:r>
      <w:proofErr w:type="spellStart"/>
      <w:r w:rsidRPr="007871FF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871FF">
        <w:rPr>
          <w:rFonts w:ascii="Times New Roman" w:eastAsia="Calibri" w:hAnsi="Times New Roman" w:cs="Times New Roman"/>
          <w:sz w:val="24"/>
          <w:szCs w:val="24"/>
        </w:rPr>
        <w:t>. – М.: ТЦ Сфера, 2015. – 96с.</w:t>
      </w:r>
    </w:p>
    <w:p w:rsidR="00C23025" w:rsidRPr="007871FF" w:rsidRDefault="00C23025" w:rsidP="00C2302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4C6A" w:rsidRPr="007871FF" w:rsidRDefault="00864C6A">
      <w:pPr>
        <w:rPr>
          <w:rFonts w:ascii="Times New Roman" w:hAnsi="Times New Roman" w:cs="Times New Roman"/>
          <w:sz w:val="24"/>
          <w:szCs w:val="24"/>
        </w:rPr>
      </w:pPr>
    </w:p>
    <w:sectPr w:rsidR="00864C6A" w:rsidRPr="007871FF" w:rsidSect="00AE07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7EA3"/>
    <w:multiLevelType w:val="hybridMultilevel"/>
    <w:tmpl w:val="E4AE8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F6C97"/>
    <w:multiLevelType w:val="hybridMultilevel"/>
    <w:tmpl w:val="6DE69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9554C"/>
    <w:multiLevelType w:val="hybridMultilevel"/>
    <w:tmpl w:val="A748E2E4"/>
    <w:lvl w:ilvl="0" w:tplc="9EBC3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FB0A64"/>
    <w:multiLevelType w:val="hybridMultilevel"/>
    <w:tmpl w:val="06F09C4E"/>
    <w:lvl w:ilvl="0" w:tplc="F8DEEE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applyBreakingRules/>
  </w:compat>
  <w:rsids>
    <w:rsidRoot w:val="00A16A6F"/>
    <w:rsid w:val="00576B33"/>
    <w:rsid w:val="007871FF"/>
    <w:rsid w:val="00864C6A"/>
    <w:rsid w:val="00A16A6F"/>
    <w:rsid w:val="00A46AAF"/>
    <w:rsid w:val="00C23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3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02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46AA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871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3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02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46A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1</cp:lastModifiedBy>
  <cp:revision>3</cp:revision>
  <dcterms:created xsi:type="dcterms:W3CDTF">2024-03-03T14:50:00Z</dcterms:created>
  <dcterms:modified xsi:type="dcterms:W3CDTF">2025-01-06T09:48:00Z</dcterms:modified>
</cp:coreProperties>
</file>