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="195"/>
        <w:jc w:val="center"/>
        <w:rPr>
          <w:rFonts w:ascii="Verdana" w:hAnsi="Verdana" w:eastAsia="Times New Roman" w:cs="Times New Roman"/>
          <w:b/>
          <w:b/>
          <w:bCs/>
          <w:color w:val="000000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Семейный клуб как форма наставничества в ДОУ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</w:t>
      </w:r>
      <w:r>
        <w:rPr>
          <w:rFonts w:cs="Times New Roman" w:ascii="Times New Roman" w:hAnsi="Times New Roman"/>
          <w:sz w:val="28"/>
          <w:szCs w:val="28"/>
          <w:lang w:eastAsia="ru-RU"/>
        </w:rPr>
        <w:t>Сегодня стала очевидна необходимость грамотного и компетентного родителя, способного в реалиях с современными требованиями, вырастить и развивать ребенка. Поэтому самой интересной, на наш взгляд, является форма работы с родителями такая, как наставничество.</w:t>
      </w:r>
    </w:p>
    <w:p>
      <w:pPr>
        <w:pStyle w:val="NoSpacing"/>
        <w:jc w:val="both"/>
        <w:rPr>
          <w:rFonts w:ascii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222222"/>
          <w:sz w:val="28"/>
          <w:szCs w:val="28"/>
          <w:lang w:eastAsia="ru-RU"/>
        </w:rPr>
        <w:t xml:space="preserve">          </w:t>
      </w:r>
      <w:r>
        <w:rPr>
          <w:rFonts w:cs="Times New Roman" w:ascii="Times New Roman" w:hAnsi="Times New Roman"/>
          <w:color w:val="222222"/>
          <w:sz w:val="28"/>
          <w:szCs w:val="28"/>
          <w:lang w:eastAsia="ru-RU"/>
        </w:rPr>
        <w:t xml:space="preserve">Наша цель – создать единое пространство развития ребенка в семье и ДОУ, сделать родителей участниками полноценного воспитательного процесса. Достичь высокого качества в развитии, полностью удовлетворить интересы родителей и детей, создать это единое пространство возможно при систематическом взаимодействии ДОУ и семьи.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Основой духовно-нравственного воспитания, прежде всего, является духовная культура той среды, в которой живет ребёнок, в которой происходит его становление и развитие — это духовная культура семьи, детского сада.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Родители, у которых недостаточно сформировано собственное мировоззрение по отношению к духовно-нравственной сфере, испытывают затруднения при формировании у ребенка системы ценностей и идеалов, правильных духовно-нравственных основ. Необходимо помочь родителям осознать, что именно в семье должны сохраняться и передаваться нравственные и духовные обычаи и ценности, созданные нашими дедами и прадедами, и что в первую очередь родители несут ответственность за воспитание своих детей. Вот почему сегодня необходимо воспитывать духовно нравственное самосознание, возрождая многовековые традиции духовно-нравственного воспитания ребенка в единстве семья - ребенок - детский сад.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В духовно-нравственном воспитании детей особенное значение имеет пример взрослых, близких людей. Поэтому у нас возникла идея организации семейного клуба «Доброе зернышко». Мы посчитали, что клуб – наиболее подходящая для этого форма работы, позволяющая установить эффективное и целенаправленное взаимодействие детского сада и семьи в вопросах духовно-нравственного воспитания.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 xml:space="preserve">Данная форма общения создана с целью развития духовно-нравственных качеств личности у детей путем вовлечения родителей в воспитательно-образовательный процесс.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Задачами Клуба являются: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компетенции семей воспитанников в вопросах развития духовно-нравственных качеств у дошкольников.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Укрепление семейных традиций и связи поколений.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Обогащение детско-родительских взаимоотношений при проведении совместных мероприятий, уделяя особое внимание формированию духовно-нравственной личности ребёнка.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Создание положительной эмоциональной среды общения между детьми, семьями воспитанников и педагогами.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Диагностический блок помог выявить запросы родителей по духовно-нравственному воспитанию дошкольников, выявить мотивацию участия в работе по данному направлению, определить уровень компетентности родителей в этом вопросе. Данная работа реализовывалась через такие формы, как анкетирование, опрос, беседы с родителями. Деятельность клуба осуществляется в соответствии с планом работы, который составлялся совместно с родителями на один учебный год и корректируется в соответствии с запросами родителей. В плане отражается тематика мероприятий, формы организации, сроки, ответственные.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На начальном этапе была организованна работа, которая включала в себя проведение ряда консультаций для родителей, а также родительских собраний, с целью повысить образовательный уровень родителей по духовно-нравственному воспитанию, заинтересовать их и сделать своими союзниками.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В рамках реализации плана работы клуба «Доброе зернышко» были проведены тематические заседания: «Вся семья, вместе-так и душа на месте». «Семейные посиделки». Родители посредством включения в различные виды совместной с детьми деятельности, получили необходимые знания по организации семейных досугов и праздников, приобщению дошкольников к ценностям семьи.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«Рождественские посиделки» семейного клуба включали знакомство с традициями праздника Рождества Христова, экскурсию в Храм. Дети и родители с удовольствием участвовали в традиционных рождественских играх, хороводах вокруг елки, рассказывали стихи, представили совместные творческие работы. Участники клуба получили огромное удовольствие от общения друг с другом.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рамках клуба интересно проходили праздники «Праздник Русской березки» «Осенины», «Колядки». Родители были не просто зрители, а полноправные участники. В ходе подготовки к праздникам родители вместе с детьми делали декорации и атрибуты, придумывали костюмы.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Незабываемая встреча семейного клуба была посвящены православному празднику «Пасха». Родители проявили свои творческие способности и фантазию в своих поделках «Пасха. Светлое Христово Воскресенье», поделились своим опытом в мастер-классе «Роспись пасхальных яиц». В соревновании по катанию яиц с увлечённостью и задором соревновались не только дети, но и взрослые. В конце встречи дети показали театрализованное представление «Пасхальный теремок».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Совместно с родителями был разработан маршрут выходного дня «Святыни земли Губкинской». Это один из эффективных способов приобщения детей к ценностям православной культуры посредством знакомства со святыми местами. После посещения составили альбом из фотографий «Святые места».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При реализации темы «Самые дорогие на свете люди», родители приняли участие в создание семейных альбомов для группы, которые находились в свободном доступе для детей и служили основой для составления творческих рассказов: «Моя семья», «Мой домашний любимец», «Как я помогаю дома», «Выходной день в моей семье». В группе открылся мини-музей «Предметы из детства моих родителей», где дети рассказывали о предмете быта или игрушке своих родителей: о «дедушкиной ложке», «маминой книжке», «бабушкиной шкатулке».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Провели совместный спортивный праздник «Богатыри земли русской», посвященные Дню защитников Отечества. На празднике мальчики совместно с папами продемонстрировали свою ловкость, быстроту и силу, а девочки исполняли песни, танцы, частушки, дарили подарки, приготовленные своими руками. После праздника все папы с большим удовольствием рассматривали портреты, нарисованные руками детей, читали рассказы «За что я люблю своего папу», составленные детьми.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Одной из часто используемых форм работы с родителями стали акции. В группе была проведена акция «Традиции нашей семьи», где родители вместе с детьми представляли традиции своей семьи в виде коротких рассказов, которые сопровождались фотоотчетами. В итоге был оформлен стенд повествования о семейных традициях.  Эта акция помогла участникам сформировать ценностное отношение к своим близким, традициям каждой семьи, толерантность. Акции добрых дел «Бумажный кораблик добра», «Добрая зима пернатым» способствовали формированию доброго отношения к братьям нашим меньшим.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Таким образом, в результате деятельности клуба происходит формирование единых образовательных смыслов и ценностно-целевых ориентаций у педагогов и родителей, создание единого образовательного пространства для ребенка, повышается заинтересованность родителей в социальном партнерстве с детским садом, происходит гармонизация детско-родительских отношений. Мы не останавливаемся на достигнутом, а продолжаем искать новые пути сотрудничества с родителями.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ЛИТЕРАТУРА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Леонова Н. Н., Неточаева Н. В. Нравственно-патриотическое воспитание старших дошкольников: целевой творческий практико-ориентированный проект/авт.-сост. - Волгоград: Учитель, 2020.-103с.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Степанова Г.В., Терентьева Н.П.  Духовно-нравственное и гражданское воспитание детей дошкольного возраста/Сост.: Аникина Т.М., М.: УЦ «Перспектива», 2021.-248с.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Кокуева Л. В. Духовно-нравственное воспитание дошкольников на культурных традициях своего народа: метод. пособие / Л. В. Кокуева. – М.: АРКТИ, 2019. – 141с. </w:t>
      </w:r>
    </w:p>
    <w:sectPr>
      <w:type w:val="nextPage"/>
      <w:pgSz w:w="11906" w:h="16838"/>
      <w:pgMar w:left="1134" w:right="851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d126f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Application>LibreOffice/7.0.4.2$Windows_X86_64 LibreOffice_project/dcf040e67528d9187c66b2379df5ea4407429775</Application>
  <AppVersion>15.0000</AppVersion>
  <Pages>3</Pages>
  <Words>927</Words>
  <Characters>6646</Characters>
  <CharactersWithSpaces>7700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2023-03-30T20:29:00Z</dcterms:created>
  <dc:creator>Ольга Зиновьева</dc:creator>
  <dc:description/>
  <dc:language>ru-RU</dc:language>
  <cp:lastModifiedBy/>
  <dcterms:modified xsi:type="dcterms:W3CDTF">2024-12-16T23:44:11Z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