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91" w:rsidRDefault="009949E6" w:rsidP="00633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Применение</w:t>
      </w:r>
      <w:r w:rsidR="00633F91" w:rsidRPr="00633F91">
        <w:rPr>
          <w:rFonts w:ascii="Times New Roman" w:eastAsia="TimesNewRomanPSMT" w:hAnsi="Times New Roman" w:cs="Times New Roman"/>
          <w:b/>
          <w:sz w:val="28"/>
          <w:szCs w:val="28"/>
        </w:rPr>
        <w:t xml:space="preserve"> кейс – технологии на уроках иностранного языка.</w:t>
      </w:r>
    </w:p>
    <w:p w:rsidR="00633F91" w:rsidRPr="00633F91" w:rsidRDefault="00633F91" w:rsidP="00633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F262E9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Проникновение современных технологий в образовательную практику, в том числе и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занятия английского языка, открывает новые возможности. Целью любого обучения является подготовка высококвалифицированного специалиста со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знаниями, умениями и навыками, обеспечивающими ему конкурентоспособность на рынке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труда. То есть на современном этапе цель обучения лежит не в овладении готовыми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решениями, а в выработке знаний в процессе совместного творчества студентов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преподавателя. Одним из эффективных приемов закрепления профессионально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-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ориентированного лексико-грамматического материала является кейс-технология.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В настоящее время насчитывается большое количество определений понятия </w:t>
      </w:r>
      <w:proofErr w:type="spellStart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case</w:t>
      </w:r>
      <w:proofErr w:type="spellEnd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study</w:t>
      </w:r>
      <w:proofErr w:type="spellEnd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.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широком смысле данный метод понимается как история, содержащая образовательное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сообщение (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story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with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an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educational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message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) [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]. </w:t>
      </w:r>
      <w:proofErr w:type="gramStart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Л. Н. Щербатых убеждена, что метод </w:t>
      </w:r>
      <w:proofErr w:type="spellStart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case</w:t>
      </w:r>
      <w:proofErr w:type="spellEnd"/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study</w:t>
      </w:r>
      <w:proofErr w:type="spellEnd"/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является интерактивным методом обучения, основной целью которого является создание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комфортных условий обучения, при которых учащиеся будут чувствовать свою успешность и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интеллектуальную самостоятельность, что повысит эффективность и продуктивность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образовательного процесса</w:t>
      </w:r>
      <w:r w:rsidR="00F262E9" w:rsidRPr="00633F91">
        <w:rPr>
          <w:rFonts w:ascii="Times New Roman" w:eastAsia="TimesNewRomanPSMT" w:hAnsi="Times New Roman" w:cs="Times New Roman"/>
          <w:sz w:val="28"/>
          <w:szCs w:val="28"/>
        </w:rPr>
        <w:t>.</w:t>
      </w:r>
      <w:proofErr w:type="gramEnd"/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По своей сути кейс-метод наиболее близок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методам деловых игр и проблемному обучению.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Проблемные ситуации или кейсы принято условно подразделять </w:t>
      </w:r>
      <w:proofErr w:type="gram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на</w:t>
      </w:r>
      <w:proofErr w:type="gramEnd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1) </w:t>
      </w:r>
      <w:proofErr w:type="gramStart"/>
      <w:r w:rsidRPr="00633F91">
        <w:rPr>
          <w:rFonts w:ascii="Times New Roman" w:eastAsia="TimesNewRomanPSMT" w:hAnsi="Times New Roman" w:cs="Times New Roman"/>
          <w:sz w:val="28"/>
          <w:szCs w:val="28"/>
        </w:rPr>
        <w:t>научно-исследовательские</w:t>
      </w:r>
      <w:proofErr w:type="gramEnd"/>
      <w:r w:rsidRPr="00633F91">
        <w:rPr>
          <w:rFonts w:ascii="Times New Roman" w:eastAsia="TimesNewRomanPSMT" w:hAnsi="Times New Roman" w:cs="Times New Roman"/>
          <w:sz w:val="28"/>
          <w:szCs w:val="28"/>
        </w:rPr>
        <w:t>, которые ориентированы на осуществление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исследовательской деятельности;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2) практические, отражающие реальные жизненные ситуации;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3) </w:t>
      </w:r>
      <w:proofErr w:type="gramStart"/>
      <w:r w:rsidRPr="00633F91">
        <w:rPr>
          <w:rFonts w:ascii="Times New Roman" w:eastAsia="TimesNewRomanPSMT" w:hAnsi="Times New Roman" w:cs="Times New Roman"/>
          <w:sz w:val="28"/>
          <w:szCs w:val="28"/>
        </w:rPr>
        <w:t>обучающие</w:t>
      </w:r>
      <w:proofErr w:type="gramEnd"/>
      <w:r w:rsidRPr="00633F91">
        <w:rPr>
          <w:rFonts w:ascii="Times New Roman" w:eastAsia="TimesNewRomanPSMT" w:hAnsi="Times New Roman" w:cs="Times New Roman"/>
          <w:sz w:val="28"/>
          <w:szCs w:val="28"/>
        </w:rPr>
        <w:t>, задачей которых выступает организация образовательного процесса [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>].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Вне зависимости от того, какую цель преследует кейс, он делится на следующие компоненты: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1) ситуацию (какая-либо проблема, история из реальной жизни, случай);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2) контекст ситуации (исторический, хронологический, особенности действия участников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ситуации);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3) комментарий ситуации;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4) задания для работы с кейсом;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5) различные приложения [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>].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По мнению М. А. Корнеевой качественный кейс должен отвечать следующим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требованиям: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а) должен быть учтен опыт аудитории;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lastRenderedPageBreak/>
        <w:t>б) необходимо выбирать ситуации, работающие на перспективу;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в) должен содержать актуальную задачу;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е) большинство кейсов в основе содержат противоречивую информацию;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ж) предполагает принятие определенного решения;</w:t>
      </w:r>
    </w:p>
    <w:p w:rsidR="00F262E9" w:rsidRPr="00633F91" w:rsidRDefault="00C20D0F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633F91">
        <w:rPr>
          <w:rFonts w:ascii="Times New Roman" w:eastAsia="TimesNewRomanPSMT" w:hAnsi="Times New Roman" w:cs="Times New Roman"/>
          <w:sz w:val="28"/>
          <w:szCs w:val="28"/>
        </w:rPr>
        <w:t>з</w:t>
      </w:r>
      <w:proofErr w:type="spellEnd"/>
      <w:r w:rsidRPr="00633F91">
        <w:rPr>
          <w:rFonts w:ascii="Times New Roman" w:eastAsia="TimesNewRomanPSMT" w:hAnsi="Times New Roman" w:cs="Times New Roman"/>
          <w:sz w:val="28"/>
          <w:szCs w:val="28"/>
        </w:rPr>
        <w:t>) включает вывод по окончанию работы;</w:t>
      </w:r>
    </w:p>
    <w:p w:rsidR="00C20D0F" w:rsidRPr="00633F91" w:rsidRDefault="00C20D0F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и) кейс должен быть небольшим по объему и соответствовать возрастным и психическим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>особенностям учащихся [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>1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>].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При обучении английскому языку суть этого метода заключается в осмыслении,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критическом анализе и решении конкретных профильно-ориентированных проблем (кейсов) с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целью формирования у студентов профессиональной иноязычной компетенции.</w:t>
      </w:r>
    </w:p>
    <w:p w:rsidR="00C20D0F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Особенность работы преподавателя, практикующего кейс-метод, включает в себя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выполнение нескольких функций – обучающей, воспитывающей, организующей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исследовательской.</w:t>
      </w:r>
    </w:p>
    <w:p w:rsidR="009A50CD" w:rsidRPr="00633F91" w:rsidRDefault="00633F91" w:rsidP="00633F91">
      <w:pPr>
        <w:spacing w:after="0"/>
        <w:jc w:val="both"/>
        <w:rPr>
          <w:rStyle w:val="c9"/>
          <w:rFonts w:ascii="Times New Roman" w:hAnsi="Times New Roman" w:cs="Times New Roman"/>
          <w:sz w:val="28"/>
          <w:szCs w:val="28"/>
        </w:rPr>
      </w:pPr>
      <w:r>
        <w:rPr>
          <w:rStyle w:val="c9"/>
          <w:rFonts w:ascii="Times New Roman" w:hAnsi="Times New Roman" w:cs="Times New Roman"/>
          <w:sz w:val="28"/>
          <w:szCs w:val="28"/>
        </w:rPr>
        <w:t xml:space="preserve">    </w:t>
      </w:r>
      <w:r w:rsidR="009A50CD" w:rsidRPr="00633F91">
        <w:rPr>
          <w:rStyle w:val="c9"/>
          <w:rFonts w:ascii="Times New Roman" w:hAnsi="Times New Roman" w:cs="Times New Roman"/>
          <w:sz w:val="28"/>
          <w:szCs w:val="28"/>
        </w:rPr>
        <w:t xml:space="preserve">Наличие в структуре кейс-метода споров, дискуссий, аргументации довольно сильно тренирует участников обсуждения, учат соблюдению норм и правил общения. </w:t>
      </w:r>
    </w:p>
    <w:p w:rsidR="009A50CD" w:rsidRPr="00633F91" w:rsidRDefault="00633F91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</w:t>
      </w:r>
      <w:r w:rsidR="009A50CD" w:rsidRPr="00633F91">
        <w:rPr>
          <w:rFonts w:ascii="Times New Roman" w:eastAsia="TimesNewRomanPSMT" w:hAnsi="Times New Roman" w:cs="Times New Roman"/>
          <w:sz w:val="28"/>
          <w:szCs w:val="28"/>
        </w:rPr>
        <w:t>Зная об особенностях организации образовательного процесса по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A50CD" w:rsidRPr="00633F91">
        <w:rPr>
          <w:rFonts w:ascii="Times New Roman" w:eastAsia="TimesNewRomanPSMT" w:hAnsi="Times New Roman" w:cs="Times New Roman"/>
          <w:sz w:val="28"/>
          <w:szCs w:val="28"/>
        </w:rPr>
        <w:t>английскому языку, изучив и определив структуру кейса необходимо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A50CD" w:rsidRPr="00633F91">
        <w:rPr>
          <w:rFonts w:ascii="Times New Roman" w:eastAsia="TimesNewRomanPSMT" w:hAnsi="Times New Roman" w:cs="Times New Roman"/>
          <w:sz w:val="28"/>
          <w:szCs w:val="28"/>
        </w:rPr>
        <w:t>продумать саму работу с кейсами в образовательной деятельности на уроке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A50CD" w:rsidRPr="00633F91">
        <w:rPr>
          <w:rFonts w:ascii="Times New Roman" w:eastAsia="TimesNewRomanPSMT" w:hAnsi="Times New Roman" w:cs="Times New Roman"/>
          <w:sz w:val="28"/>
          <w:szCs w:val="28"/>
        </w:rPr>
        <w:t>английского языка.</w:t>
      </w:r>
    </w:p>
    <w:p w:rsidR="009A50CD" w:rsidRPr="00633F91" w:rsidRDefault="00633F91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    </w:t>
      </w:r>
      <w:r w:rsidR="009A50CD" w:rsidRPr="00633F91">
        <w:rPr>
          <w:rStyle w:val="c5"/>
          <w:sz w:val="28"/>
          <w:szCs w:val="28"/>
        </w:rPr>
        <w:t>Этапы работы с кейсом</w:t>
      </w:r>
      <w:r w:rsidR="004C46A1" w:rsidRPr="00633F91">
        <w:rPr>
          <w:rStyle w:val="c5"/>
          <w:sz w:val="28"/>
          <w:szCs w:val="28"/>
        </w:rPr>
        <w:t xml:space="preserve"> включают: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1. Знакомство с конкретным случаем</w:t>
      </w:r>
      <w:r w:rsidR="005C5973" w:rsidRPr="00633F91">
        <w:rPr>
          <w:rStyle w:val="c5"/>
          <w:sz w:val="28"/>
          <w:szCs w:val="28"/>
        </w:rPr>
        <w:t>.</w:t>
      </w:r>
      <w:r w:rsidRPr="00633F91">
        <w:rPr>
          <w:rStyle w:val="c5"/>
          <w:sz w:val="28"/>
          <w:szCs w:val="28"/>
        </w:rPr>
        <w:t xml:space="preserve"> Понимание проблемной ситуации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2. Поиск: оценка информации, полученной из материалов задания, и самостоятельно привлеченной</w:t>
      </w:r>
      <w:r w:rsidR="005C5973" w:rsidRPr="00633F91">
        <w:rPr>
          <w:rStyle w:val="c5"/>
          <w:sz w:val="28"/>
          <w:szCs w:val="28"/>
        </w:rPr>
        <w:t>.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3. Обсуждение: обсуждение возможностей альтернативных решений</w:t>
      </w:r>
      <w:r w:rsidR="005C5973" w:rsidRPr="00633F91">
        <w:rPr>
          <w:rStyle w:val="c5"/>
          <w:sz w:val="28"/>
          <w:szCs w:val="28"/>
        </w:rPr>
        <w:t>.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4. Резолюция: нахождение решения в группах</w:t>
      </w:r>
      <w:r w:rsidR="005C5973" w:rsidRPr="00633F91">
        <w:rPr>
          <w:rStyle w:val="c5"/>
          <w:sz w:val="28"/>
          <w:szCs w:val="28"/>
        </w:rPr>
        <w:t>.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5. Диспут: отдельные группы защищают свое решение</w:t>
      </w:r>
      <w:r w:rsidR="005C5973" w:rsidRPr="00633F91">
        <w:rPr>
          <w:rStyle w:val="c5"/>
          <w:sz w:val="28"/>
          <w:szCs w:val="28"/>
        </w:rPr>
        <w:t>.</w:t>
      </w:r>
    </w:p>
    <w:p w:rsidR="00DE08EF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rStyle w:val="c5"/>
          <w:sz w:val="28"/>
          <w:szCs w:val="28"/>
        </w:rPr>
        <w:t>6. Сопоставление итогов: сравнение решений, принятых в группах</w:t>
      </w:r>
      <w:r w:rsidR="005C5973" w:rsidRPr="00633F91">
        <w:rPr>
          <w:rStyle w:val="c5"/>
          <w:sz w:val="28"/>
          <w:szCs w:val="28"/>
        </w:rPr>
        <w:t>.</w:t>
      </w:r>
      <w:r w:rsidR="00DE08EF" w:rsidRPr="00633F91">
        <w:rPr>
          <w:sz w:val="28"/>
          <w:szCs w:val="28"/>
        </w:rPr>
        <w:t xml:space="preserve"> </w:t>
      </w:r>
    </w:p>
    <w:p w:rsidR="004C46A1" w:rsidRPr="00633F91" w:rsidRDefault="00633F91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3F91">
        <w:rPr>
          <w:sz w:val="28"/>
          <w:szCs w:val="28"/>
        </w:rPr>
        <w:t xml:space="preserve">     </w:t>
      </w:r>
      <w:r w:rsidR="00DE08EF" w:rsidRPr="00633F91">
        <w:rPr>
          <w:sz w:val="28"/>
          <w:szCs w:val="28"/>
        </w:rPr>
        <w:t>Кейсы могут быть различной формы: состоящие из нескольких предложений на одной</w:t>
      </w:r>
      <w:r w:rsidR="003328FA" w:rsidRPr="003328FA">
        <w:rPr>
          <w:sz w:val="28"/>
          <w:szCs w:val="28"/>
        </w:rPr>
        <w:t xml:space="preserve"> </w:t>
      </w:r>
      <w:r w:rsidR="00DE08EF" w:rsidRPr="00633F91">
        <w:rPr>
          <w:sz w:val="28"/>
          <w:szCs w:val="28"/>
        </w:rPr>
        <w:t>странице или на многих страницах. Но следует иметь в виду, что большие кейсы вызывают</w:t>
      </w:r>
      <w:r w:rsidR="004C46A1" w:rsidRPr="00633F91">
        <w:rPr>
          <w:sz w:val="28"/>
          <w:szCs w:val="28"/>
        </w:rPr>
        <w:t xml:space="preserve"> </w:t>
      </w:r>
      <w:r w:rsidR="00DE08EF" w:rsidRPr="00633F91">
        <w:rPr>
          <w:sz w:val="28"/>
          <w:szCs w:val="28"/>
        </w:rPr>
        <w:t xml:space="preserve">затруднения по сравнению с малыми, особенно при работе впервые. </w:t>
      </w:r>
    </w:p>
    <w:p w:rsidR="004C46A1" w:rsidRPr="00633F91" w:rsidRDefault="00633F91" w:rsidP="00633F91">
      <w:pPr>
        <w:pStyle w:val="c1"/>
        <w:spacing w:before="0" w:beforeAutospacing="0" w:after="0" w:afterAutospacing="0" w:line="276" w:lineRule="auto"/>
        <w:jc w:val="both"/>
        <w:rPr>
          <w:rStyle w:val="c5"/>
          <w:sz w:val="28"/>
          <w:szCs w:val="28"/>
        </w:rPr>
      </w:pPr>
      <w:r w:rsidRPr="00633F91">
        <w:rPr>
          <w:rStyle w:val="c5"/>
          <w:sz w:val="28"/>
          <w:szCs w:val="28"/>
        </w:rPr>
        <w:t xml:space="preserve">     </w:t>
      </w:r>
      <w:r w:rsidR="004C46A1" w:rsidRPr="00633F91">
        <w:rPr>
          <w:rStyle w:val="c5"/>
          <w:sz w:val="28"/>
          <w:szCs w:val="28"/>
        </w:rPr>
        <w:t>Использовать эту технологию можно на разных этапах изучения темы. Приведем  примеры уроков с использованием кейс-метода:</w:t>
      </w:r>
    </w:p>
    <w:p w:rsidR="00D247A9" w:rsidRPr="00633F91" w:rsidRDefault="00D247A9" w:rsidP="00633F91">
      <w:pPr>
        <w:pStyle w:val="c1"/>
        <w:spacing w:before="0" w:beforeAutospacing="0" w:after="0" w:afterAutospacing="0" w:line="276" w:lineRule="auto"/>
        <w:jc w:val="both"/>
        <w:rPr>
          <w:rStyle w:val="c5"/>
          <w:sz w:val="28"/>
          <w:szCs w:val="28"/>
        </w:rPr>
      </w:pPr>
      <w:r w:rsidRPr="00633F91">
        <w:rPr>
          <w:rStyle w:val="c5"/>
          <w:sz w:val="28"/>
          <w:szCs w:val="28"/>
        </w:rPr>
        <w:t xml:space="preserve">Например, урок по теме «Инфраструктура города/сельской местности». Дети изучают материалы кейса по теме и в ходе обсуждений и дискуссий составляют таблицу по преимуществам и недостаткам жизни в городе и </w:t>
      </w:r>
      <w:r w:rsidRPr="00633F91">
        <w:rPr>
          <w:rStyle w:val="c5"/>
          <w:sz w:val="28"/>
          <w:szCs w:val="28"/>
        </w:rPr>
        <w:lastRenderedPageBreak/>
        <w:t>сельской местности. Обосновывают свою точку зрения, используя изученную лексику.</w:t>
      </w:r>
    </w:p>
    <w:p w:rsidR="00D052FA" w:rsidRPr="00633F91" w:rsidRDefault="00D247A9" w:rsidP="00633F91">
      <w:pPr>
        <w:pStyle w:val="c1"/>
        <w:spacing w:before="0" w:beforeAutospacing="0" w:after="0" w:afterAutospacing="0" w:line="276" w:lineRule="auto"/>
        <w:jc w:val="both"/>
        <w:rPr>
          <w:rStyle w:val="c5"/>
          <w:sz w:val="28"/>
          <w:szCs w:val="28"/>
          <w:lang w:val="en-US"/>
        </w:rPr>
      </w:pPr>
      <w:r w:rsidRPr="00633F91">
        <w:rPr>
          <w:rStyle w:val="c5"/>
          <w:sz w:val="28"/>
          <w:szCs w:val="28"/>
        </w:rPr>
        <w:t xml:space="preserve">Еще один пример урока по теме «Правильное питание». </w:t>
      </w:r>
      <w:r w:rsidR="00D052FA" w:rsidRPr="00633F91">
        <w:rPr>
          <w:rStyle w:val="c5"/>
          <w:sz w:val="28"/>
          <w:szCs w:val="28"/>
        </w:rPr>
        <w:t>Обучающиеся получают карточки с</w:t>
      </w:r>
      <w:r w:rsidRPr="00633F91">
        <w:rPr>
          <w:rStyle w:val="c5"/>
          <w:sz w:val="28"/>
          <w:szCs w:val="28"/>
        </w:rPr>
        <w:t xml:space="preserve"> рисунками по теме еда с правильными продуктами и с вредными для здоровья. Их следует классифицировать по вредности для здоровья и аргументировать ответ. </w:t>
      </w:r>
      <w:r w:rsidR="00D052FA" w:rsidRPr="00633F91">
        <w:rPr>
          <w:rStyle w:val="c5"/>
          <w:sz w:val="28"/>
          <w:szCs w:val="28"/>
        </w:rPr>
        <w:t>Обсуждение</w:t>
      </w:r>
      <w:r w:rsidR="00D052FA" w:rsidRPr="00633F91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</w:rPr>
        <w:t>вопросов</w:t>
      </w:r>
      <w:proofErr w:type="gramStart"/>
      <w:r w:rsidR="00D052FA" w:rsidRPr="00633F91">
        <w:rPr>
          <w:rStyle w:val="c5"/>
          <w:sz w:val="28"/>
          <w:szCs w:val="28"/>
          <w:lang w:val="en-US"/>
        </w:rPr>
        <w:t xml:space="preserve"> :</w:t>
      </w:r>
      <w:proofErr w:type="gramEnd"/>
      <w:r w:rsidR="00D052FA" w:rsidRPr="00633F91">
        <w:rPr>
          <w:rStyle w:val="c5"/>
          <w:sz w:val="28"/>
          <w:szCs w:val="28"/>
          <w:lang w:val="en-US"/>
        </w:rPr>
        <w:t xml:space="preserve"> What do people </w:t>
      </w:r>
      <w:proofErr w:type="gramStart"/>
      <w:r w:rsidR="00D052FA" w:rsidRPr="00633F91">
        <w:rPr>
          <w:rStyle w:val="c5"/>
          <w:sz w:val="28"/>
          <w:szCs w:val="28"/>
          <w:lang w:val="en-US"/>
        </w:rPr>
        <w:t>eat  in</w:t>
      </w:r>
      <w:proofErr w:type="gramEnd"/>
      <w:r w:rsidR="00D052FA" w:rsidRPr="00633F91">
        <w:rPr>
          <w:rStyle w:val="c5"/>
          <w:sz w:val="28"/>
          <w:szCs w:val="28"/>
          <w:lang w:val="en-US"/>
        </w:rPr>
        <w:t xml:space="preserve"> our country for breakfast (lunch, dinner, supper)? </w:t>
      </w:r>
      <w:r w:rsidR="003328FA">
        <w:rPr>
          <w:rStyle w:val="c5"/>
          <w:sz w:val="28"/>
          <w:szCs w:val="28"/>
          <w:lang w:val="en-US"/>
        </w:rPr>
        <w:t xml:space="preserve">What do your family members eat </w:t>
      </w:r>
      <w:r w:rsidR="003328FA" w:rsidRPr="00633F91">
        <w:rPr>
          <w:rStyle w:val="c5"/>
          <w:sz w:val="28"/>
          <w:szCs w:val="28"/>
          <w:lang w:val="en-US"/>
        </w:rPr>
        <w:t xml:space="preserve">for breakfast (lunch, dinner, supper)? </w:t>
      </w:r>
      <w:r w:rsidR="00D052FA" w:rsidRPr="00633F91">
        <w:rPr>
          <w:rStyle w:val="c5"/>
          <w:sz w:val="28"/>
          <w:szCs w:val="28"/>
          <w:lang w:val="en-US"/>
        </w:rPr>
        <w:t xml:space="preserve"> What do you usually eat for breakfast (lunch, dinner, supper)? Is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your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breakfast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healthy</w:t>
      </w:r>
      <w:r w:rsidR="00D052FA" w:rsidRPr="003328FA">
        <w:rPr>
          <w:rStyle w:val="c5"/>
          <w:sz w:val="28"/>
          <w:szCs w:val="28"/>
          <w:lang w:val="en-US"/>
        </w:rPr>
        <w:t xml:space="preserve">? </w:t>
      </w:r>
      <w:r w:rsidR="00D052FA" w:rsidRPr="00633F91">
        <w:rPr>
          <w:rStyle w:val="c5"/>
          <w:sz w:val="28"/>
          <w:szCs w:val="28"/>
          <w:lang w:val="en-US"/>
        </w:rPr>
        <w:t>What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food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is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healthy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for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people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to</w:t>
      </w:r>
      <w:r w:rsidR="00D052FA" w:rsidRPr="003328FA">
        <w:rPr>
          <w:rStyle w:val="c5"/>
          <w:sz w:val="28"/>
          <w:szCs w:val="28"/>
          <w:lang w:val="en-US"/>
        </w:rPr>
        <w:t xml:space="preserve"> </w:t>
      </w:r>
      <w:r w:rsidR="00D052FA" w:rsidRPr="00633F91">
        <w:rPr>
          <w:rStyle w:val="c5"/>
          <w:sz w:val="28"/>
          <w:szCs w:val="28"/>
          <w:lang w:val="en-US"/>
        </w:rPr>
        <w:t>eat</w:t>
      </w:r>
      <w:r w:rsidR="00D052FA" w:rsidRPr="003328FA">
        <w:rPr>
          <w:rStyle w:val="c5"/>
          <w:sz w:val="28"/>
          <w:szCs w:val="28"/>
          <w:lang w:val="en-US"/>
        </w:rPr>
        <w:t xml:space="preserve">? </w:t>
      </w:r>
      <w:r w:rsidR="00D052FA" w:rsidRPr="00633F91">
        <w:rPr>
          <w:rStyle w:val="c5"/>
          <w:sz w:val="28"/>
          <w:szCs w:val="28"/>
          <w:lang w:val="en-US"/>
        </w:rPr>
        <w:t xml:space="preserve">What food is unhealthy for people </w:t>
      </w:r>
      <w:r w:rsidR="003328FA">
        <w:rPr>
          <w:rStyle w:val="c5"/>
          <w:sz w:val="28"/>
          <w:szCs w:val="28"/>
          <w:lang w:val="en-US"/>
        </w:rPr>
        <w:t>t</w:t>
      </w:r>
      <w:r w:rsidR="00D052FA" w:rsidRPr="00633F91">
        <w:rPr>
          <w:rStyle w:val="c5"/>
          <w:sz w:val="28"/>
          <w:szCs w:val="28"/>
          <w:lang w:val="en-US"/>
        </w:rPr>
        <w:t xml:space="preserve">o eat? Why fruits and vegetables are good for people? </w:t>
      </w:r>
    </w:p>
    <w:p w:rsidR="00D247A9" w:rsidRPr="00633F91" w:rsidRDefault="00D052FA" w:rsidP="00633F91">
      <w:pPr>
        <w:pStyle w:val="c1"/>
        <w:spacing w:before="0" w:beforeAutospacing="0" w:after="0" w:afterAutospacing="0" w:line="276" w:lineRule="auto"/>
        <w:jc w:val="both"/>
        <w:rPr>
          <w:rStyle w:val="c5"/>
          <w:sz w:val="28"/>
          <w:szCs w:val="28"/>
        </w:rPr>
      </w:pPr>
      <w:r w:rsidRPr="00633F91">
        <w:rPr>
          <w:rStyle w:val="c5"/>
          <w:sz w:val="28"/>
          <w:szCs w:val="28"/>
        </w:rPr>
        <w:t xml:space="preserve">Составить меню «здорового» питания на день. </w:t>
      </w:r>
    </w:p>
    <w:p w:rsidR="004C46A1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>Использование данного метода на занятиях английского языка позволяет развить</w:t>
      </w:r>
      <w:r w:rsidR="00D247A9" w:rsidRPr="00633F91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помимо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>языковых компетенций и общие компетенции, которые играют немаловажную роль в</w:t>
      </w: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>формировании высококвалифицированного специалиста. Например, при работе в подгруппах студенты совершенствуют следующие общие компетенции:</w:t>
      </w:r>
    </w:p>
    <w:p w:rsidR="004C46A1" w:rsidRPr="00633F91" w:rsidRDefault="004C46A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ОК 3. Принимать решения в стандартных и нестандартных ситуациях;</w:t>
      </w:r>
    </w:p>
    <w:p w:rsidR="004C46A1" w:rsidRPr="00633F91" w:rsidRDefault="004C46A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ОК 4. Осуществлять поиск и использование информации необходимой для </w:t>
      </w:r>
      <w:proofErr w:type="gramStart"/>
      <w:r w:rsidRPr="00633F91">
        <w:rPr>
          <w:rFonts w:ascii="Times New Roman" w:eastAsia="TimesNewRomanPSMT" w:hAnsi="Times New Roman" w:cs="Times New Roman"/>
          <w:sz w:val="28"/>
          <w:szCs w:val="28"/>
        </w:rPr>
        <w:t>эффективного</w:t>
      </w:r>
      <w:proofErr w:type="gramEnd"/>
    </w:p>
    <w:p w:rsidR="004C46A1" w:rsidRPr="00633F91" w:rsidRDefault="004C46A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выполнения поставленных задач;</w:t>
      </w:r>
    </w:p>
    <w:p w:rsidR="004C46A1" w:rsidRPr="00633F91" w:rsidRDefault="004C46A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ОК 6. Работать в коллективе и команде эффективно общаться с коллегами, руководством,</w:t>
      </w:r>
    </w:p>
    <w:p w:rsidR="004C46A1" w:rsidRPr="00633F91" w:rsidRDefault="004C46A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потребителями.</w:t>
      </w:r>
    </w:p>
    <w:p w:rsidR="00D247A9" w:rsidRPr="00633F91" w:rsidRDefault="00633F91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 xml:space="preserve">     </w:t>
      </w:r>
      <w:r w:rsidR="004C46A1" w:rsidRPr="00633F91">
        <w:rPr>
          <w:rFonts w:ascii="Times New Roman" w:eastAsia="TimesNewRomanPSMT" w:hAnsi="Times New Roman" w:cs="Times New Roman"/>
          <w:sz w:val="28"/>
          <w:szCs w:val="28"/>
        </w:rPr>
        <w:t xml:space="preserve">В заключение можно сказать, </w:t>
      </w:r>
      <w:r w:rsidR="004C46A1" w:rsidRPr="00633F91">
        <w:rPr>
          <w:rStyle w:val="c5"/>
          <w:rFonts w:ascii="Times New Roman" w:hAnsi="Times New Roman" w:cs="Times New Roman"/>
          <w:sz w:val="28"/>
          <w:szCs w:val="28"/>
        </w:rPr>
        <w:t>что к</w:t>
      </w:r>
      <w:r w:rsidR="009A50CD" w:rsidRPr="00633F91">
        <w:rPr>
          <w:rStyle w:val="c5"/>
          <w:rFonts w:ascii="Times New Roman" w:hAnsi="Times New Roman" w:cs="Times New Roman"/>
          <w:sz w:val="28"/>
          <w:szCs w:val="28"/>
        </w:rPr>
        <w:t xml:space="preserve">ейс-метод может быть успешно использован на занятиях по иностранному языку, поскольку данный метод комплексный и содержит все виды речевой деятельности: чтение, говорение, письмо, </w:t>
      </w:r>
      <w:proofErr w:type="spellStart"/>
      <w:r w:rsidR="009A50CD" w:rsidRPr="00633F91">
        <w:rPr>
          <w:rStyle w:val="c5"/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9A50CD" w:rsidRPr="00633F91">
        <w:rPr>
          <w:rStyle w:val="c5"/>
          <w:rFonts w:ascii="Times New Roman" w:hAnsi="Times New Roman" w:cs="Times New Roman"/>
          <w:sz w:val="28"/>
          <w:szCs w:val="28"/>
        </w:rPr>
        <w:t>. У обучающихся появляется реальная возможность общения на иностранном языке в процессе взаимодействия с другими участниками группы и преподавателем</w:t>
      </w:r>
      <w:proofErr w:type="gramStart"/>
      <w:r w:rsidR="009A50CD" w:rsidRPr="00633F91">
        <w:rPr>
          <w:rStyle w:val="c5"/>
          <w:rFonts w:ascii="Times New Roman" w:hAnsi="Times New Roman" w:cs="Times New Roman"/>
          <w:sz w:val="28"/>
          <w:szCs w:val="28"/>
        </w:rPr>
        <w:t>.</w:t>
      </w:r>
      <w:proofErr w:type="gramEnd"/>
      <w:r w:rsidR="009A50CD" w:rsidRPr="00633F91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A9" w:rsidRPr="00633F91">
        <w:rPr>
          <w:rFonts w:ascii="Times New Roman" w:eastAsia="TimesNewRomanPSMT" w:hAnsi="Times New Roman" w:cs="Times New Roman"/>
          <w:sz w:val="28"/>
          <w:szCs w:val="28"/>
        </w:rPr>
        <w:t>е</w:t>
      </w:r>
      <w:proofErr w:type="gramEnd"/>
      <w:r w:rsidR="00D247A9" w:rsidRPr="00633F91">
        <w:rPr>
          <w:rFonts w:ascii="Times New Roman" w:eastAsia="TimesNewRomanPSMT" w:hAnsi="Times New Roman" w:cs="Times New Roman"/>
          <w:sz w:val="28"/>
          <w:szCs w:val="28"/>
        </w:rPr>
        <w:t>го применение стимулирует самостоятельное изучение как предмета по специальности, так и всех аспектов профессионально ориентированного иностранного языка, вырабатывает умение дискутировать и обсуждать ситуацию на иностранном языке, что приводит к достижению достаточно высокого уровня знаний иностранного языка и готовит студентов к их будущей профессии.</w:t>
      </w:r>
    </w:p>
    <w:p w:rsidR="009A50CD" w:rsidRPr="00633F91" w:rsidRDefault="009A50CD" w:rsidP="00633F91">
      <w:pPr>
        <w:pStyle w:val="c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C20D0F" w:rsidRPr="00633F91" w:rsidRDefault="00C20D0F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C20D0F" w:rsidRDefault="00C20D0F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633F91" w:rsidRDefault="00633F91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633F91" w:rsidRPr="00633F91" w:rsidRDefault="00633F91" w:rsidP="00633F91">
      <w:pPr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C20D0F" w:rsidRPr="00633F91" w:rsidRDefault="00D052FA" w:rsidP="00633F91">
      <w:pPr>
        <w:spacing w:after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b/>
          <w:sz w:val="28"/>
          <w:szCs w:val="28"/>
        </w:rPr>
        <w:t>Использованная литература:</w:t>
      </w:r>
    </w:p>
    <w:p w:rsidR="00C20D0F" w:rsidRPr="00633F91" w:rsidRDefault="00D052FA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3F91">
        <w:rPr>
          <w:rFonts w:ascii="Times New Roman" w:eastAsia="TimesNewRomanPSMT" w:hAnsi="Times New Roman" w:cs="Times New Roman"/>
          <w:sz w:val="28"/>
          <w:szCs w:val="28"/>
        </w:rPr>
        <w:t>1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. Корнеева М. А. Метод </w:t>
      </w:r>
      <w:proofErr w:type="spell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case</w:t>
      </w:r>
      <w:proofErr w:type="spellEnd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study</w:t>
      </w:r>
      <w:proofErr w:type="spellEnd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в обучении английскому языку для специальных целей: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алгоритм создания кейса // Молодой ученый. — 2017. — № 9. — С. 337–340. — URL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https://moluch.ru/archive/143/40103/ (дата обращения: 01.11.2019).</w:t>
      </w:r>
    </w:p>
    <w:p w:rsidR="00C20D0F" w:rsidRPr="00633F91" w:rsidRDefault="00D052FA" w:rsidP="00633F9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 w:rsidRPr="00633F91">
        <w:rPr>
          <w:rFonts w:ascii="Times New Roman" w:hAnsi="Times New Roman" w:cs="Times New Roman"/>
          <w:sz w:val="28"/>
          <w:szCs w:val="28"/>
        </w:rPr>
        <w:t>2</w:t>
      </w:r>
      <w:r w:rsidR="00C20D0F" w:rsidRPr="00633F91">
        <w:rPr>
          <w:rFonts w:ascii="Times New Roman" w:hAnsi="Times New Roman" w:cs="Times New Roman"/>
          <w:sz w:val="28"/>
          <w:szCs w:val="28"/>
        </w:rPr>
        <w:t xml:space="preserve">.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Щербатых Л. Н. Метод </w:t>
      </w:r>
      <w:proofErr w:type="spell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Case</w:t>
      </w:r>
      <w:proofErr w:type="spellEnd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Study</w:t>
      </w:r>
      <w:proofErr w:type="spellEnd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 xml:space="preserve"> в обучении английскому языку старшеклассников //</w:t>
      </w:r>
      <w:r w:rsidR="00633F9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Известия высших учебных заведении: Гуманитарные науки. Иваново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Изд</w:t>
      </w:r>
      <w:proofErr w:type="spellEnd"/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во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ИГХТУ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, 2013.</w:t>
      </w:r>
      <w:r w:rsidR="00633F91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№ 3.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>. 235 —</w:t>
      </w:r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>240.</w:t>
      </w:r>
    </w:p>
    <w:p w:rsidR="00C20D0F" w:rsidRPr="00633F91" w:rsidRDefault="00D052FA" w:rsidP="00633F9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3F91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 xml:space="preserve">. Schramm W. Notes on Case Studies of Instructional Media Projects.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— </w:t>
      </w:r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>US department of health,</w:t>
      </w:r>
      <w:r w:rsidR="00633F91" w:rsidRPr="00633F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 xml:space="preserve">education &amp; welfare national institute of education, 1971. </w:t>
      </w:r>
      <w:r w:rsidR="00C20D0F" w:rsidRPr="00633F91">
        <w:rPr>
          <w:rFonts w:ascii="Times New Roman" w:eastAsia="TimesNewRomanPSMT" w:hAnsi="Times New Roman" w:cs="Times New Roman"/>
          <w:sz w:val="28"/>
          <w:szCs w:val="28"/>
          <w:lang w:val="en-US"/>
        </w:rPr>
        <w:t xml:space="preserve">— </w:t>
      </w:r>
      <w:r w:rsidR="00C20D0F" w:rsidRPr="00633F91">
        <w:rPr>
          <w:rFonts w:ascii="Times New Roman" w:hAnsi="Times New Roman" w:cs="Times New Roman"/>
          <w:sz w:val="28"/>
          <w:szCs w:val="28"/>
          <w:lang w:val="en-US"/>
        </w:rPr>
        <w:t>41 p.</w:t>
      </w:r>
    </w:p>
    <w:p w:rsidR="00C20D0F" w:rsidRPr="00633F91" w:rsidRDefault="00C20D0F" w:rsidP="00633F9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20D0F" w:rsidRPr="00633F91" w:rsidSect="00553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2E9"/>
    <w:rsid w:val="00210B51"/>
    <w:rsid w:val="003328FA"/>
    <w:rsid w:val="004C46A1"/>
    <w:rsid w:val="00553867"/>
    <w:rsid w:val="005C5973"/>
    <w:rsid w:val="00633F91"/>
    <w:rsid w:val="009949E6"/>
    <w:rsid w:val="009A50CD"/>
    <w:rsid w:val="00C20D0F"/>
    <w:rsid w:val="00D052FA"/>
    <w:rsid w:val="00D11CC8"/>
    <w:rsid w:val="00D247A9"/>
    <w:rsid w:val="00DE08EF"/>
    <w:rsid w:val="00F262E9"/>
    <w:rsid w:val="00FC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A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A50CD"/>
  </w:style>
  <w:style w:type="paragraph" w:customStyle="1" w:styleId="c1">
    <w:name w:val="c1"/>
    <w:basedOn w:val="a"/>
    <w:rsid w:val="009A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A50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2024-04-04T15:50:00Z</cp:lastPrinted>
  <dcterms:created xsi:type="dcterms:W3CDTF">2024-04-02T10:15:00Z</dcterms:created>
  <dcterms:modified xsi:type="dcterms:W3CDTF">2024-12-10T06:25:00Z</dcterms:modified>
</cp:coreProperties>
</file>