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4A268" w14:textId="77777777" w:rsidR="00A7698A" w:rsidRPr="00DA496F" w:rsidRDefault="00DA496F">
      <w:pPr>
        <w:rPr>
          <w:b/>
          <w:bCs/>
          <w:sz w:val="48"/>
          <w:szCs w:val="48"/>
        </w:rPr>
      </w:pPr>
      <w:r w:rsidRPr="00DA496F">
        <w:rPr>
          <w:b/>
          <w:bCs/>
          <w:sz w:val="48"/>
          <w:szCs w:val="48"/>
        </w:rPr>
        <w:t>Коррозия металлов, методы защиты от коррози</w:t>
      </w:r>
      <w:r w:rsidRPr="00DA496F">
        <w:rPr>
          <w:b/>
          <w:bCs/>
          <w:sz w:val="48"/>
          <w:szCs w:val="48"/>
        </w:rPr>
        <w:t>и</w:t>
      </w:r>
    </w:p>
    <w:p w14:paraId="4F472115" w14:textId="77777777" w:rsidR="00DA496F" w:rsidRPr="00DA496F" w:rsidRDefault="00DA496F" w:rsidP="00DA496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Проблема изыскания новых и совершенствование старых способов защиты от коррозии актуальна, как для всей тяжёлой промышленности в целом, так и для автомобильной отрасли в частности. </w:t>
      </w:r>
    </w:p>
    <w:p w14:paraId="76CD1065" w14:textId="77777777" w:rsidR="00DA496F" w:rsidRPr="00DA496F" w:rsidRDefault="00DA496F" w:rsidP="00DA4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Еще в XIX веке лучшие инженерные умы того времени волновала проблема защиты металлических конструкций от ржавления. Например, Александр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Гюста́в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Э́йфель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отец и создатель знаменитой «Tour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de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300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mètres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», говорил: «Трудно переоценить роль краски в сохранении металлического сооружения, и забота об этом – единственная гарантия его долголетия».</w:t>
      </w:r>
    </w:p>
    <w:p w14:paraId="33FAF6DE" w14:textId="77777777" w:rsidR="00DA496F" w:rsidRPr="00DA496F" w:rsidRDefault="00DA496F" w:rsidP="00DA496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9CF8D50" wp14:editId="3A6D15D2">
            <wp:extent cx="5143500" cy="24955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DD6602" w14:textId="77777777" w:rsidR="00DA496F" w:rsidRPr="00DA496F" w:rsidRDefault="00DA496F" w:rsidP="00DA496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i/>
          <w:iCs/>
          <w:color w:val="707070"/>
          <w:sz w:val="24"/>
          <w:szCs w:val="24"/>
          <w:lang w:eastAsia="ru-RU"/>
        </w:rPr>
        <w:t xml:space="preserve">Портрет Александра </w:t>
      </w:r>
      <w:proofErr w:type="spellStart"/>
      <w:r w:rsidRPr="00DA496F">
        <w:rPr>
          <w:rFonts w:ascii="Times New Roman" w:eastAsia="Times New Roman" w:hAnsi="Times New Roman" w:cs="Times New Roman"/>
          <w:i/>
          <w:iCs/>
          <w:color w:val="707070"/>
          <w:sz w:val="24"/>
          <w:szCs w:val="24"/>
          <w:lang w:eastAsia="ru-RU"/>
        </w:rPr>
        <w:t>Гюста́ва</w:t>
      </w:r>
      <w:proofErr w:type="spellEnd"/>
      <w:r w:rsidRPr="00DA496F">
        <w:rPr>
          <w:rFonts w:ascii="Times New Roman" w:eastAsia="Times New Roman" w:hAnsi="Times New Roman" w:cs="Times New Roman"/>
          <w:i/>
          <w:iCs/>
          <w:color w:val="707070"/>
          <w:sz w:val="24"/>
          <w:szCs w:val="24"/>
          <w:lang w:eastAsia="ru-RU"/>
        </w:rPr>
        <w:t xml:space="preserve"> </w:t>
      </w:r>
      <w:proofErr w:type="spellStart"/>
      <w:r w:rsidRPr="00DA496F">
        <w:rPr>
          <w:rFonts w:ascii="Times New Roman" w:eastAsia="Times New Roman" w:hAnsi="Times New Roman" w:cs="Times New Roman"/>
          <w:i/>
          <w:iCs/>
          <w:color w:val="707070"/>
          <w:sz w:val="24"/>
          <w:szCs w:val="24"/>
          <w:lang w:eastAsia="ru-RU"/>
        </w:rPr>
        <w:t>Э́йфель</w:t>
      </w:r>
      <w:proofErr w:type="spellEnd"/>
      <w:r w:rsidRPr="00DA496F">
        <w:rPr>
          <w:rFonts w:ascii="Times New Roman" w:eastAsia="Times New Roman" w:hAnsi="Times New Roman" w:cs="Times New Roman"/>
          <w:i/>
          <w:iCs/>
          <w:color w:val="707070"/>
          <w:sz w:val="24"/>
          <w:szCs w:val="24"/>
          <w:lang w:eastAsia="ru-RU"/>
        </w:rPr>
        <w:t xml:space="preserve"> и его творение — Эйфелева башня</w:t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Кстати, вот уже 131 год эта достопримечательность Парижа противостоит воздействию неблагоприятных факторов окружающей среды именно благодаря краске. Интересный факт – для защиты 200.000 м2 наружной поверхности башни используется около 60 тонн специальной краски. Покраской занимается обслуживающая Эйфелеву башню специально созданная компания «SETE» («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Société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Nouvelle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d’exploitation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de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la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Tour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Eiffel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»). Весь процесс окраски занимает около 18 месяцев! Вначале, все детали конструкции тщательно осматриваются. Те, на которых слой антикоррозионного покрытия нарушен, – очищаются от старого и покрываются новым. Кроме того, вся поверхность сооружения перед окраской очищается паром высокого давления. Красят башню в два слоя.</w:t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Но, окрашивание защищаемой поверхности – всего лишь один из способов защиты металла от коррозии. Применительно к автомобилестроению, все методы защиты можно условно разделить на следующие виды:</w:t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1. Нанесение защитных покрытий (металлических и неметаллических).</w:t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2. Изменение характеристик коррозионной среды.</w:t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3. Легирование.</w:t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4. Электрохимическая защита</w:t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5. Рациональное конструирование.</w:t>
      </w:r>
    </w:p>
    <w:p w14:paraId="719F3FE1" w14:textId="77777777" w:rsidR="00DA496F" w:rsidRPr="00DA496F" w:rsidRDefault="00DA496F" w:rsidP="00DA496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b/>
          <w:bCs/>
          <w:color w:val="333333"/>
          <w:sz w:val="38"/>
          <w:szCs w:val="38"/>
          <w:lang w:eastAsia="ru-RU"/>
        </w:rPr>
        <w:lastRenderedPageBreak/>
        <w:t>Нанесение защитных покрытий</w:t>
      </w:r>
    </w:p>
    <w:p w14:paraId="05627CD3" w14:textId="77777777" w:rsidR="00DA496F" w:rsidRPr="00DA496F" w:rsidRDefault="00DA496F" w:rsidP="00DA4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Нанесение защитных покрытий – один из самых простых, а также исторических старых способов защиты металла от коррозии. Различают металлические и неметаллические покрытия. В свою очередь неметаллические покрытия делят на органические и неорганические. </w:t>
      </w:r>
    </w:p>
    <w:p w14:paraId="2E5B554A" w14:textId="77777777" w:rsidR="00DA496F" w:rsidRPr="00DA496F" w:rsidRDefault="00DA496F" w:rsidP="00DA4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Органические покрытия – это, привычные нам, лак и краска, а также разнообразные смолы. Сюда же относят полимерные плёнки и резину. </w:t>
      </w:r>
    </w:p>
    <w:p w14:paraId="00E3B8ED" w14:textId="77777777" w:rsidR="00DA496F" w:rsidRPr="00DA496F" w:rsidRDefault="00DA496F" w:rsidP="00DA4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Неорганические покрытия включают в себя разнообразные эмали и грунты на основе соединений кремния, фосфора, цинка и хрома, а также оксидов металлов (например, оксид титана). Классическим примером использования неорганического покрытия в автомобилестроении является процесс фосфатирования автомобильных кузовов. Так, слоем фосфатов перед покраской покрывают кузова автомобилей на заводах Mercedes-Benz. </w:t>
      </w:r>
    </w:p>
    <w:p w14:paraId="3B3A02B0" w14:textId="77777777" w:rsidR="00DA496F" w:rsidRPr="00DA496F" w:rsidRDefault="00DA496F" w:rsidP="00DA4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Металлические покрытия (анодные и катодные) представляют собой нанесённый на защищаемую поверхность слой металла (цинк, хром, кадмий, алюминий и др.) или металлического сплава (олово, бронза, латунь и т.д.). У анодного покрытия электродный потенциал меньше электродного потенциала защищаемого металла. Поэтому, при повреждении анодного покрытия в первую очередь будет окисляться непосредственно оно само. В случае с катодным металлическим покрытием – наоборот: электродный потенциал покрытия выше потенциала защищаемого металла. Значит, при повреждении такого покрытия первой будет окисляться сама защищаемая поверхность. </w:t>
      </w:r>
    </w:p>
    <w:p w14:paraId="3B85E252" w14:textId="77777777" w:rsidR="00DA496F" w:rsidRPr="00DA496F" w:rsidRDefault="00DA496F" w:rsidP="00DA496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DA496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5EAF860" wp14:editId="2247419C">
            <wp:extent cx="5848350" cy="38100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DA496F">
        <w:rPr>
          <w:rFonts w:ascii="Times New Roman" w:eastAsia="Times New Roman" w:hAnsi="Times New Roman" w:cs="Times New Roman"/>
          <w:i/>
          <w:iCs/>
          <w:color w:val="707070"/>
          <w:sz w:val="24"/>
          <w:szCs w:val="24"/>
          <w:lang w:eastAsia="ru-RU"/>
        </w:rPr>
        <w:t xml:space="preserve">Нанесение антикоррозийной защиты </w:t>
      </w:r>
      <w:proofErr w:type="spellStart"/>
      <w:r w:rsidRPr="00DA496F">
        <w:rPr>
          <w:rFonts w:ascii="Times New Roman" w:eastAsia="Times New Roman" w:hAnsi="Times New Roman" w:cs="Times New Roman"/>
          <w:i/>
          <w:iCs/>
          <w:color w:val="707070"/>
          <w:sz w:val="24"/>
          <w:szCs w:val="24"/>
          <w:lang w:eastAsia="ru-RU"/>
        </w:rPr>
        <w:t>Krown</w:t>
      </w:r>
      <w:proofErr w:type="spellEnd"/>
    </w:p>
    <w:p w14:paraId="1A483490" w14:textId="77777777" w:rsidR="00DA496F" w:rsidRPr="00DA496F" w:rsidRDefault="00DA496F" w:rsidP="00DA496F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DA496F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lastRenderedPageBreak/>
        <w:t>Цинкование</w:t>
      </w:r>
    </w:p>
    <w:p w14:paraId="5F154ACF" w14:textId="77777777" w:rsidR="00DA496F" w:rsidRPr="00DA496F" w:rsidRDefault="00DA496F" w:rsidP="00DA4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Применительно к автомобилестроению, классическим примером защиты с помощью металлического покрытия является оцинкованный автомобильный кузов. Этот способ получил очень широкое распространение и на сегодняшний день целый ряд автопроизводителей используют цинкование для защиты кузовных деталей. Но, первопроходцем в этом деле стала немецкая компания Audi, впервые применившая оцинковку для защиты кузовов своих автомобилей. Не остановившись на этом, инженеры Audi AG разработали и внедрили в производство двухстороннюю цинковую защиту не только кузовных деталей, но и их сварных соединений, а также и самих кузовов в целом. (Метод т.н. «горячего» цинкования погружением в ванну.) Первым серийным автомобилем с полностью оцинкованным кузовом стал Audi 80 B3, впервые сошедший с конвейера в уже далеком 1986 году.</w:t>
      </w:r>
    </w:p>
    <w:p w14:paraId="4EE3C083" w14:textId="77777777" w:rsidR="00DA496F" w:rsidRPr="00DA496F" w:rsidRDefault="00DA496F" w:rsidP="00DA496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DA496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ACC322" wp14:editId="58C6B170">
            <wp:extent cx="5334000" cy="40005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DA496F">
        <w:rPr>
          <w:rFonts w:ascii="Times New Roman" w:eastAsia="Times New Roman" w:hAnsi="Times New Roman" w:cs="Times New Roman"/>
          <w:i/>
          <w:iCs/>
          <w:color w:val="707070"/>
          <w:sz w:val="24"/>
          <w:szCs w:val="24"/>
          <w:lang w:eastAsia="ru-RU"/>
        </w:rPr>
        <w:t>Процесс цинкования </w:t>
      </w:r>
    </w:p>
    <w:p w14:paraId="125D4F37" w14:textId="77777777" w:rsidR="00DA496F" w:rsidRPr="00DA496F" w:rsidRDefault="00DA496F" w:rsidP="00DA496F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DA496F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Изменение характеристик коррозионной среды</w:t>
      </w:r>
    </w:p>
    <w:p w14:paraId="20B49A7E" w14:textId="77777777" w:rsidR="00DA496F" w:rsidRPr="00DA496F" w:rsidRDefault="00DA496F" w:rsidP="00DA4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Изменение характеристик коррозионной среды – суть этого метода защиты заключается в том, что для снижения агрессивности среды в ней уменьшают количество опасных в коррозионном отношении компонентов или же применяют ингибиторы коррозии. (Это специальные вещества, замедляющие её скорость.) И вот, казалось бы, неразрешимая дилемма – как можно снизить количество опасных для стальных деталей автомобиля химических соединений в городской среде? Да очень просто – для начала перестать сыпать на дороги зимой активаторы коррозии, к примеру, тот же хлорид натрия. (О его роли в химическом процессе ржавления автомобиля мы говорили в первой части нашего рассказа.) </w:t>
      </w:r>
    </w:p>
    <w:p w14:paraId="4B979F60" w14:textId="77777777" w:rsidR="00DA496F" w:rsidRPr="00DA496F" w:rsidRDefault="00DA496F" w:rsidP="00DA4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Что касается ингибиторов коррозии, то их целесообразно использовать в замкнутых системах (где редко или мало обновляется циркулирующая жидкость). В автомобилестроении типичным примером таковой является система охлаждения двигателя. А все современные антифризы в обязательном порядке содержат в себе ингибиторы коррозии.</w:t>
      </w:r>
    </w:p>
    <w:p w14:paraId="12CA0A48" w14:textId="77777777" w:rsidR="00DA496F" w:rsidRPr="00DA496F" w:rsidRDefault="00DA496F" w:rsidP="00DA496F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DA496F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Легирование</w:t>
      </w:r>
    </w:p>
    <w:p w14:paraId="6BF92EEA" w14:textId="77777777" w:rsidR="00DA496F" w:rsidRPr="00DA496F" w:rsidRDefault="00DA496F" w:rsidP="00DA4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Легирование (от немецкого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legieren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«сплавлять» и от латинского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ligare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«связывать») – один из самых эффективных и, одновременно, дорогих способов борьбы со ржавчиной. Суть этого метода заключается в том, что в состав стали добавляют т.н. «легирующие элементы». Таковыми являются некоторые металлы: хром, никель, марганец, ванадий, ниобий, вольфрам, молибден, титан, медь. Данные компоненты придают сплаву пассивность – т.е. при начале коррозии образуются плотные поверхностные продукты реакции, предохраняющие металл от дальнейшего коррозионного разрушения. </w:t>
      </w:r>
    </w:p>
    <w:p w14:paraId="5189C124" w14:textId="77777777" w:rsidR="00DA496F" w:rsidRPr="00DA496F" w:rsidRDefault="00DA496F" w:rsidP="00DA4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Легированные стали, устойчивые к коррозии в атмосфере и агрессивных средах, также называют «нержавеющими сталями», или же, в простонародье, «нержавейкой». Если говорить об её применении в машиностроении, то нужно сказать, что изготовить кузов автомобиля целиком из нержавеющего сплава, конечно же, возможно. Вот только никакой целесообразности в этом нет, ибо цена такой машины будет астрономической. Причина – изначально высокая стоимость </w:t>
      </w:r>
      <w:proofErr w:type="gram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коррозионно-стойкой</w:t>
      </w:r>
      <w:proofErr w:type="gram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стали. Тем не менее, в автомобилестроении она активно используется. Так, из неё изготавливают детали системы выпуска отработанных газов и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термоотражающие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экраны. </w:t>
      </w:r>
    </w:p>
    <w:p w14:paraId="2CC35EEA" w14:textId="77777777" w:rsidR="00DA496F" w:rsidRPr="00DA496F" w:rsidRDefault="00DA496F" w:rsidP="00DA496F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DA496F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Электрохимическая защита</w:t>
      </w:r>
    </w:p>
    <w:p w14:paraId="5E1D12DE" w14:textId="77777777" w:rsidR="00DA496F" w:rsidRPr="00DA496F" w:rsidRDefault="00DA496F" w:rsidP="00DA4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Если говорить о методе электрохимической защиты, то, применительно к автомобилестроению, он является малоиспользуемым. Его суть заключается в торможении протекающих при электрохимической коррозии процессов (катодного / анодного). Например, к защищаемому элементу присоединяется деталь из более активного, нежели сам элемент, металла. В образовавшейся гальванической (коррозионной) паре в первую очередь будет разрушаться активный металл (протектор). </w:t>
      </w:r>
    </w:p>
    <w:p w14:paraId="1C69C304" w14:textId="77777777" w:rsidR="00DA496F" w:rsidRPr="00DA496F" w:rsidRDefault="00DA496F" w:rsidP="00DA496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991F778" wp14:editId="4FCF9201">
            <wp:extent cx="5286745" cy="3538847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179" cy="3545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DA496F">
        <w:rPr>
          <w:rFonts w:ascii="Times New Roman" w:eastAsia="Times New Roman" w:hAnsi="Times New Roman" w:cs="Times New Roman"/>
          <w:i/>
          <w:iCs/>
          <w:color w:val="707070"/>
          <w:sz w:val="24"/>
          <w:szCs w:val="24"/>
          <w:lang w:eastAsia="ru-RU"/>
        </w:rPr>
        <w:t>Электрохимическая защита автомобиля</w:t>
      </w:r>
    </w:p>
    <w:p w14:paraId="206B274E" w14:textId="77777777" w:rsidR="00DA496F" w:rsidRPr="007C6B0E" w:rsidRDefault="00DA496F" w:rsidP="007C6B0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 вот метод рационального конструирования, в силу своей относительной простоты и </w:t>
      </w:r>
      <w:proofErr w:type="spellStart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малозатратности</w:t>
      </w:r>
      <w:proofErr w:type="spellEnd"/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>, наоборот, получил широкое распространение в машиностроении. Суть его заключается в том, что при проектировании узлов и агрегатов по возможности пытаются уменьшить площадь контакта с агрессивной средой опасных в коррозионном отношении участков деталей (сварных швов и металлических соединений). Если, в силу особенностей конструкции, сделать это не представляется возможным, предусматривают защиту данных узлов от коррозии различными вышеуказанными методами.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DA49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DA496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9212147" wp14:editId="370696BB">
            <wp:extent cx="5848350" cy="37052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A496F" w:rsidRPr="007C6B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496F"/>
    <w:rsid w:val="00141F86"/>
    <w:rsid w:val="005038A1"/>
    <w:rsid w:val="007C6B0E"/>
    <w:rsid w:val="00DA496F"/>
    <w:rsid w:val="00EA35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778D12"/>
  <w15:chartTrackingRefBased/>
  <w15:docId w15:val="{C3109107-9F5E-4526-A91F-FD4B8F0AD7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DA496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DA496F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semiHidden/>
    <w:unhideWhenUsed/>
    <w:rsid w:val="00DA49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010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90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016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927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1099</Words>
  <Characters>6269</Characters>
  <Application>Microsoft Office Word</Application>
  <DocSecurity>0</DocSecurity>
  <Lines>52</Lines>
  <Paragraphs>14</Paragraphs>
  <ScaleCrop>false</ScaleCrop>
  <Company/>
  <LinksUpToDate>false</LinksUpToDate>
  <CharactersWithSpaces>7354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иди спи</dc:creator>
  <cp:keywords/>
  <dc:description/>
  <cp:lastModifiedBy>August von Parseval</cp:lastModifiedBy>
  <cp:revision>1</cp:revision>
  <dcterms:created xsi:type="dcterms:W3CDTF">2024-11-28T10:56:00Z</dcterms:created>
  <dcterms:modified xsi:type="dcterms:W3CDTF">2024-11-28T10:57:00Z</dcterms:modified>
</cp:coreProperties>
</file>