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2DB71" w14:textId="07EDEE87" w:rsidR="00311DA1" w:rsidRDefault="00311DA1" w:rsidP="00311DA1">
      <w:pPr>
        <w:jc w:val="right"/>
        <w:rPr>
          <w:rFonts w:ascii="Times New Roman" w:hAnsi="Times New Roman" w:cs="Times New Roman"/>
          <w:sz w:val="28"/>
          <w:szCs w:val="28"/>
        </w:rPr>
      </w:pPr>
      <w:r w:rsidRPr="00311DA1">
        <w:rPr>
          <w:rFonts w:ascii="Times New Roman" w:hAnsi="Times New Roman" w:cs="Times New Roman"/>
          <w:sz w:val="28"/>
          <w:szCs w:val="28"/>
        </w:rPr>
        <w:t>Туянина А.Г.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9276792" w14:textId="4CE89FE3" w:rsidR="00311DA1" w:rsidRPr="00311DA1" w:rsidRDefault="00311DA1" w:rsidP="00311D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5F591C7F" w14:textId="134A9C5D" w:rsidR="00311DA1" w:rsidRPr="00311DA1" w:rsidRDefault="00311DA1" w:rsidP="00311DA1">
      <w:pPr>
        <w:jc w:val="right"/>
        <w:rPr>
          <w:rFonts w:ascii="Times New Roman" w:hAnsi="Times New Roman" w:cs="Times New Roman"/>
          <w:sz w:val="28"/>
          <w:szCs w:val="28"/>
        </w:rPr>
      </w:pPr>
      <w:r w:rsidRPr="00311DA1">
        <w:rPr>
          <w:rFonts w:ascii="Times New Roman" w:hAnsi="Times New Roman" w:cs="Times New Roman"/>
          <w:sz w:val="28"/>
          <w:szCs w:val="28"/>
        </w:rPr>
        <w:t>МБОУ «СОШ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DA1">
        <w:rPr>
          <w:rFonts w:ascii="Times New Roman" w:hAnsi="Times New Roman" w:cs="Times New Roman"/>
          <w:sz w:val="28"/>
          <w:szCs w:val="28"/>
        </w:rPr>
        <w:t>Дукат»</w:t>
      </w:r>
    </w:p>
    <w:p w14:paraId="058E7C56" w14:textId="77777777" w:rsidR="00311DA1" w:rsidRDefault="00311DA1" w:rsidP="006D0E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027EC2" w14:textId="305D478B" w:rsidR="006D0E67" w:rsidRDefault="006D0E67" w:rsidP="006D0E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0E67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ментальных карт на уроках </w:t>
      </w:r>
    </w:p>
    <w:p w14:paraId="33AC0841" w14:textId="68DE4B7A" w:rsidR="002306AB" w:rsidRDefault="006D0E67" w:rsidP="006D0E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0E67">
        <w:rPr>
          <w:rFonts w:ascii="Times New Roman" w:hAnsi="Times New Roman" w:cs="Times New Roman"/>
          <w:b/>
          <w:bCs/>
          <w:sz w:val="28"/>
          <w:szCs w:val="28"/>
        </w:rPr>
        <w:t>литературного чтения в 4 классе</w:t>
      </w:r>
    </w:p>
    <w:p w14:paraId="09134F6D" w14:textId="0C37BBEF" w:rsidR="00B11EBF" w:rsidRPr="001C7D23" w:rsidRDefault="00B11EBF" w:rsidP="00B11EBF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Практика работы в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малокомплектных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классах общеобразовательной школы показывает, что наиболее частыми причинами снижения успеваемости и интереса к предмету является большой объём устного и письменного материала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на уроках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нехватка времени на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осмысление учебного материала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слабая память,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которая приводит к невыученным поэтическим произведениям,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неумение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работать с текстом,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выделять главное и обобщать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изученный материал. А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отсутствие ситуаций успеха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когда учитель и ученик не видят результат своей работы</w:t>
      </w:r>
      <w:r w:rsidR="002C38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когда один класс теряет время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C38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при объяснении учителем материала другому классу,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приводят к снижению учебной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мотивации.</w:t>
      </w:r>
    </w:p>
    <w:p w14:paraId="0652050E" w14:textId="7DD6E0B9" w:rsidR="002C3849" w:rsidRDefault="00B11EBF" w:rsidP="00B11EB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Возникает вопрос: как систематизировать всю эту информацию</w:t>
      </w:r>
      <w:r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по литературному чтению за один урок</w:t>
      </w:r>
      <w:r w:rsidR="002C38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работая в малокомплектных классах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ничего не забыть, не пропустить главного?  </w:t>
      </w:r>
      <w:r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Да, можно проверить уровень знаний</w:t>
      </w:r>
      <w:r w:rsidR="002C38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одной группы </w:t>
      </w:r>
      <w:r w:rsidR="002C3849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тестам, создать рабочий лист с инт</w:t>
      </w:r>
      <w:r w:rsidR="008805B3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</w:t>
      </w:r>
      <w:r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ресными задан</w:t>
      </w:r>
      <w:r w:rsidR="008805B3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иями (кроссворды, ребусы, викторины, тесты, найди слово или отрывок из текста)</w:t>
      </w:r>
      <w:r w:rsidR="002C38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карточки (используя при этом парные или групповые работы), а с другой группой отработать теоретический материал</w:t>
      </w:r>
      <w:r w:rsidR="008805B3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E60952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Но насколько все это хорошо помогает запомнить усвоенный материал</w:t>
      </w:r>
      <w:r w:rsidR="00721FB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 тех малокомплектных классах, где малое количество детей</w:t>
      </w:r>
      <w:r w:rsidR="00E60952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?</w:t>
      </w:r>
      <w:r w:rsidR="008805B3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21FB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Групповая работа сразу отпадает, остается индивидуальная работа или работа в парах, мини группах.</w:t>
      </w:r>
      <w:r w:rsidR="00285D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EA1F625" w14:textId="628D3431" w:rsidR="00B11EBF" w:rsidRPr="00B11EBF" w:rsidRDefault="00B11EBF" w:rsidP="009F32E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 дети разные</w:t>
      </w:r>
      <w:r w:rsidR="00E60952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и соответственно уровень усвоения тоже разный.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Кому-то нужно просто один раз увидеть, кто-то может один раз услышать, а кто-то обязательно должен </w:t>
      </w:r>
      <w:r w:rsidR="00E60952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написат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ь. Кто-то повторяет несколько раз, чтобы запомнить, а кто-то вынужден пересматривать снова и снова.</w:t>
      </w:r>
      <w:r w:rsidR="00285D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При этом ограничение происходит в развитии диалогической речи</w:t>
      </w:r>
      <w:r w:rsidR="009F32E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в 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неумения учащихся работать с </w:t>
      </w:r>
      <w:r w:rsidR="00E60952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текстом на уроках литературного чтения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анализировать, </w:t>
      </w:r>
      <w:r w:rsidR="00E60952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находить частное из общего и наоборот, 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выстраивать логическую последовательность своей речевой деятельности</w:t>
      </w:r>
      <w:r w:rsidR="009F32E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Все это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привело меня к поиску таких методов, которые помогли бы моим ученикам научиться перерабатывать информацию, сжимать, интерпретировать ее, представлять в удобном для запоминания виде.  </w:t>
      </w:r>
    </w:p>
    <w:p w14:paraId="166CAFE0" w14:textId="0A5F88C2" w:rsidR="00B11EBF" w:rsidRPr="00B11EBF" w:rsidRDefault="00B11EBF" w:rsidP="00B11EB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Одним из таких способов работы с информацией считаю построение </w:t>
      </w:r>
      <w:r w:rsidR="00E60952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ментальной карты 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или карт памяти (</w:t>
      </w:r>
      <w:proofErr w:type="spellStart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mindmapping</w:t>
      </w:r>
      <w:proofErr w:type="spellEnd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311D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майндмэппинг</w:t>
      </w:r>
      <w:proofErr w:type="spellEnd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). На мой взгляд, рисование </w:t>
      </w:r>
      <w:r w:rsidR="00E60952" w:rsidRPr="001C7D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 xml:space="preserve">ментальной 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карты очень эффективный способ для систематизации и обработки информации.</w:t>
      </w:r>
    </w:p>
    <w:p w14:paraId="46E0E6B9" w14:textId="1EA60AC8" w:rsidR="00B11EBF" w:rsidRPr="00B11EBF" w:rsidRDefault="00B11EBF" w:rsidP="005B262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этом нам сегодня </w:t>
      </w:r>
      <w:r w:rsidR="00E60952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поможет</w:t>
      </w:r>
      <w:r w:rsidR="00E60952" w:rsidRPr="009F32E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“Метод интеллект-карт”, созданный американским учёным и бизнесменом Тони </w:t>
      </w:r>
      <w:proofErr w:type="spellStart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Бьюзеном</w:t>
      </w:r>
      <w:proofErr w:type="spellEnd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По-английски он называется "</w:t>
      </w:r>
      <w:proofErr w:type="spellStart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mind</w:t>
      </w:r>
      <w:proofErr w:type="spellEnd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maps</w:t>
      </w:r>
      <w:proofErr w:type="spellEnd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".</w:t>
      </w:r>
    </w:p>
    <w:p w14:paraId="3D00277E" w14:textId="4ADD03C9" w:rsidR="00B11EBF" w:rsidRPr="00B11EBF" w:rsidRDefault="00B11EBF" w:rsidP="009F32E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Буквально слово "</w:t>
      </w:r>
      <w:proofErr w:type="spellStart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mind</w:t>
      </w:r>
      <w:proofErr w:type="spellEnd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" означает "ум", а слово "</w:t>
      </w:r>
      <w:proofErr w:type="spellStart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maps</w:t>
      </w:r>
      <w:proofErr w:type="spellEnd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" — "карты". В итоге получаются "карты ума". В переводах книг Т. </w:t>
      </w:r>
      <w:proofErr w:type="spellStart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Бьюзена</w:t>
      </w:r>
      <w:proofErr w:type="spellEnd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чаще всего используется термин "интеллект-карты", хотя по способу построения карты отражают процесс ассоциативного мышления, поэтому их уместнее было бы называть картами ассоциаций</w:t>
      </w:r>
      <w:r w:rsidR="005B2625" w:rsidRPr="009F32E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или ментальными картами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9F32E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России изучением метода интеллект-карт занимается профессор Санкт-</w:t>
      </w:r>
      <w:proofErr w:type="spellStart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Петербурского</w:t>
      </w:r>
      <w:proofErr w:type="spellEnd"/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университета Бершадская Елена Александровна. Теоретическими вопросами данного метода можно познакомиться на сайте Михаила Евгеньевича Бершадского.</w:t>
      </w:r>
    </w:p>
    <w:p w14:paraId="49F7CFE9" w14:textId="67BD5037" w:rsidR="00B11EBF" w:rsidRPr="00B11EBF" w:rsidRDefault="005B2625" w:rsidP="00B11EBF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C7D2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М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ентальные карты, ассоциативные карты, </w:t>
      </w:r>
      <w:proofErr w:type="spellStart"/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майндмэпы</w:t>
      </w:r>
      <w:proofErr w:type="spellEnd"/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являются графическим отображением не только системы человеческого мышления,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но и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учат раскладывать информацию по степени важности, отделяя главное от второстепенного. Знания, наполняющие интеллект-карту, имеют смысл, четкую форму, структуру, осознаются не как мертвая информация, а как то, что нужно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из текста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. К </w:t>
      </w:r>
      <w:r w:rsidRPr="001C7D2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ментальным картам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можно возвращаться снова и снова для ее пополнения или повторения материала.</w:t>
      </w:r>
    </w:p>
    <w:p w14:paraId="694943DD" w14:textId="3492A2DF" w:rsidR="001C7D23" w:rsidRPr="001C7D23" w:rsidRDefault="00B11EBF" w:rsidP="001C7D2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Цели создания карт могут быть самые различные: запоминание сложного материала, передача информации, прояснение для себя какого-то вопроса</w:t>
      </w:r>
      <w:r w:rsidR="005B2625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по тексту, изученному материалу</w:t>
      </w:r>
      <w:r w:rsidR="007134C2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представление </w:t>
      </w:r>
      <w:r w:rsidR="005B2625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биографи</w:t>
      </w:r>
      <w:r w:rsidR="007134C2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</w:t>
      </w:r>
      <w:r w:rsidR="005B2625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писателя</w:t>
      </w:r>
      <w:r w:rsidR="009F32E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(год рождения, век, афоризмы, произведения, семья)</w:t>
      </w:r>
      <w:r w:rsidR="005B2625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последовательность событий в тексте, характеристика главных героев произведения, </w:t>
      </w:r>
      <w:r w:rsidR="008F4A52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представление жанров </w:t>
      </w:r>
      <w:r w:rsidR="008F4A52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устного народного творчества</w:t>
      </w:r>
      <w:r w:rsidR="008F4A52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</w:t>
      </w:r>
      <w:r w:rsidR="008F4A52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5B2625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представление средств художественной выразительности (одна из самых сложных </w:t>
      </w:r>
      <w:r w:rsidR="008F4A52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тем </w:t>
      </w:r>
      <w:r w:rsidR="005B2625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 анализе поэтических произведений</w:t>
      </w:r>
      <w:r w:rsidR="007134C2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), ассоциации с разными словами произведения</w:t>
      </w:r>
      <w:r w:rsidR="008F4A52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выделение главной мысли, тем рассказа, басни, стихотворения</w:t>
      </w:r>
      <w:r w:rsidR="007134C2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14:paraId="7728486B" w14:textId="11625871" w:rsidR="00B11EBF" w:rsidRPr="00B11EBF" w:rsidRDefault="00B11EBF" w:rsidP="001C7D2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Для создания карт используются только цветные карандаши, маркеры и т. д.</w:t>
      </w:r>
      <w:r w:rsidR="001C7D23" w:rsidRPr="001C7D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При использовании простого карандаша, ручек одного цвета ментальная карта превращается в кластер. </w:t>
      </w:r>
    </w:p>
    <w:p w14:paraId="79BECDAC" w14:textId="63AA9234" w:rsidR="004A2083" w:rsidRPr="00B11EBF" w:rsidRDefault="001C7D23" w:rsidP="004A2083">
      <w:pPr>
        <w:shd w:val="clear" w:color="auto" w:fill="FFFFFF"/>
        <w:spacing w:after="0" w:line="360" w:lineRule="auto"/>
        <w:ind w:firstLine="288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C7D23">
        <w:rPr>
          <w:rFonts w:ascii="Times New Roman" w:eastAsia="Calibri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 рисовании ментальной карты основная мысль, идея располагается в центре. Можно изобразить в виде круга, облака, геометрических фигур. Например, в центре пишем «Устное народное творчество», 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с которого и начинается работа, как на карте, так и в мыслях. Можно представить мысль схематично, использовать вырезки из старых журналов, чужие рисунки. Главное проявить фантазию. </w:t>
      </w:r>
      <w:r w:rsidR="004A2083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От центрального </w:t>
      </w:r>
      <w:r w:rsidR="004A208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слова</w:t>
      </w:r>
      <w:r w:rsidR="004A2083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отводим </w:t>
      </w:r>
      <w:r w:rsidR="004A208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толстые </w:t>
      </w:r>
      <w:r w:rsidR="004A2083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ветви, на которых пишем самые важные ключевые слова и мысли, касающиеся данной </w:t>
      </w:r>
      <w:r w:rsidR="004A2083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темы. Каждая ветвь должна содержать одно слово или мысль. </w:t>
      </w:r>
      <w:r w:rsidR="004A208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Если брать эту же тему, то пишем: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потешки, прибаутки, загадки, небылицы, считалки, пословицы… 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Тщательно прорисовываем существенные детали. </w:t>
      </w: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Воображение поможет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создать рисунки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Рисунки могут быть красочными или схематичными</w:t>
      </w:r>
      <w:r w:rsidR="004A208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Все зависит от создателя интеллект-карты. Каждая главная ветвь имеет свой цвет.</w:t>
      </w:r>
      <w:r w:rsidR="004A2083" w:rsidRPr="004A208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4A2083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От толстых ветвей аналогично чертим более тонкие ветви, уточняющие основные мысли. </w:t>
      </w:r>
      <w:r w:rsidR="004A208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Здесь можем написать, нарисовать примеры к каждому жанру.</w:t>
      </w:r>
      <w:r w:rsidR="004A2083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Таким образом получается «</w:t>
      </w:r>
      <w:r w:rsidR="004A208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паутинка с каплями</w:t>
      </w:r>
      <w:r w:rsidR="004A2083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» или «дерево».</w:t>
      </w:r>
      <w:r w:rsidR="004A2083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4A2083" w:rsidRPr="00B11EBF">
        <w:rPr>
          <w:rFonts w:ascii="Times New Roman" w:eastAsia="Calibri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Разросшиеся ветви</w:t>
      </w:r>
      <w:r w:rsidR="004A2083">
        <w:rPr>
          <w:rFonts w:ascii="Times New Roman" w:eastAsia="Calibri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не должны пересекать и быть похожими по цвету.</w:t>
      </w:r>
    </w:p>
    <w:p w14:paraId="5F6F2349" w14:textId="526C5545" w:rsidR="00B11EBF" w:rsidRDefault="008E48C7" w:rsidP="004A2083">
      <w:pPr>
        <w:shd w:val="clear" w:color="auto" w:fill="FFFFFF"/>
        <w:spacing w:after="0" w:line="360" w:lineRule="auto"/>
        <w:ind w:firstLine="288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Ментальные карты можно создавать и на уроках русского языка и окружающего мира. Например, по теме: члены предложений, части речи, природные зоны, города России, круговорот воды в природе, животные, растения, роль воды в жизни на земле…</w:t>
      </w:r>
    </w:p>
    <w:p w14:paraId="79AF4DA1" w14:textId="1DC4071B" w:rsidR="00B11EBF" w:rsidRPr="00B11EBF" w:rsidRDefault="008E48C7" w:rsidP="002C3849">
      <w:pPr>
        <w:shd w:val="clear" w:color="auto" w:fill="FFFFFF"/>
        <w:spacing w:after="0" w:line="360" w:lineRule="auto"/>
        <w:ind w:firstLine="288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По литературному чтению можно отработать такие темы как, дружба, </w:t>
      </w:r>
      <w:r w:rsidR="009F32EC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патриотизм, природа,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добро и зло в русских народных сказках, </w:t>
      </w:r>
      <w:r w:rsidR="002C3849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виды сказок</w:t>
      </w:r>
      <w:r w:rsidR="009F32EC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2C3849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Это удобная и эффективная техника визуализации мышления и альтернативной записи. Она помогает собрать все материалы по определенной теме на одной информационной панели, окинуть их одним взглядом, увидеть общее, дает возможность сфокусироваться на деталях. Составление </w:t>
      </w:r>
      <w:r w:rsidR="002C3849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ментальных карт 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ведется как индивидуально, так и в парах, группах.</w:t>
      </w:r>
    </w:p>
    <w:p w14:paraId="55421173" w14:textId="77777777" w:rsidR="00B11EBF" w:rsidRPr="00B11EBF" w:rsidRDefault="00B11EBF" w:rsidP="002C3849">
      <w:pPr>
        <w:shd w:val="clear" w:color="auto" w:fill="FFFFFF"/>
        <w:spacing w:after="0" w:line="360" w:lineRule="auto"/>
        <w:ind w:firstLine="99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При формировании навыков чтения дети учатся прогнозировать содержание текста, выстраивать логическую последовательность, выделять основную мысль и главные факты.</w:t>
      </w:r>
    </w:p>
    <w:p w14:paraId="62A43B46" w14:textId="704123A1" w:rsidR="00B11EBF" w:rsidRPr="00B11EBF" w:rsidRDefault="00B11EBF" w:rsidP="002C3849">
      <w:pPr>
        <w:shd w:val="clear" w:color="auto" w:fill="FFFFFF"/>
        <w:spacing w:after="0" w:line="360" w:lineRule="auto"/>
        <w:ind w:firstLine="99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 формировании навыков монологической и диалогической речи школьники учатся планировать свое речевое поведение, общаться и сотрудничать в парах и </w:t>
      </w:r>
      <w:r w:rsidR="00C40C9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в мини </w:t>
      </w: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группах, осуществлять самоконтроль и оценку других участников коммуникации. </w:t>
      </w:r>
    </w:p>
    <w:p w14:paraId="20E8F7A5" w14:textId="00898A64" w:rsidR="00B11EBF" w:rsidRPr="00B11EBF" w:rsidRDefault="00B11EBF" w:rsidP="002C384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Таким образом, </w:t>
      </w:r>
      <w:r w:rsidR="002C384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мы можем сказать, что </w:t>
      </w:r>
      <w:r w:rsidRPr="00B11EB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создании м</w:t>
      </w:r>
      <w:r w:rsidR="00C40C9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ента</w:t>
      </w:r>
      <w:r w:rsidRPr="00B11EB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льных карт</w:t>
      </w:r>
      <w:r w:rsidR="002C384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используются все познавательные способности:</w:t>
      </w:r>
      <w:r w:rsidRPr="00B11EB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воображение, творческое и критическое мышление, и все виды памяти: зрительная, слуховая, механическая, что и позволяет запоминать слова.</w:t>
      </w:r>
    </w:p>
    <w:p w14:paraId="6AF0D699" w14:textId="7577F673" w:rsidR="00B11EBF" w:rsidRPr="00B11EBF" w:rsidRDefault="00B11EBF" w:rsidP="00B11E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Ребёнок, работая с </w:t>
      </w:r>
      <w:r w:rsidR="002C384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ментальными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картами, идёт в своём развитии от   простых логических операций: сравнение, сопоставление предметов, расположением в пространстве, количественное, определение общих и отъемных частей к умению анализировать, дифференцировать, делать классификацию предметы, учится различать видовые понятия.</w:t>
      </w:r>
    </w:p>
    <w:p w14:paraId="3465A651" w14:textId="77777777" w:rsidR="00B11EBF" w:rsidRPr="00B11EBF" w:rsidRDefault="00B11EBF" w:rsidP="00B11E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Более того, развиваются коммуникативные свойства, умение слушать педагога, товарища по группе, формируется желание быть активным, проявлять инициативу, воспитываются лидерские качества и вместе с тем уважение к другим. Т.е. коллективная работы по интеллектуальным картам способствует формированию мотивации к обучению, 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эмоционально-волевой сфере, умению работать в коллективе, внимание, усидчивость, настойчивость.</w:t>
      </w:r>
    </w:p>
    <w:p w14:paraId="12320AB7" w14:textId="4E853231" w:rsidR="00B11EBF" w:rsidRPr="00B11EBF" w:rsidRDefault="00B11EBF" w:rsidP="00C40C9F">
      <w:pPr>
        <w:shd w:val="clear" w:color="auto" w:fill="FFFFFF"/>
        <w:spacing w:after="0" w:line="360" w:lineRule="auto"/>
        <w:ind w:firstLine="288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Учащиеся могут, как сами составлять </w:t>
      </w:r>
      <w:r w:rsidR="00C40C9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ментальную карту</w:t>
      </w:r>
      <w:r w:rsidRPr="00B11EB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так и с помощью учителя. Учителю лучше заранее самому составить свою интеллект-карту, чтобы не забыть те или иные важные моменты при изучении темы. Карту можно составить как </w:t>
      </w:r>
      <w:r w:rsidR="00C40C9F" w:rsidRPr="00B11EB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вручную</w:t>
      </w:r>
      <w:r w:rsidRPr="00B11EB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так и с помощью компьютерных программ, которых большое количество и среди них вы можете найти бесплатную версию.</w:t>
      </w:r>
      <w:r w:rsidR="00C40C9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Самая простая программа – </w:t>
      </w:r>
      <w:proofErr w:type="spellStart"/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FreeMind</w:t>
      </w:r>
      <w:proofErr w:type="spellEnd"/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. Бесплатный веб-сервис для создания ментальных карт, организации мозгового штурма – SpiderScribe.net и др.</w:t>
      </w:r>
    </w:p>
    <w:p w14:paraId="23E750F2" w14:textId="77777777" w:rsidR="00B11EBF" w:rsidRPr="00B11EBF" w:rsidRDefault="00B11EBF" w:rsidP="00B11EBF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Литература:</w:t>
      </w:r>
    </w:p>
    <w:p w14:paraId="7C190A9C" w14:textId="77777777" w:rsidR="00B11EBF" w:rsidRPr="00B11EBF" w:rsidRDefault="00B11EBF" w:rsidP="00B11EBF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 1. Тони </w:t>
      </w:r>
      <w:proofErr w:type="spellStart"/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Бьюзен</w:t>
      </w:r>
      <w:proofErr w:type="spellEnd"/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«Умные родители – гениальный ребенок», </w:t>
      </w:r>
      <w:proofErr w:type="gramStart"/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« </w:t>
      </w: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val="en-US" w:eastAsia="ru-RU"/>
          <w14:ligatures w14:val="none"/>
        </w:rPr>
        <w:t>Mind</w:t>
      </w:r>
      <w:proofErr w:type="gramEnd"/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val="en-US" w:eastAsia="ru-RU"/>
          <w14:ligatures w14:val="none"/>
        </w:rPr>
        <w:t>Mapping</w:t>
      </w: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val="en-US" w:eastAsia="ru-RU"/>
          <w14:ligatures w14:val="none"/>
        </w:rPr>
        <w:t>for</w:t>
      </w: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val="en-US" w:eastAsia="ru-RU"/>
          <w14:ligatures w14:val="none"/>
        </w:rPr>
        <w:t>kids</w:t>
      </w: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», «Скоростная память».</w:t>
      </w:r>
    </w:p>
    <w:p w14:paraId="67B8F370" w14:textId="6644AA7B" w:rsidR="00B11EBF" w:rsidRPr="00B11EBF" w:rsidRDefault="00C40C9F" w:rsidP="00B11EBF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2. Копыл В.И. </w:t>
      </w:r>
      <w:proofErr w:type="gramStart"/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« Карты</w:t>
      </w:r>
      <w:proofErr w:type="gramEnd"/>
      <w:r w:rsidR="00B11EBF"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ума»</w:t>
      </w:r>
    </w:p>
    <w:p w14:paraId="3866C9C3" w14:textId="3F35DB29" w:rsidR="00B11EBF" w:rsidRPr="00B11EBF" w:rsidRDefault="00C40C9F" w:rsidP="00B11EBF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</w:t>
      </w:r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Б</w:t>
      </w:r>
      <w:proofErr w:type="spellStart"/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ьюзен</w:t>
      </w:r>
      <w:proofErr w:type="spellEnd"/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Тони и Барри </w:t>
      </w:r>
      <w:proofErr w:type="spellStart"/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Супермышление</w:t>
      </w:r>
      <w:proofErr w:type="spellEnd"/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– </w:t>
      </w:r>
      <w:proofErr w:type="gramStart"/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Минск,  2008</w:t>
      </w:r>
      <w:proofErr w:type="gramEnd"/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– с. 300.</w:t>
      </w:r>
    </w:p>
    <w:p w14:paraId="5A571F05" w14:textId="5BDBD711" w:rsidR="00B11EBF" w:rsidRPr="00B11EBF" w:rsidRDefault="00C40C9F" w:rsidP="00B11EBF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</w:t>
      </w:r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Сохина Ф.А «Развитие речи детей дошкольного </w:t>
      </w:r>
      <w:proofErr w:type="spellStart"/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возраста</w:t>
      </w:r>
      <w:proofErr w:type="gramStart"/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».М</w:t>
      </w:r>
      <w:proofErr w:type="spellEnd"/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proofErr w:type="gramEnd"/>
      <w:r w:rsidR="00B11EBF"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:-1984г.</w:t>
      </w:r>
    </w:p>
    <w:p w14:paraId="5B4DF335" w14:textId="117ECCD7" w:rsidR="00B11EBF" w:rsidRPr="00B11EBF" w:rsidRDefault="00B11EBF" w:rsidP="00B11EBF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C40C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Pr="00B11EB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Швайко Г.С. Игры и игровые упражнения для развития речи. — М., 1983</w:t>
      </w:r>
    </w:p>
    <w:p w14:paraId="336321E2" w14:textId="77777777" w:rsidR="00C40C9F" w:rsidRPr="00B11EBF" w:rsidRDefault="00C40C9F" w:rsidP="00C40C9F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EBF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Интернет-ресурсы: </w:t>
      </w:r>
    </w:p>
    <w:p w14:paraId="7D17B310" w14:textId="34A5F4F6" w:rsidR="00C40C9F" w:rsidRPr="00C40C9F" w:rsidRDefault="00C40C9F" w:rsidP="00C40C9F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color w:val="0000FF"/>
          <w:kern w:val="0"/>
          <w:sz w:val="24"/>
          <w:szCs w:val="24"/>
          <w:u w:val="single"/>
          <w:lang w:eastAsia="ru-RU"/>
          <w14:ligatures w14:val="none"/>
        </w:rPr>
        <w:t xml:space="preserve">    </w:t>
      </w:r>
      <w:hyperlink r:id="rId5" w:history="1">
        <w:r w:rsidRPr="00B258DD">
          <w:rPr>
            <w:rStyle w:val="a4"/>
            <w:rFonts w:ascii="Times New Roman" w:eastAsia="Calibri" w:hAnsi="Times New Roman" w:cs="Times New Roman"/>
            <w:kern w:val="0"/>
            <w:sz w:val="24"/>
            <w:szCs w:val="24"/>
            <w:lang w:eastAsia="ru-RU"/>
            <w14:ligatures w14:val="none"/>
          </w:rPr>
          <w:t>http://www.mindmap.ru/index.htm</w:t>
        </w:r>
      </w:hyperlink>
    </w:p>
    <w:p w14:paraId="113D7675" w14:textId="6161B66B" w:rsidR="00C40C9F" w:rsidRPr="00B11EBF" w:rsidRDefault="00C40C9F" w:rsidP="00C40C9F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   </w:t>
      </w:r>
      <w:hyperlink r:id="rId6" w:history="1">
        <w:r w:rsidRPr="00B11EBF">
          <w:rPr>
            <w:rStyle w:val="a4"/>
            <w:rFonts w:ascii="Times New Roman" w:eastAsia="Calibri" w:hAnsi="Times New Roman" w:cs="Times New Roman"/>
            <w:kern w:val="0"/>
            <w:sz w:val="24"/>
            <w:szCs w:val="24"/>
            <w:lang w:eastAsia="ru-RU"/>
            <w14:ligatures w14:val="none"/>
          </w:rPr>
          <w:t>http://www.thinkbuzan.com/intl/products/books</w:t>
        </w:r>
      </w:hyperlink>
    </w:p>
    <w:p w14:paraId="43BAB26D" w14:textId="77777777" w:rsidR="00B11EBF" w:rsidRPr="00B11EBF" w:rsidRDefault="00B11EBF" w:rsidP="00B11EBF">
      <w:pPr>
        <w:spacing w:after="200" w:line="36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15AA7DE1" w14:textId="77777777" w:rsidR="006D0E67" w:rsidRPr="006D0E67" w:rsidRDefault="006D0E67" w:rsidP="006D0E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D0E67" w:rsidRPr="006D0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80442"/>
    <w:multiLevelType w:val="multilevel"/>
    <w:tmpl w:val="1796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BE5553"/>
    <w:multiLevelType w:val="multilevel"/>
    <w:tmpl w:val="0A68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1F383B"/>
    <w:multiLevelType w:val="multilevel"/>
    <w:tmpl w:val="50CA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665289"/>
    <w:multiLevelType w:val="multilevel"/>
    <w:tmpl w:val="13282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046957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28145472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57700601">
    <w:abstractNumId w:val="1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430731577">
    <w:abstractNumId w:val="1"/>
  </w:num>
  <w:num w:numId="5" w16cid:durableId="1694107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66C"/>
    <w:rsid w:val="001C7D23"/>
    <w:rsid w:val="002306AB"/>
    <w:rsid w:val="00285D3C"/>
    <w:rsid w:val="002C3849"/>
    <w:rsid w:val="00311DA1"/>
    <w:rsid w:val="004A2083"/>
    <w:rsid w:val="005B2625"/>
    <w:rsid w:val="006D0E67"/>
    <w:rsid w:val="007134C2"/>
    <w:rsid w:val="00721FB9"/>
    <w:rsid w:val="00722FE1"/>
    <w:rsid w:val="00857C46"/>
    <w:rsid w:val="008805B3"/>
    <w:rsid w:val="008E48C7"/>
    <w:rsid w:val="008F4A52"/>
    <w:rsid w:val="009F32EC"/>
    <w:rsid w:val="00A26CDD"/>
    <w:rsid w:val="00B11EBF"/>
    <w:rsid w:val="00C40C9F"/>
    <w:rsid w:val="00C4566C"/>
    <w:rsid w:val="00E6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31924"/>
  <w15:chartTrackingRefBased/>
  <w15:docId w15:val="{80346AF2-04E9-4D23-BC00-42F0291FB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C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0C9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40C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8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inkbuzan.com/intl/products/books" TargetMode="External"/><Relationship Id="rId5" Type="http://schemas.openxmlformats.org/officeDocument/2006/relationships/hyperlink" Target="http://www.mindmap.ru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Алтынай Туянина</dc:creator>
  <cp:keywords/>
  <dc:description/>
  <cp:lastModifiedBy>Алтынай Туянина</cp:lastModifiedBy>
  <cp:revision>11</cp:revision>
  <dcterms:created xsi:type="dcterms:W3CDTF">2024-10-01T07:45:00Z</dcterms:created>
  <dcterms:modified xsi:type="dcterms:W3CDTF">2024-11-24T03:08:00Z</dcterms:modified>
</cp:coreProperties>
</file>