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2BC" w:rsidRPr="00F572BC" w:rsidRDefault="00F572BC" w:rsidP="00F572BC">
      <w:pPr>
        <w:tabs>
          <w:tab w:val="left" w:pos="851"/>
        </w:tabs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Ранняя профориентация в условиях </w:t>
      </w:r>
      <w:proofErr w:type="gramStart"/>
      <w:r w:rsidRPr="00F57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современного</w:t>
      </w:r>
      <w:proofErr w:type="gramEnd"/>
    </w:p>
    <w:p w:rsidR="00F572BC" w:rsidRPr="00F572BC" w:rsidRDefault="00F572BC" w:rsidP="00F572BC">
      <w:pPr>
        <w:tabs>
          <w:tab w:val="left" w:pos="851"/>
        </w:tabs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дошкольного учреждения</w:t>
      </w:r>
    </w:p>
    <w:p w:rsidR="00F572BC" w:rsidRPr="00F572BC" w:rsidRDefault="00F572BC" w:rsidP="00F572BC">
      <w:pPr>
        <w:tabs>
          <w:tab w:val="left" w:pos="851"/>
        </w:tabs>
        <w:spacing w:after="0"/>
        <w:ind w:firstLine="284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F572BC" w:rsidRPr="00F572BC" w:rsidRDefault="00F572BC" w:rsidP="00F572BC">
      <w:pPr>
        <w:tabs>
          <w:tab w:val="left" w:pos="851"/>
        </w:tabs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72BC">
        <w:rPr>
          <w:rFonts w:ascii="Times New Roman" w:eastAsia="Calibri" w:hAnsi="Times New Roman" w:cs="Times New Roman"/>
          <w:sz w:val="28"/>
          <w:szCs w:val="28"/>
        </w:rPr>
        <w:t xml:space="preserve">Профессиональное самоопределение взаимосвязано с развитием личности на всех возрастных этапах, поэтому дошкольный возраст рассматривается как подготовительный, в котором закладываются основы для профессионального самоопределения в будущем. </w:t>
      </w:r>
    </w:p>
    <w:p w:rsidR="00F572BC" w:rsidRPr="00F572BC" w:rsidRDefault="00F572BC" w:rsidP="00F572BC">
      <w:pPr>
        <w:tabs>
          <w:tab w:val="left" w:pos="851"/>
        </w:tabs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72BC">
        <w:rPr>
          <w:rFonts w:ascii="Times New Roman" w:eastAsia="Calibri" w:hAnsi="Times New Roman" w:cs="Times New Roman"/>
          <w:sz w:val="28"/>
          <w:szCs w:val="28"/>
        </w:rPr>
        <w:t xml:space="preserve">Для того чтобы воспитать у детей уважительное отношение к труду, важно обогащать их представления о разных видах профессий взрослых, о роли труда в жизни людей, о результатах труда, о мотивах, которые движут людьми в процессе труда. </w:t>
      </w:r>
    </w:p>
    <w:p w:rsidR="00F572BC" w:rsidRPr="00F572BC" w:rsidRDefault="00F572BC" w:rsidP="00F572BC">
      <w:pPr>
        <w:tabs>
          <w:tab w:val="left" w:pos="851"/>
        </w:tabs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72BC">
        <w:rPr>
          <w:rFonts w:ascii="Times New Roman" w:eastAsia="Calibri" w:hAnsi="Times New Roman" w:cs="Times New Roman"/>
          <w:sz w:val="28"/>
          <w:szCs w:val="28"/>
        </w:rPr>
        <w:t xml:space="preserve">В современной педагогической науке проблема ознакомления дошкольников с трудом взрослых изучали многие ученые: В.И. Логинова, Л.А. </w:t>
      </w:r>
      <w:proofErr w:type="spellStart"/>
      <w:r w:rsidRPr="00F572BC">
        <w:rPr>
          <w:rFonts w:ascii="Times New Roman" w:eastAsia="Calibri" w:hAnsi="Times New Roman" w:cs="Times New Roman"/>
          <w:sz w:val="28"/>
          <w:szCs w:val="28"/>
        </w:rPr>
        <w:t>Мишарина</w:t>
      </w:r>
      <w:proofErr w:type="spellEnd"/>
      <w:r w:rsidRPr="00F572BC">
        <w:rPr>
          <w:rFonts w:ascii="Times New Roman" w:eastAsia="Calibri" w:hAnsi="Times New Roman" w:cs="Times New Roman"/>
          <w:sz w:val="28"/>
          <w:szCs w:val="28"/>
        </w:rPr>
        <w:t xml:space="preserve">, А.Ш. </w:t>
      </w:r>
      <w:proofErr w:type="spellStart"/>
      <w:r w:rsidRPr="00F572BC">
        <w:rPr>
          <w:rFonts w:ascii="Times New Roman" w:eastAsia="Calibri" w:hAnsi="Times New Roman" w:cs="Times New Roman"/>
          <w:sz w:val="28"/>
          <w:szCs w:val="28"/>
        </w:rPr>
        <w:t>Шахманова</w:t>
      </w:r>
      <w:proofErr w:type="spellEnd"/>
      <w:r w:rsidRPr="00F572BC">
        <w:rPr>
          <w:rFonts w:ascii="Times New Roman" w:eastAsia="Calibri" w:hAnsi="Times New Roman" w:cs="Times New Roman"/>
          <w:sz w:val="28"/>
          <w:szCs w:val="28"/>
        </w:rPr>
        <w:t xml:space="preserve">, М.В. </w:t>
      </w:r>
      <w:proofErr w:type="spellStart"/>
      <w:r w:rsidRPr="00F572BC">
        <w:rPr>
          <w:rFonts w:ascii="Times New Roman" w:eastAsia="Calibri" w:hAnsi="Times New Roman" w:cs="Times New Roman"/>
          <w:sz w:val="28"/>
          <w:szCs w:val="28"/>
        </w:rPr>
        <w:t>Крулехт</w:t>
      </w:r>
      <w:proofErr w:type="spellEnd"/>
      <w:r w:rsidRPr="00F572BC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F572BC" w:rsidRPr="00F572BC" w:rsidRDefault="00F572BC" w:rsidP="00F572BC">
      <w:pPr>
        <w:tabs>
          <w:tab w:val="left" w:pos="851"/>
        </w:tabs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72BC">
        <w:rPr>
          <w:rFonts w:ascii="Times New Roman" w:eastAsia="Calibri" w:hAnsi="Times New Roman" w:cs="Times New Roman"/>
          <w:sz w:val="28"/>
          <w:szCs w:val="28"/>
        </w:rPr>
        <w:t xml:space="preserve">Ранняя профориентация преимущественно носит информационный характер (общее знакомство с миром профессий), а также не исключает совместного обсуждения мечты и опыта ребенка, приобретенного им в каких-то видах трудовой деятельности (в плане самообслуживания, при выполнении посильной работы). </w:t>
      </w:r>
    </w:p>
    <w:p w:rsidR="00F572BC" w:rsidRPr="00F572BC" w:rsidRDefault="00F572BC" w:rsidP="00F572BC">
      <w:pPr>
        <w:tabs>
          <w:tab w:val="left" w:pos="851"/>
        </w:tabs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72BC">
        <w:rPr>
          <w:rFonts w:ascii="Times New Roman" w:eastAsia="Calibri" w:hAnsi="Times New Roman" w:cs="Times New Roman"/>
          <w:sz w:val="28"/>
          <w:szCs w:val="28"/>
        </w:rPr>
        <w:t xml:space="preserve">Дошкольный возраст наиболее благоприятен для педагогического воздействия. Участие  в общественном труде, в решении повседневных дел, желание трудиться, приобретение личного трудового опыта – всё это психологически подготавливает ребёнка к созидательному труду. </w:t>
      </w:r>
    </w:p>
    <w:p w:rsidR="00F572BC" w:rsidRPr="00F572BC" w:rsidRDefault="00F572BC" w:rsidP="00F572BC">
      <w:pPr>
        <w:tabs>
          <w:tab w:val="left" w:pos="851"/>
        </w:tabs>
        <w:spacing w:after="0"/>
        <w:ind w:firstLine="284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F572BC">
        <w:rPr>
          <w:rFonts w:ascii="Times New Roman" w:eastAsia="Calibri" w:hAnsi="Times New Roman" w:cs="Times New Roman"/>
          <w:sz w:val="28"/>
          <w:szCs w:val="28"/>
        </w:rPr>
        <w:t>Трудовое воспитание обогащает жизнь дошкольников новыми впечатлениями, новыми поводами для игр.</w:t>
      </w:r>
    </w:p>
    <w:p w:rsidR="00F572BC" w:rsidRPr="00F572BC" w:rsidRDefault="00F572BC" w:rsidP="00F572BC">
      <w:pPr>
        <w:tabs>
          <w:tab w:val="left" w:pos="851"/>
        </w:tabs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72BC">
        <w:rPr>
          <w:rFonts w:ascii="Times New Roman" w:eastAsia="Calibri" w:hAnsi="Times New Roman" w:cs="Times New Roman"/>
          <w:sz w:val="28"/>
          <w:szCs w:val="28"/>
        </w:rPr>
        <w:t xml:space="preserve">Раннее знакомство с различными видами человеческой деятельности - детская профориентация – есть неотъемлемая часть общекультурной среды, формирующая целостный жизненный опыт ребенка в социуме. </w:t>
      </w:r>
    </w:p>
    <w:p w:rsidR="00F572BC" w:rsidRPr="00F572BC" w:rsidRDefault="00F572BC" w:rsidP="00F572BC">
      <w:pPr>
        <w:tabs>
          <w:tab w:val="left" w:pos="851"/>
        </w:tabs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72BC">
        <w:rPr>
          <w:rFonts w:ascii="Times New Roman" w:eastAsia="Calibri" w:hAnsi="Times New Roman" w:cs="Times New Roman"/>
          <w:sz w:val="28"/>
          <w:szCs w:val="28"/>
        </w:rPr>
        <w:t xml:space="preserve">Ранняя  профориентация  позволяет повысить интерес у ребёнка к своим психологическим качествам и их развитию. У ребенка формируется эмоциональное отношение к профессиональному миру, ему предоставляется возможность использовать свои силы в доступных видах деятельности. </w:t>
      </w:r>
    </w:p>
    <w:p w:rsidR="00F572BC" w:rsidRPr="00F572BC" w:rsidRDefault="00F572BC" w:rsidP="00F572BC">
      <w:pPr>
        <w:tabs>
          <w:tab w:val="left" w:pos="851"/>
        </w:tabs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72BC">
        <w:rPr>
          <w:rFonts w:ascii="Times New Roman" w:eastAsia="Calibri" w:hAnsi="Times New Roman" w:cs="Times New Roman"/>
          <w:sz w:val="28"/>
          <w:szCs w:val="28"/>
        </w:rPr>
        <w:t>Ознакомление с трудом взрослых с окружающим миром происходит уж</w:t>
      </w:r>
      <w:r w:rsidR="00A235D2" w:rsidRPr="00A235D2">
        <w:rPr>
          <w:rFonts w:ascii="Times New Roman" w:eastAsia="Calibri" w:hAnsi="Times New Roman" w:cs="Times New Roman"/>
          <w:sz w:val="28"/>
          <w:szCs w:val="28"/>
        </w:rPr>
        <w:t>е в младшем дошкольном возрасте.</w:t>
      </w:r>
      <w:r w:rsidRPr="00F572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35D2" w:rsidRPr="00A235D2">
        <w:rPr>
          <w:rFonts w:ascii="Times New Roman" w:eastAsia="Calibri" w:hAnsi="Times New Roman" w:cs="Times New Roman"/>
          <w:sz w:val="28"/>
          <w:szCs w:val="28"/>
        </w:rPr>
        <w:t>П</w:t>
      </w:r>
      <w:r w:rsidRPr="00F572BC">
        <w:rPr>
          <w:rFonts w:ascii="Times New Roman" w:eastAsia="Calibri" w:hAnsi="Times New Roman" w:cs="Times New Roman"/>
          <w:sz w:val="28"/>
          <w:szCs w:val="28"/>
        </w:rPr>
        <w:t>роисходит ознакомление детей с профессиями, которые есть в детском саду</w:t>
      </w:r>
      <w:r w:rsidR="00AF117C">
        <w:rPr>
          <w:rFonts w:ascii="Times New Roman" w:eastAsia="Calibri" w:hAnsi="Times New Roman" w:cs="Times New Roman"/>
          <w:sz w:val="28"/>
          <w:szCs w:val="28"/>
        </w:rPr>
        <w:t>:</w:t>
      </w:r>
      <w:r w:rsidRPr="00F572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117C" w:rsidRPr="00F572BC">
        <w:rPr>
          <w:rFonts w:ascii="Times New Roman" w:eastAsia="Calibri" w:hAnsi="Times New Roman" w:cs="Times New Roman"/>
          <w:sz w:val="28"/>
          <w:szCs w:val="28"/>
        </w:rPr>
        <w:t>воспитатель</w:t>
      </w:r>
      <w:r w:rsidR="00AF117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AF117C" w:rsidRPr="00F572BC">
        <w:rPr>
          <w:rFonts w:ascii="Times New Roman" w:eastAsia="Calibri" w:hAnsi="Times New Roman" w:cs="Times New Roman"/>
          <w:sz w:val="28"/>
          <w:szCs w:val="28"/>
        </w:rPr>
        <w:t>музыкальный руководитель</w:t>
      </w:r>
      <w:r w:rsidR="00AF117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F572BC">
        <w:rPr>
          <w:rFonts w:ascii="Times New Roman" w:eastAsia="Calibri" w:hAnsi="Times New Roman" w:cs="Times New Roman"/>
          <w:sz w:val="28"/>
          <w:szCs w:val="28"/>
        </w:rPr>
        <w:t>пова</w:t>
      </w:r>
      <w:r w:rsidR="00AF117C">
        <w:rPr>
          <w:rFonts w:ascii="Times New Roman" w:eastAsia="Calibri" w:hAnsi="Times New Roman" w:cs="Times New Roman"/>
          <w:sz w:val="28"/>
          <w:szCs w:val="28"/>
        </w:rPr>
        <w:t>р, медицинская сестра, дворник</w:t>
      </w:r>
      <w:r w:rsidRPr="00F572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572BC" w:rsidRPr="00F572BC" w:rsidRDefault="00F572BC" w:rsidP="00F572BC">
      <w:pPr>
        <w:tabs>
          <w:tab w:val="left" w:pos="851"/>
        </w:tabs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72BC">
        <w:rPr>
          <w:rFonts w:ascii="Times New Roman" w:eastAsia="Calibri" w:hAnsi="Times New Roman" w:cs="Times New Roman"/>
          <w:sz w:val="28"/>
          <w:szCs w:val="28"/>
        </w:rPr>
        <w:t xml:space="preserve">Детей старшего возраста больше их привлекает труд за пределами детского сада.  Ребенок интересуется, кем работают его родители или работали бабушки и дедушки. С помощью родителей следует проводить </w:t>
      </w:r>
      <w:r w:rsidRPr="00F572BC">
        <w:rPr>
          <w:rFonts w:ascii="Times New Roman" w:eastAsia="Calibri" w:hAnsi="Times New Roman" w:cs="Times New Roman"/>
          <w:sz w:val="28"/>
          <w:szCs w:val="28"/>
        </w:rPr>
        <w:lastRenderedPageBreak/>
        <w:t>экскурсии. Рекомендуется практиковать встречи с интересными людьми, чьи профессии доступны и интересны детям.</w:t>
      </w:r>
    </w:p>
    <w:p w:rsidR="00AF117C" w:rsidRDefault="00F572BC" w:rsidP="00F572BC">
      <w:pPr>
        <w:tabs>
          <w:tab w:val="left" w:pos="851"/>
        </w:tabs>
        <w:spacing w:after="0"/>
        <w:ind w:firstLine="284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F572BC">
        <w:rPr>
          <w:rFonts w:ascii="Times New Roman" w:eastAsia="Calibri" w:hAnsi="Times New Roman" w:cs="Times New Roman"/>
          <w:sz w:val="28"/>
          <w:szCs w:val="28"/>
        </w:rPr>
        <w:t xml:space="preserve">Чем больше дошкольник впитает информации и чем более разнообразна и богата она будет, тем легче ему будет сделать в будущем свой решающий выбор, который определит его жизнь. </w:t>
      </w:r>
    </w:p>
    <w:p w:rsidR="00F572BC" w:rsidRPr="00F572BC" w:rsidRDefault="00F572BC" w:rsidP="00F572BC">
      <w:pPr>
        <w:tabs>
          <w:tab w:val="left" w:pos="851"/>
        </w:tabs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72BC">
        <w:rPr>
          <w:rFonts w:ascii="Times New Roman" w:eastAsia="Calibri" w:hAnsi="Times New Roman" w:cs="Times New Roman"/>
          <w:sz w:val="28"/>
          <w:szCs w:val="28"/>
        </w:rPr>
        <w:t xml:space="preserve">В ходе целенаправленной и систематической </w:t>
      </w:r>
      <w:proofErr w:type="spellStart"/>
      <w:r w:rsidRPr="00F572BC">
        <w:rPr>
          <w:rFonts w:ascii="Times New Roman" w:eastAsia="Calibri" w:hAnsi="Times New Roman" w:cs="Times New Roman"/>
          <w:sz w:val="28"/>
          <w:szCs w:val="28"/>
        </w:rPr>
        <w:t>профориентационной</w:t>
      </w:r>
      <w:proofErr w:type="spellEnd"/>
      <w:r w:rsidRPr="00F572BC">
        <w:rPr>
          <w:rFonts w:ascii="Times New Roman" w:eastAsia="Calibri" w:hAnsi="Times New Roman" w:cs="Times New Roman"/>
          <w:sz w:val="28"/>
          <w:szCs w:val="28"/>
        </w:rPr>
        <w:t xml:space="preserve"> работы происходит расширение кругозора дошкольников о мире профессий.</w:t>
      </w:r>
    </w:p>
    <w:p w:rsidR="00F572BC" w:rsidRPr="00F572BC" w:rsidRDefault="00F572BC" w:rsidP="00F572BC">
      <w:pPr>
        <w:tabs>
          <w:tab w:val="left" w:pos="851"/>
        </w:tabs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72BC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ФГОС </w:t>
      </w:r>
      <w:proofErr w:type="gramStart"/>
      <w:r w:rsidRPr="00F572BC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 w:rsidRPr="00F572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572BC">
        <w:rPr>
          <w:rFonts w:ascii="Times New Roman" w:eastAsia="Calibri" w:hAnsi="Times New Roman" w:cs="Times New Roman"/>
          <w:sz w:val="28"/>
          <w:szCs w:val="28"/>
        </w:rPr>
        <w:t>особенностью</w:t>
      </w:r>
      <w:proofErr w:type="gramEnd"/>
      <w:r w:rsidRPr="00F572BC">
        <w:rPr>
          <w:rFonts w:ascii="Times New Roman" w:eastAsia="Calibri" w:hAnsi="Times New Roman" w:cs="Times New Roman"/>
          <w:sz w:val="28"/>
          <w:szCs w:val="28"/>
        </w:rPr>
        <w:t xml:space="preserve"> работы педагогов детского сада  является обеспечение условий в дошкольной образовательной организации для приобщения детей к миру профессий взрослых с учетом социальной ситуации развития ребенка </w:t>
      </w:r>
      <w:r w:rsidR="00AF117C" w:rsidRPr="00AF117C">
        <w:rPr>
          <w:rFonts w:ascii="Times New Roman" w:eastAsia="Calibri" w:hAnsi="Times New Roman" w:cs="Times New Roman"/>
          <w:sz w:val="28"/>
          <w:szCs w:val="28"/>
        </w:rPr>
        <w:t>–</w:t>
      </w:r>
      <w:r w:rsidRPr="00F572BC">
        <w:rPr>
          <w:rFonts w:ascii="Times New Roman" w:eastAsia="Calibri" w:hAnsi="Times New Roman" w:cs="Times New Roman"/>
          <w:sz w:val="28"/>
          <w:szCs w:val="28"/>
        </w:rPr>
        <w:t xml:space="preserve"> дошкольника</w:t>
      </w:r>
      <w:r w:rsidR="00AF117C" w:rsidRPr="00AF117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F117C" w:rsidRPr="00F572BC" w:rsidRDefault="00AF117C" w:rsidP="00AF117C">
      <w:pPr>
        <w:tabs>
          <w:tab w:val="left" w:pos="851"/>
        </w:tabs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72BC">
        <w:rPr>
          <w:rFonts w:ascii="Times New Roman" w:eastAsia="Calibri" w:hAnsi="Times New Roman" w:cs="Times New Roman"/>
          <w:sz w:val="28"/>
          <w:szCs w:val="28"/>
        </w:rPr>
        <w:t>Таким образом, раннее трудовое воспитание и профориентация является одной из ступенек на пути к успешности во взрослой жизни.</w:t>
      </w:r>
      <w:bookmarkStart w:id="0" w:name="_GoBack"/>
      <w:bookmarkEnd w:id="0"/>
    </w:p>
    <w:p w:rsidR="00F572BC" w:rsidRPr="00F572BC" w:rsidRDefault="00F572BC" w:rsidP="00F572BC">
      <w:pPr>
        <w:tabs>
          <w:tab w:val="left" w:pos="851"/>
        </w:tabs>
        <w:spacing w:after="0"/>
        <w:ind w:firstLine="284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D734A9" w:rsidRPr="007C6766" w:rsidRDefault="00D734A9">
      <w:pPr>
        <w:rPr>
          <w:color w:val="FF0000"/>
        </w:rPr>
      </w:pPr>
    </w:p>
    <w:sectPr w:rsidR="00D734A9" w:rsidRPr="007C6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457"/>
    <w:rsid w:val="000670D1"/>
    <w:rsid w:val="006E2457"/>
    <w:rsid w:val="007C6766"/>
    <w:rsid w:val="00A235D2"/>
    <w:rsid w:val="00AF117C"/>
    <w:rsid w:val="00D734A9"/>
    <w:rsid w:val="00F51980"/>
    <w:rsid w:val="00F5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2024-11-20T11:04:00Z</dcterms:created>
  <dcterms:modified xsi:type="dcterms:W3CDTF">2024-11-20T12:19:00Z</dcterms:modified>
</cp:coreProperties>
</file>