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9EA" w:rsidRDefault="00B009EA" w:rsidP="00B009E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009EA">
        <w:rPr>
          <w:rFonts w:ascii="Times New Roman" w:hAnsi="Times New Roman" w:cs="Times New Roman"/>
          <w:color w:val="000000"/>
          <w:sz w:val="28"/>
          <w:szCs w:val="28"/>
        </w:rPr>
        <w:t>Деятельность учителя по раскрытию потенциала и обеспечению успеха каждого ученика начальной школы</w:t>
      </w:r>
    </w:p>
    <w:p w:rsidR="00B009EA" w:rsidRPr="00B009EA" w:rsidRDefault="00B009EA" w:rsidP="00B009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Учитель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высшей категории МБОУ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Калмиинская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ООШ»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Харрасова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Рамзия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Миннерахмановна</w:t>
      </w:r>
    </w:p>
    <w:p w:rsidR="00430891" w:rsidRPr="00430891" w:rsidRDefault="00430891" w:rsidP="00430891">
      <w:pPr>
        <w:shd w:val="clear" w:color="auto" w:fill="FFFFFF"/>
        <w:spacing w:after="0" w:line="240" w:lineRule="auto"/>
        <w:ind w:left="568"/>
        <w:jc w:val="both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</w:rPr>
        <w:t>               </w:t>
      </w:r>
      <w:r w:rsidR="00B009EA">
        <w:rPr>
          <w:rFonts w:ascii="Times New Roman" w:eastAsia="Times New Roman" w:hAnsi="Times New Roman" w:cs="Times New Roman"/>
          <w:color w:val="000000"/>
        </w:rPr>
        <w:t xml:space="preserve">Сейчас среди обучающихся </w:t>
      </w:r>
      <w:r w:rsidRPr="00430891">
        <w:rPr>
          <w:rFonts w:ascii="Times New Roman" w:eastAsia="Times New Roman" w:hAnsi="Times New Roman" w:cs="Times New Roman"/>
          <w:color w:val="000000"/>
        </w:rPr>
        <w:t xml:space="preserve"> начальной школ</w:t>
      </w:r>
      <w:r w:rsidR="00B009EA">
        <w:rPr>
          <w:rFonts w:ascii="Times New Roman" w:eastAsia="Times New Roman" w:hAnsi="Times New Roman" w:cs="Times New Roman"/>
          <w:color w:val="000000"/>
        </w:rPr>
        <w:t>ы</w:t>
      </w:r>
      <w:r w:rsidRPr="00430891">
        <w:rPr>
          <w:rFonts w:ascii="Times New Roman" w:eastAsia="Times New Roman" w:hAnsi="Times New Roman" w:cs="Times New Roman"/>
          <w:color w:val="000000"/>
        </w:rPr>
        <w:t xml:space="preserve"> можно встретить таких </w:t>
      </w:r>
      <w:r w:rsidR="00B009EA">
        <w:rPr>
          <w:rFonts w:ascii="Times New Roman" w:eastAsia="Times New Roman" w:hAnsi="Times New Roman" w:cs="Times New Roman"/>
          <w:color w:val="000000"/>
        </w:rPr>
        <w:t>детей</w:t>
      </w:r>
      <w:r w:rsidRPr="00430891">
        <w:rPr>
          <w:rFonts w:ascii="Times New Roman" w:eastAsia="Times New Roman" w:hAnsi="Times New Roman" w:cs="Times New Roman"/>
          <w:color w:val="000000"/>
        </w:rPr>
        <w:t>, которых не удовлетворяет работа со школьным учебником, им неинтересна работа на уроке, они читают словари и специальную литературу, ищут ответы на свои вопросы в различных областях знаний.  Поэтому так важно именно в школе выявить всех, кто интересуется различными областями науки и техники, помочь претворить в жизнь их планы и мечты,  вывести школьников на дорогу поиска в науке, в жизни, помочь наиболее полно раскрыть свои способности. Таким образом, поддержать и развить индивидуальность ребенка, не растерять, не затормозить рост его способностей –  это особо важная задача обучения  детей.</w:t>
      </w:r>
    </w:p>
    <w:p w:rsidR="00430891" w:rsidRPr="00430891" w:rsidRDefault="00430891" w:rsidP="00430891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</w:rPr>
        <w:t> В учебной деятельности работа основывается на дифференцированном подходе, что способствует расширению и углублению образовательного пространства предмета. Для этого я используются  следующие </w:t>
      </w:r>
      <w:r w:rsidRPr="00430891">
        <w:rPr>
          <w:rFonts w:ascii="Times New Roman" w:eastAsia="Times New Roman" w:hAnsi="Times New Roman" w:cs="Times New Roman"/>
          <w:color w:val="000000"/>
          <w:u w:val="single"/>
        </w:rPr>
        <w:t>формы работы:</w:t>
      </w:r>
    </w:p>
    <w:p w:rsidR="00430891" w:rsidRPr="00430891" w:rsidRDefault="00430891" w:rsidP="00430891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</w:rPr>
        <w:t xml:space="preserve">1. </w:t>
      </w:r>
      <w:r w:rsidR="00B009EA">
        <w:rPr>
          <w:rFonts w:ascii="Times New Roman" w:eastAsia="Times New Roman" w:hAnsi="Times New Roman" w:cs="Times New Roman"/>
          <w:color w:val="000000"/>
        </w:rPr>
        <w:t xml:space="preserve">Учебная </w:t>
      </w:r>
      <w:r w:rsidRPr="00430891">
        <w:rPr>
          <w:rFonts w:ascii="Times New Roman" w:eastAsia="Times New Roman" w:hAnsi="Times New Roman" w:cs="Times New Roman"/>
          <w:color w:val="000000"/>
        </w:rPr>
        <w:t xml:space="preserve">  деятельность (уроки по предметам).</w:t>
      </w:r>
    </w:p>
    <w:p w:rsidR="00430891" w:rsidRPr="00430891" w:rsidRDefault="00430891" w:rsidP="00430891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</w:rPr>
        <w:t>2. Школьные декады</w:t>
      </w:r>
      <w:r w:rsidR="00B009EA">
        <w:rPr>
          <w:rFonts w:ascii="Times New Roman" w:eastAsia="Times New Roman" w:hAnsi="Times New Roman" w:cs="Times New Roman"/>
          <w:color w:val="000000"/>
        </w:rPr>
        <w:t xml:space="preserve"> (по предметам) </w:t>
      </w:r>
    </w:p>
    <w:p w:rsidR="00430891" w:rsidRPr="00430891" w:rsidRDefault="00430891" w:rsidP="00430891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</w:rPr>
        <w:t>3.Олимпиады по русск</w:t>
      </w:r>
      <w:r w:rsidR="00B009EA">
        <w:rPr>
          <w:rFonts w:ascii="Times New Roman" w:eastAsia="Times New Roman" w:hAnsi="Times New Roman" w:cs="Times New Roman"/>
          <w:color w:val="000000"/>
        </w:rPr>
        <w:t xml:space="preserve">ому языку, литературному чтению, </w:t>
      </w:r>
      <w:r w:rsidRPr="00430891">
        <w:rPr>
          <w:rFonts w:ascii="Times New Roman" w:eastAsia="Times New Roman" w:hAnsi="Times New Roman" w:cs="Times New Roman"/>
          <w:color w:val="000000"/>
        </w:rPr>
        <w:t>математике и окружающему миру.</w:t>
      </w:r>
    </w:p>
    <w:p w:rsidR="00430891" w:rsidRPr="00430891" w:rsidRDefault="00430891" w:rsidP="00430891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</w:rPr>
        <w:t>4. Конкурсы и конференции.</w:t>
      </w:r>
    </w:p>
    <w:p w:rsidR="00430891" w:rsidRPr="00430891" w:rsidRDefault="00430891" w:rsidP="00430891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>1. В у</w:t>
      </w:r>
      <w:r w:rsidR="00B009EA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 xml:space="preserve">чебной </w:t>
      </w:r>
      <w:r w:rsidRPr="00430891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 xml:space="preserve"> деятельности</w:t>
      </w:r>
      <w:r w:rsidRPr="00430891">
        <w:rPr>
          <w:rFonts w:ascii="Times New Roman" w:eastAsia="Times New Roman" w:hAnsi="Times New Roman" w:cs="Times New Roman"/>
          <w:color w:val="000000"/>
        </w:rPr>
        <w:t>  используются   следующие виды деятельности:</w:t>
      </w:r>
    </w:p>
    <w:p w:rsidR="00430891" w:rsidRPr="00430891" w:rsidRDefault="00430891" w:rsidP="00B009EA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</w:rPr>
        <w:t>- проблемно-развивающее обучение,</w:t>
      </w:r>
    </w:p>
    <w:p w:rsidR="00430891" w:rsidRPr="00430891" w:rsidRDefault="00430891" w:rsidP="00430891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</w:rPr>
        <w:t>- проектно-исследовательская деятельность,</w:t>
      </w:r>
    </w:p>
    <w:p w:rsidR="00430891" w:rsidRPr="00430891" w:rsidRDefault="00430891" w:rsidP="00430891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</w:rPr>
        <w:t>- игровые технологии (деловые игры и путешествия),</w:t>
      </w:r>
    </w:p>
    <w:p w:rsidR="00430891" w:rsidRPr="00430891" w:rsidRDefault="00430891" w:rsidP="00430891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</w:rPr>
        <w:t>- информационно-коммуникативные технологии для удовлетворения познавательной мотивации развития способностей (</w:t>
      </w:r>
      <w:proofErr w:type="spellStart"/>
      <w:r w:rsidRPr="00430891">
        <w:rPr>
          <w:rFonts w:ascii="Times New Roman" w:eastAsia="Times New Roman" w:hAnsi="Times New Roman" w:cs="Times New Roman"/>
          <w:color w:val="000000"/>
        </w:rPr>
        <w:t>разноуровневые</w:t>
      </w:r>
      <w:proofErr w:type="spellEnd"/>
      <w:r w:rsidRPr="00430891">
        <w:rPr>
          <w:rFonts w:ascii="Times New Roman" w:eastAsia="Times New Roman" w:hAnsi="Times New Roman" w:cs="Times New Roman"/>
          <w:color w:val="000000"/>
        </w:rPr>
        <w:t xml:space="preserve"> тесты, презентации, тренажёры),</w:t>
      </w:r>
    </w:p>
    <w:p w:rsidR="00430891" w:rsidRPr="00430891" w:rsidRDefault="00430891" w:rsidP="00430891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</w:rPr>
        <w:t>- творческие и нестандартные задания.</w:t>
      </w:r>
    </w:p>
    <w:p w:rsidR="00430891" w:rsidRPr="00430891" w:rsidRDefault="00430891" w:rsidP="0043089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</w:rPr>
        <w:t> </w:t>
      </w:r>
    </w:p>
    <w:p w:rsidR="00430891" w:rsidRPr="00430891" w:rsidRDefault="00430891" w:rsidP="00430891">
      <w:pPr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</w:rPr>
        <w:t>    </w:t>
      </w:r>
      <w:r w:rsidRPr="00430891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>2. </w:t>
      </w:r>
      <w:r w:rsidRPr="00430891">
        <w:rPr>
          <w:rFonts w:ascii="Times New Roman" w:eastAsia="Times New Roman" w:hAnsi="Times New Roman" w:cs="Times New Roman"/>
          <w:color w:val="000000"/>
        </w:rPr>
        <w:t>Одной из форм организации внеклассной работы по предметным областям, направленной, в частности, на раскрытие творческого потенциала учащихся, являются </w:t>
      </w:r>
      <w:r w:rsidRPr="00430891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>школьные декады</w:t>
      </w:r>
      <w:r w:rsidRPr="0043089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.</w:t>
      </w:r>
      <w:r w:rsidRPr="00430891">
        <w:rPr>
          <w:rFonts w:ascii="Times New Roman" w:eastAsia="Times New Roman" w:hAnsi="Times New Roman" w:cs="Times New Roman"/>
          <w:color w:val="000000"/>
        </w:rPr>
        <w:t> Традиционным в нашей школе стало проведение предметных недель. Дети не только выполняют задания повышенной сложности - олимпиадные задания, но и по результатам 1 тура интеллектуальные работы в группах. При проведении школьной декады начальных классов у детей появляется возможность использовать свой творческий потенциал в полной мере. Учащиеся готовили и проводили</w:t>
      </w:r>
      <w:r w:rsidR="00B009EA">
        <w:rPr>
          <w:rFonts w:ascii="Times New Roman" w:eastAsia="Times New Roman" w:hAnsi="Times New Roman" w:cs="Times New Roman"/>
          <w:color w:val="000000"/>
        </w:rPr>
        <w:t xml:space="preserve"> </w:t>
      </w:r>
      <w:r w:rsidRPr="00430891">
        <w:rPr>
          <w:rFonts w:ascii="Times New Roman" w:eastAsia="Times New Roman" w:hAnsi="Times New Roman" w:cs="Times New Roman"/>
          <w:color w:val="000000"/>
        </w:rPr>
        <w:t>познавательные игры.</w:t>
      </w:r>
    </w:p>
    <w:p w:rsidR="00430891" w:rsidRPr="00430891" w:rsidRDefault="00430891" w:rsidP="0043089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</w:rPr>
        <w:t>         </w:t>
      </w:r>
    </w:p>
    <w:p w:rsidR="00430891" w:rsidRPr="00430891" w:rsidRDefault="00430891" w:rsidP="00430891">
      <w:pPr>
        <w:shd w:val="clear" w:color="auto" w:fill="FFFFFF"/>
        <w:spacing w:after="0" w:line="240" w:lineRule="auto"/>
        <w:ind w:left="426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</w:rPr>
        <w:t>   </w:t>
      </w:r>
      <w:r w:rsidRPr="00430891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>3. </w:t>
      </w:r>
      <w:r w:rsidRPr="00430891">
        <w:rPr>
          <w:rFonts w:ascii="Times New Roman" w:eastAsia="Times New Roman" w:hAnsi="Times New Roman" w:cs="Times New Roman"/>
          <w:color w:val="000000"/>
        </w:rPr>
        <w:t>Важнейшей формой индивидуальной  работы   являются </w:t>
      </w:r>
      <w:r w:rsidRPr="00430891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>олимпиады</w:t>
      </w:r>
      <w:r w:rsidRPr="00430891">
        <w:rPr>
          <w:rFonts w:ascii="Times New Roman" w:eastAsia="Times New Roman" w:hAnsi="Times New Roman" w:cs="Times New Roman"/>
          <w:color w:val="000000"/>
          <w:u w:val="single"/>
        </w:rPr>
        <w:t>.</w:t>
      </w:r>
      <w:r w:rsidRPr="00430891">
        <w:rPr>
          <w:rFonts w:ascii="Times New Roman" w:eastAsia="Times New Roman" w:hAnsi="Times New Roman" w:cs="Times New Roman"/>
          <w:color w:val="000000"/>
        </w:rPr>
        <w:t> Они способствуют выявлению наиболее способных и одаренных детей.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</w:rPr>
        <w:t>           Основным методом развития интеллектуальных способностей на уроках было и остаётся – решение </w:t>
      </w:r>
      <w:r w:rsidRPr="00430891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>познавательных,  нестандартных задач и задач повышенной сложности.</w:t>
      </w:r>
      <w:r w:rsidRPr="0043089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 </w:t>
      </w:r>
    </w:p>
    <w:p w:rsidR="00430891" w:rsidRPr="00430891" w:rsidRDefault="00430891" w:rsidP="0043089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</w:rPr>
        <w:t>         </w:t>
      </w:r>
    </w:p>
    <w:p w:rsidR="00430891" w:rsidRPr="00430891" w:rsidRDefault="00430891" w:rsidP="0043089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</w:rPr>
        <w:t>            Заниматься развитием интеллектуальных и творческих способностей необходимо. И, прежде всего потому, что полное раскрытие способностей ученика важно не только для него самого, но и для общества в целом. Быстрое развитие новых технологий повлекло за собой резкое возрастание потребности общества в людях, обладающих нестандартным мышлением, вносящих новое содержание в производственную и социальную жизнь, умеющих ставить и решать новые задачи. Творческие и интеллектуальные способности – залог прогресса в любой сфере человеческой жизни.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 В школе проводился опрос учащихся: “Пытались ли вы когда-нибудь сочинять стихи, музыку, самостоятельно рисовать, изобретать, выдумывать что-то новое?” Оказалось, что </w:t>
      </w:r>
      <w:r w:rsidR="00B009EA">
        <w:rPr>
          <w:rFonts w:ascii="Times New Roman" w:eastAsia="Times New Roman" w:hAnsi="Times New Roman" w:cs="Times New Roman"/>
          <w:color w:val="000000"/>
          <w:sz w:val="24"/>
          <w:szCs w:val="24"/>
        </w:rPr>
        <w:t>60</w:t>
      </w: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%учащихся, которые, забыв, наверное, о своих дошкольных и первых школьных годах, утверждали, что ничего из перечисленного они не пытал</w:t>
      </w:r>
      <w:r w:rsidR="00B009EA">
        <w:rPr>
          <w:rFonts w:ascii="Times New Roman" w:eastAsia="Times New Roman" w:hAnsi="Times New Roman" w:cs="Times New Roman"/>
          <w:color w:val="000000"/>
          <w:sz w:val="24"/>
          <w:szCs w:val="24"/>
        </w:rPr>
        <w:t>ись</w:t>
      </w: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сделать. “Не пытались, потому что все равно ничего не получится”; “Не нравится, поэтому и не пытались”. Отсутствие веры в свои возможности и интереса к творчеству у школьников – что может </w:t>
      </w: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быть тревожнее для педагога! Разработка методики по различным видам творчества – одна из задач педагогики творчества.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При этом школа должна рассматриваться как педагогический центр всестороннего развития личности. Она должна обеспечивать реальные возможности активного и творческого участия школьников во всех видах деятельности, координировать все влияния окружающей среды на личность, ее формирование.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Система развития творческих способностей учащихся.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Педагогу необходимо четко продумать цели своей работы.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Бесталанных людей нет, а есть люди, занятые не своим делом. Таланты бывают разные: талант управления, талант общения, артистические способности и многие другие, раскрыть которые можно и на уроках и  во внеурочной деятельности. В данном случае цель работы педагога – формирование и раскрытие творческой индивидуальности ученика. Реализация данной цели подразумевает решение следующих задач:</w:t>
      </w:r>
    </w:p>
    <w:p w:rsidR="00430891" w:rsidRPr="00430891" w:rsidRDefault="00430891" w:rsidP="0043089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Создать условия для интеллектуального, нравственного и эмоционального самовыражения личности ребенка, для открытия и развития способностей детей в различных сферах деятельности.</w:t>
      </w:r>
    </w:p>
    <w:p w:rsidR="00430891" w:rsidRPr="00430891" w:rsidRDefault="00430891" w:rsidP="0043089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 педагогическую поддержку творческих устремлений учащегося.</w:t>
      </w:r>
    </w:p>
    <w:p w:rsidR="00430891" w:rsidRPr="00430891" w:rsidRDefault="00430891" w:rsidP="0043089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Способствовать повышению роли ученического самоуправления в планировании, организации и анализе жизнедеятельности в классе.</w:t>
      </w:r>
    </w:p>
    <w:p w:rsidR="00430891" w:rsidRPr="00430891" w:rsidRDefault="00430891" w:rsidP="0043089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 участие родителей в подготовке и проведении ключевых воспитательных дел в классе.</w:t>
      </w:r>
    </w:p>
    <w:p w:rsidR="00430891" w:rsidRPr="00430891" w:rsidRDefault="00430891" w:rsidP="0043089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Сформировать круг традиционных дел в классе, позволяющий оптимально распределять учеников по способностям.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Детский коллектив - коллектив, нацеленный на творчество. Только в творческом коллективе ребята вырастают, не приспосабливаясь к жизни, а преобразуя ее вокруг себя. Как же сделать так, чтобы всемерно развить самостоятельность и инициативу каждого ребенка? Чтобы, когда в школе проводятся различные мероприятия, большинство ребят на этих мероприятиях были полноправными хозяевами, а не скучающими гостями? Способы и средства достижения целей в воспитательном пространстве в данном случае должны быть также творческими:</w:t>
      </w:r>
    </w:p>
    <w:p w:rsidR="00430891" w:rsidRPr="00430891" w:rsidRDefault="00430891" w:rsidP="0043089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Педагогу необходимо научиться относиться к ребятам как к младшим товарищам по трудной, но очень интересной работе.</w:t>
      </w:r>
    </w:p>
    <w:p w:rsidR="00430891" w:rsidRPr="00430891" w:rsidRDefault="00430891" w:rsidP="0043089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Нужно уметь находить в каждом ребенке что-то хорошее, делиться этим хорошим, вовлекать каждого в поиск того, что можно сделать интересного и полезного для своего класса, для окружающих людей.</w:t>
      </w:r>
    </w:p>
    <w:p w:rsidR="00430891" w:rsidRPr="00430891" w:rsidRDefault="00430891" w:rsidP="0043089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Вырабатывать у детей привычку заботиться об окружающих и думать не только о себе, но и о других, стремиться к тому, чтобы всем было хорошо и интересно.</w:t>
      </w:r>
    </w:p>
    <w:p w:rsidR="00430891" w:rsidRPr="00430891" w:rsidRDefault="00430891" w:rsidP="0043089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В своей работе с детьми педагогу придерживаться принципа: все, что дети могут сделать сами, они должны делать самостоятельно.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Воспитательную работу строить по алгоритму:</w:t>
      </w:r>
    </w:p>
    <w:p w:rsidR="00430891" w:rsidRPr="00430891" w:rsidRDefault="00430891" w:rsidP="0043089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предварительная работа организатора;</w:t>
      </w:r>
    </w:p>
    <w:p w:rsidR="00430891" w:rsidRPr="00430891" w:rsidRDefault="00430891" w:rsidP="0043089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коллективное планирование;</w:t>
      </w:r>
    </w:p>
    <w:p w:rsidR="00430891" w:rsidRPr="00430891" w:rsidRDefault="00430891" w:rsidP="0043089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коллективная подготовка;</w:t>
      </w:r>
    </w:p>
    <w:p w:rsidR="00430891" w:rsidRPr="00430891" w:rsidRDefault="00430891" w:rsidP="0043089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коллективное проведение дела;</w:t>
      </w:r>
    </w:p>
    <w:p w:rsidR="00430891" w:rsidRPr="00430891" w:rsidRDefault="00430891" w:rsidP="0043089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коллективное подведение итогов.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    Способы в воспитательном пространстве должны соотноситься с формами. Понятие форма - означает способ организации, способ существования и выражения содержания, предмета, явления, процесса. Основной формой воспитательного процесса в школе принято считать мероприятие.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    Мероприятие – организованное действие коллектива, направленное на достижение каких-либо целей. Мероприятие должно реализовываться, как целенаправленное взаимодействие учителя, классного руководителя, воспитателя с каждым учащимся, детским коллективом в целом, направленное на решение поставленных воспитательных задач. В этом случае само мероприятие выступает как форма воспитательной деятельности, в которой целенаправленно объединены отдельные способы ее организации, сочетающие цели, задачи, содержание, методы, средства и приемы. В процессе этой деятельности создаются такие воспитательные ситуации в жизнедеятельности коллектива, которые своим содержанием и эмоциональным проявлением воздействуют на личность ребенка.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   Например, организации познавательно-развивающей деятельности учащихся более всего соответствуют такие формы: викторина</w:t>
      </w:r>
      <w:proofErr w:type="gramStart"/>
      <w:r w:rsidR="002903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заседание клуба любознательных, конкурс проектов, конкурс эрудитов, </w:t>
      </w:r>
      <w:r w:rsidR="002903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деловые игры, смотр знаний, научные конференции, конкурс изобретателей и фантазеров</w:t>
      </w:r>
      <w:r w:rsidR="002903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т. д.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При осуществлении задач нравственного воспитания и самовоспитания широко применяются такие формы: круглый стол, пресс-конференции, устный журнал, диспуты, вечера вопросов и ответов, беседы на этические темы, о самовоспитании, обзор литературы по различным проблемам, литературно-музыкальные композиции, практические занятия, заочные путешествия, акции милосердия, поисковая деятельность и т. д.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   При организации эстетического воспитания широко применяются: литературные и музыкальные вечера и утренники, “Час поэзии”, экскурсии в музеи и на выставки, прогулки на природу, беседы о музыке и живописи, праздники искусств, обзоры журналов</w:t>
      </w:r>
      <w:r w:rsidR="002903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т. д.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    При организации физического воспитания широко применяются игры типа “Веселые старты”</w:t>
      </w:r>
      <w:r w:rsidR="00290363">
        <w:rPr>
          <w:rFonts w:ascii="Times New Roman" w:eastAsia="Times New Roman" w:hAnsi="Times New Roman" w:cs="Times New Roman"/>
          <w:color w:val="000000"/>
          <w:sz w:val="24"/>
          <w:szCs w:val="24"/>
        </w:rPr>
        <w:t>, «Папа, мама и я – спортивная семья»</w:t>
      </w: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, малые олимпийские игры, туристические походы и эстафеты, встречи с представителями разных видов спорта, спортивные вечера и утренники, беседы и гигиене, здоровье и физической культуре и т. д.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В начальной школе, особенно в 1-2 классе, </w:t>
      </w:r>
      <w:proofErr w:type="gramStart"/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важное значение</w:t>
      </w:r>
      <w:proofErr w:type="gramEnd"/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имеет такая форма воспитания, как игра. Присущая детям жажда деятельности часто находит свое выражение в игре, заменяющей ребенку необходимый для него труд. Всякая игра приучает их к согласованным действиям, к точности и своевременности перед командой или группой, за которую они играют. В добровольном подчинении правилам игры, без которых она перестает быть организованным действием, утверждается и крепнет сознательная дисциплина. Наконец</w:t>
      </w:r>
      <w:proofErr w:type="gramStart"/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в игре, чаще всего представляющей собой индивидуальное или групповое соревнование, воспитываются волевые качества. Игра должна отвечать следующим требованиям:</w:t>
      </w:r>
    </w:p>
    <w:p w:rsidR="00430891" w:rsidRPr="00430891" w:rsidRDefault="00430891" w:rsidP="0043089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Игра должна содействовать сплочению коллектива.</w:t>
      </w:r>
    </w:p>
    <w:p w:rsidR="00430891" w:rsidRPr="00430891" w:rsidRDefault="00430891" w:rsidP="0043089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познавательное значение.</w:t>
      </w:r>
    </w:p>
    <w:p w:rsidR="00430891" w:rsidRPr="00430891" w:rsidRDefault="00430891" w:rsidP="0043089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Активизировать общественную деятельность детей.</w:t>
      </w:r>
    </w:p>
    <w:p w:rsidR="00430891" w:rsidRPr="00430891" w:rsidRDefault="00430891" w:rsidP="0043089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Обеспечивать мыслительную активность участников игр.</w:t>
      </w:r>
    </w:p>
    <w:p w:rsidR="00430891" w:rsidRPr="00430891" w:rsidRDefault="00430891" w:rsidP="0043089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условия для детского творчества.</w:t>
      </w:r>
    </w:p>
    <w:p w:rsidR="00430891" w:rsidRPr="00430891" w:rsidRDefault="00430891" w:rsidP="0043089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Соответствовать принципу: “Как можно меньше зрителей, как можно больше действующих лиц”.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Цель воспитательной игры: сделать воспитательный процесс радостным, интересным, запоминающимся для детей. Пробудить душу ребенка, развить заложенные природой </w:t>
      </w: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творческие способности, научить общению, ориентированию в различных жизненных ситуациях, воспитывать элементарную культуру поведения– </w:t>
      </w:r>
      <w:proofErr w:type="gramStart"/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proofErr w:type="gramEnd"/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т основные задачи, которые реализуются в игре.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  Сложные и многообразные задачи воспитания можно решать только путем комплексного использования различных форм организации воспитательного процесса. Чем разнообразнее и богаче по содержанию эти формы, тем эффективнее воспитательный процесс.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  В процессе осуществления любой формы необходимо использование пошагового комплекса действий классного коллектива:</w:t>
      </w:r>
    </w:p>
    <w:p w:rsidR="00430891" w:rsidRPr="00430891" w:rsidRDefault="00430891" w:rsidP="0043089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временной инициативной группы, разработка плана предстоящего мероприятия.</w:t>
      </w:r>
    </w:p>
    <w:p w:rsidR="00430891" w:rsidRPr="00430891" w:rsidRDefault="00430891" w:rsidP="0043089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 композиции предстоящего мероприятия.</w:t>
      </w:r>
    </w:p>
    <w:p w:rsidR="00430891" w:rsidRPr="00430891" w:rsidRDefault="00430891" w:rsidP="0043089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списка дел, средств, материалов, которые потребуются для реализации задуманного.</w:t>
      </w:r>
    </w:p>
    <w:p w:rsidR="00430891" w:rsidRPr="00430891" w:rsidRDefault="00430891" w:rsidP="0043089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Распределение поручений для осуществления каждого пункта программы.</w:t>
      </w:r>
    </w:p>
    <w:p w:rsidR="00430891" w:rsidRPr="00430891" w:rsidRDefault="00430891" w:rsidP="0043089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Осуществление запланированной деятельности по подготовке к мероприятию.</w:t>
      </w:r>
    </w:p>
    <w:p w:rsidR="00430891" w:rsidRPr="00430891" w:rsidRDefault="00430891" w:rsidP="0043089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мероприятия.</w:t>
      </w:r>
    </w:p>
    <w:p w:rsidR="00430891" w:rsidRPr="00430891" w:rsidRDefault="00430891" w:rsidP="0043089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Итоговое обсуждение реализации мероприятия.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    Такая организация позволяет коллективу повышать степень самостоятельности в организации жизнедеятельности класса. Развитие у учеников способности к взаимодействию, самоуправлению,  развитие индивидуальности, социальной компетенции</w:t>
      </w:r>
      <w:proofErr w:type="gramStart"/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ответственности – является одним из направлений работы педагога – воспитателя по раскрытию и развитию творческого потенциала личности ребенка.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Система работы учителя начальных классов по развитию творческих способностей учащихся в воспитательном пространстве через систему внеклассных мероприятий.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   Часы, свободные от учебных занятий, должны быть заполнены разумно, интересно, чтобы они были действенным средством воспитания детей. В значительной мере это зависит от педагога, его умения увлечь детей интересным делом, дать выход его энергии, развить познавательные, творческие силы, способности, расширить кругозор и сферу общения. А для того, чтобы удовлетворить интерес и желание каждого ученика, можно и нужно предложить несколько видов деятельности: каждый ученик выбирает то, что ему нравится и что он умеет.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Большую помощь в этом может оказать игра – постоянная спутница детства. Например, конкурсы:</w:t>
      </w:r>
    </w:p>
    <w:p w:rsidR="00430891" w:rsidRPr="00430891" w:rsidRDefault="00430891" w:rsidP="0043089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“Эти забавные животные”,</w:t>
      </w:r>
    </w:p>
    <w:p w:rsidR="00430891" w:rsidRPr="00430891" w:rsidRDefault="00430891" w:rsidP="0043089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“Космические путешествия”,</w:t>
      </w:r>
    </w:p>
    <w:p w:rsidR="00430891" w:rsidRPr="00430891" w:rsidRDefault="00430891" w:rsidP="0043089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“Юные пожарные”,</w:t>
      </w:r>
    </w:p>
    <w:p w:rsidR="00430891" w:rsidRPr="00430891" w:rsidRDefault="00430891" w:rsidP="0043089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“Горячие сердца”,</w:t>
      </w:r>
    </w:p>
    <w:p w:rsidR="00430891" w:rsidRPr="00430891" w:rsidRDefault="00430891" w:rsidP="0043089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“А ну-ка, девочки”,</w:t>
      </w:r>
    </w:p>
    <w:p w:rsidR="00430891" w:rsidRPr="00430891" w:rsidRDefault="00430891" w:rsidP="0043089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“Будущие защитники Отечества”,</w:t>
      </w:r>
    </w:p>
    <w:p w:rsidR="00430891" w:rsidRPr="00430891" w:rsidRDefault="00430891" w:rsidP="0043089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“Самый, самый, самый…” и т. д.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    Цель этих конкурсов – формирование творческой личности, умеющей правильно и оперативно ориентироваться в различных жизненных ситуациях.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proofErr w:type="gramStart"/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Среди разного рода игр, можно выделить и классифицировать следующие:</w:t>
      </w:r>
      <w:proofErr w:type="gramEnd"/>
    </w:p>
    <w:p w:rsidR="00430891" w:rsidRPr="00430891" w:rsidRDefault="00430891" w:rsidP="0043089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Игра-драматизация.</w:t>
      </w:r>
    </w:p>
    <w:p w:rsidR="00430891" w:rsidRPr="00430891" w:rsidRDefault="00430891" w:rsidP="0043089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Игра-загадка.</w:t>
      </w:r>
    </w:p>
    <w:p w:rsidR="00430891" w:rsidRPr="00430891" w:rsidRDefault="00430891" w:rsidP="0043089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Игровое моделирование.</w:t>
      </w:r>
    </w:p>
    <w:p w:rsidR="00430891" w:rsidRPr="00430891" w:rsidRDefault="00430891" w:rsidP="0043089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Игра с последующей рефлексией.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Игра-драматизация</w:t>
      </w: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– наиболее приемлема для младших школьников. Представляет собой разновидность сценической игры, суть которой разыгрывание какой- либо сценки или стихотворения нравственного содержания для зрителей. В процессе подготовки и проигрывания обеспечивается двойное воздействие на личность </w:t>
      </w:r>
      <w:proofErr w:type="gramStart"/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:и</w:t>
      </w:r>
      <w:proofErr w:type="gramEnd"/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сполнительская деятельность требует вхождения в роль другого и оценки его действий изнутри, ненавязчиво формирует отношение, позицию, побуждает к самоанализу; с другой стороны, дополнительное воздействие оказывает реакция зрителей, создается единое эмоциональное состояние, объединяющее детей.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Игра-загадка: </w:t>
      </w: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детям предлагается разыграть ситуации различного уровня сложности, в которых заложены ошибочные действия. Задача зрителей – обнаружить ошибки в поведении действующих лиц и объяснить их или найти выход из сложившейся ситуации</w:t>
      </w:r>
      <w:proofErr w:type="gramStart"/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gramStart"/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ример: ученик проходит мимо двух учительниц, разговаривающих между собой и здоровается только со своим классным руководителем).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Игровое моделирование</w:t>
      </w: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 – создание воображаемых ситуаций нравственного выбора. Наибольшим творческим потенциалом обладают ролевые игры, в которых намечены лишь контуры поведения действующих лиц, но сама ситуация развертывается непосредственно в процессе игрового взаимодействия. Такие ситуации требуют от ребенка самостоятельного проектирования своих действий на основе проникновения во внутреннее состояние изображаемого персонажа.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Игра с последующей рефлексией </w:t>
      </w: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позволяет создать ситуацию приобретения учениками определенного эмоционального опыта и его осознания, осмысления с помощью последующей рефлексии своих чувств и переживаний: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Игра “Слепой и поводырь”:</w:t>
      </w: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 ученики разбиваются на пары. Один исполняет рол</w:t>
      </w:r>
      <w:proofErr w:type="gramStart"/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ь“</w:t>
      </w:r>
      <w:proofErr w:type="gramEnd"/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слепого”, второй – роль “поводыря”.“Поводырь” в течение пяти минут водит своего партнера с завязанными глазами по комнате, затем они меняются местами. После чего учащиеся </w:t>
      </w:r>
      <w:proofErr w:type="spellStart"/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рефлексируют</w:t>
      </w:r>
      <w:proofErr w:type="spellEnd"/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свои ощущения в каждой роли.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Игра “Моющая машина”:</w:t>
      </w: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 ученики строятся в две шеренги лицом друг к другу и представляют, что они – моющая машина, нужн</w:t>
      </w:r>
      <w:proofErr w:type="gramStart"/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о“</w:t>
      </w:r>
      <w:proofErr w:type="gramEnd"/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помыть” того, кто пройдет через нее, сделать его более радостным, счастливым. Обсуждение после игры позволяет ученикам разобраться в чувствах.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Режиссерские, хореографические, литературные, музыкальные способности эффективнее всего реализуются в праздниках:</w:t>
      </w:r>
    </w:p>
    <w:p w:rsidR="00430891" w:rsidRPr="00430891" w:rsidRDefault="00430891" w:rsidP="0043089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“Золотая осень”,</w:t>
      </w:r>
    </w:p>
    <w:p w:rsidR="00430891" w:rsidRPr="00430891" w:rsidRDefault="00430891" w:rsidP="0043089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“Прощание с Азбукой”,</w:t>
      </w:r>
    </w:p>
    <w:p w:rsidR="00430891" w:rsidRPr="00430891" w:rsidRDefault="00430891" w:rsidP="0043089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“Праздник правил дорожного движения”,</w:t>
      </w:r>
    </w:p>
    <w:p w:rsidR="00430891" w:rsidRPr="00430891" w:rsidRDefault="00430891" w:rsidP="0043089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“Праздник здоровья”,</w:t>
      </w:r>
    </w:p>
    <w:p w:rsidR="00430891" w:rsidRPr="00430891" w:rsidRDefault="00430891" w:rsidP="0043089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“Новый год”,</w:t>
      </w:r>
    </w:p>
    <w:p w:rsidR="00430891" w:rsidRPr="00430891" w:rsidRDefault="00430891" w:rsidP="0043089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“Подарок мамам”,</w:t>
      </w:r>
    </w:p>
    <w:p w:rsidR="00430891" w:rsidRPr="00430891" w:rsidRDefault="00430891" w:rsidP="0043089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“Здравствуй, лето”,</w:t>
      </w:r>
    </w:p>
    <w:p w:rsidR="00430891" w:rsidRPr="00430891" w:rsidRDefault="00430891" w:rsidP="0043089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“Прощание с начальной школой” и т. д.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Творческий праздник</w:t>
      </w: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для ребенка – это творческое вдохновение его души, реализация его мысли. Каждый праздник – это поэтапное творчество учеников и учителя, начиная со сбора чернового материала, его обработки, оформления, формы представления, темы проведения, анализ коллективного творческого дела, когда каждый </w:t>
      </w:r>
      <w:proofErr w:type="gramStart"/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имеет свою маленькую ответственность</w:t>
      </w:r>
      <w:proofErr w:type="gramEnd"/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, может внести свою личную лепту до конечного проведения КТД.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Конечно, нельзя умалять роль бесед, круглых столов, пресс-конференций, встреч, экскурсий и других форм воспитательной работы в развитии личности ребенка. Тем не </w:t>
      </w: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менее, вышеуказанные формы в младшем школьном возрасте, особенно в 1-2классе, эффективно решают задачу развития творческих способностей учащихся.  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</w:t>
      </w:r>
      <w:r w:rsidR="00A41F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Заключение.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Внеклассные мероприятия позволяют учащимся побывать в разнообразных ролевых позициях: организатор, автор, член команды, оформитель и т.д. Ролевые позиции являются эффективным инструментом установления и расширения способов взаимодействия ребенка с окружающим миром, развития его творческих способностей, личностного роста. Доставляя радость и удовольствие, КТД соответствуют внутренней мотивации учащихся и обеспечивают гармоничное развитие личности.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В классном коллективе происходит формирование и изменение межличностных взаимоотношений, распределение групповых ролей, выдвижение лидеров, складываются ценностные ориентации</w:t>
      </w:r>
      <w:proofErr w:type="gramStart"/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Критерием успешности воспитательной работы является динамика межличностных отношений и удовлетворенность собой.</w:t>
      </w:r>
    </w:p>
    <w:p w:rsidR="00430891" w:rsidRPr="00430891" w:rsidRDefault="00430891" w:rsidP="004308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43089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Чем активнее проявляются и развиваются в воспитательном процессе творческие способности ребенка, тем активнее и успешнее будет его жизненная позиция в дальнейшем.</w:t>
      </w:r>
    </w:p>
    <w:p w:rsidR="002A5448" w:rsidRDefault="002A5448"/>
    <w:sectPr w:rsidR="002A5448" w:rsidSect="00F313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E61A3"/>
    <w:multiLevelType w:val="multilevel"/>
    <w:tmpl w:val="F738D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7145DD8"/>
    <w:multiLevelType w:val="multilevel"/>
    <w:tmpl w:val="DD885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0A069D"/>
    <w:multiLevelType w:val="multilevel"/>
    <w:tmpl w:val="E4D2E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7BB1A65"/>
    <w:multiLevelType w:val="multilevel"/>
    <w:tmpl w:val="795E9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D3D6607"/>
    <w:multiLevelType w:val="multilevel"/>
    <w:tmpl w:val="E9FA9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E12998"/>
    <w:multiLevelType w:val="multilevel"/>
    <w:tmpl w:val="DEFAE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B20A4C"/>
    <w:multiLevelType w:val="multilevel"/>
    <w:tmpl w:val="76562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5D364B0"/>
    <w:multiLevelType w:val="multilevel"/>
    <w:tmpl w:val="EC9CE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0891"/>
    <w:rsid w:val="00290363"/>
    <w:rsid w:val="002A5448"/>
    <w:rsid w:val="00430891"/>
    <w:rsid w:val="00A41F1B"/>
    <w:rsid w:val="00B009EA"/>
    <w:rsid w:val="00F31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430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430891"/>
  </w:style>
  <w:style w:type="paragraph" w:customStyle="1" w:styleId="c19">
    <w:name w:val="c19"/>
    <w:basedOn w:val="a"/>
    <w:rsid w:val="00430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430891"/>
  </w:style>
  <w:style w:type="paragraph" w:customStyle="1" w:styleId="c13">
    <w:name w:val="c13"/>
    <w:basedOn w:val="a"/>
    <w:rsid w:val="00430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430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430891"/>
  </w:style>
  <w:style w:type="character" w:customStyle="1" w:styleId="c4">
    <w:name w:val="c4"/>
    <w:basedOn w:val="a0"/>
    <w:rsid w:val="00430891"/>
  </w:style>
  <w:style w:type="character" w:customStyle="1" w:styleId="c6">
    <w:name w:val="c6"/>
    <w:basedOn w:val="a0"/>
    <w:rsid w:val="00430891"/>
  </w:style>
  <w:style w:type="paragraph" w:customStyle="1" w:styleId="c11">
    <w:name w:val="c11"/>
    <w:basedOn w:val="a"/>
    <w:rsid w:val="00430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430891"/>
  </w:style>
  <w:style w:type="paragraph" w:customStyle="1" w:styleId="c10">
    <w:name w:val="c10"/>
    <w:basedOn w:val="a"/>
    <w:rsid w:val="00430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5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2460</Words>
  <Characters>14028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School_kalmia_2</dc:creator>
  <cp:keywords/>
  <dc:description/>
  <cp:lastModifiedBy>School_kalmia_2</cp:lastModifiedBy>
  <cp:revision>3</cp:revision>
  <dcterms:created xsi:type="dcterms:W3CDTF">2024-11-18T16:34:00Z</dcterms:created>
  <dcterms:modified xsi:type="dcterms:W3CDTF">2024-11-18T17:05:00Z</dcterms:modified>
</cp:coreProperties>
</file>