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DF" w:rsidRPr="00E219EE" w:rsidRDefault="00627FDF" w:rsidP="00885235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19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Использование потенциала современного музея в формировании ключевых компетенций участников образовательного процесса</w:t>
      </w:r>
    </w:p>
    <w:p w:rsidR="00627FDF" w:rsidRPr="00E219EE" w:rsidRDefault="00627FDF" w:rsidP="00885235">
      <w:pPr>
        <w:pStyle w:val="a3"/>
        <w:shd w:val="clear" w:color="auto" w:fill="FFFFFF"/>
        <w:spacing w:before="0" w:beforeAutospacing="0" w:after="150" w:afterAutospacing="0"/>
        <w:jc w:val="both"/>
        <w:rPr>
          <w:sz w:val="26"/>
          <w:szCs w:val="26"/>
        </w:rPr>
      </w:pPr>
      <w:r w:rsidRPr="00E219EE">
        <w:rPr>
          <w:sz w:val="26"/>
          <w:szCs w:val="26"/>
        </w:rPr>
        <w:t>В настоящее время возросла роль некоторых качес</w:t>
      </w:r>
      <w:r w:rsidR="00885235" w:rsidRPr="00E219EE">
        <w:rPr>
          <w:sz w:val="26"/>
          <w:szCs w:val="26"/>
        </w:rPr>
        <w:t>тв личности, ранее не особенно </w:t>
      </w:r>
      <w:r w:rsidRPr="00E219EE">
        <w:rPr>
          <w:sz w:val="26"/>
          <w:szCs w:val="26"/>
        </w:rPr>
        <w:t>важных для жизни в обществе, таких как: способность быстро ориентироваться в меняющемся мире, осваивать новые профессии и области знаний, умение находить общий язык с людьми самых разных профессий, культур и др. Эти качества получили название «ключевых компетенций».</w:t>
      </w:r>
    </w:p>
    <w:p w:rsidR="00627FDF" w:rsidRPr="00E219EE" w:rsidRDefault="00627FDF" w:rsidP="00885235">
      <w:pPr>
        <w:pStyle w:val="a3"/>
        <w:shd w:val="clear" w:color="auto" w:fill="FFFFFF"/>
        <w:spacing w:before="0" w:beforeAutospacing="0" w:after="150" w:afterAutospacing="0"/>
        <w:jc w:val="both"/>
        <w:rPr>
          <w:sz w:val="26"/>
          <w:szCs w:val="26"/>
        </w:rPr>
      </w:pPr>
      <w:r w:rsidRPr="00E219EE">
        <w:rPr>
          <w:sz w:val="26"/>
          <w:szCs w:val="26"/>
        </w:rPr>
        <w:t>Развивающемуся обществу нужны современно образованные, нравственные, предприимчивые люди, которые могут самостоятельно принимать решения в ситуации выбора, способны к сотрудничеству, отличаются мобильностью, динамизмом, конструктивностью, готовы к межкультурному взаимодействию, обладают чувством ответственности за судьбу страны, за ее социально-экономическое процветание. Система образования должна готовить людей, умеющих не только жить в гражданском обществе и правовом государстве, но и создавать это общество и это государство. Основным результатом образования должна стать не система знаний, умений и навыков сама по себе, а набор заявленных государством ключевых компетенций в интеллектуальной, общественно-политической, коммуникационной, информационной и прочих сферах.</w:t>
      </w:r>
    </w:p>
    <w:p w:rsidR="00A018BE" w:rsidRPr="00E219EE" w:rsidRDefault="00A018BE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Один из предлагаемых путей решения данной проблемы – </w:t>
      </w:r>
      <w:proofErr w:type="spellStart"/>
      <w:r w:rsidRPr="00E219EE">
        <w:rPr>
          <w:rFonts w:ascii="Times New Roman" w:hAnsi="Times New Roman" w:cs="Times New Roman"/>
          <w:sz w:val="26"/>
          <w:szCs w:val="26"/>
        </w:rPr>
        <w:t>компетентностный</w:t>
      </w:r>
      <w:proofErr w:type="spellEnd"/>
      <w:r w:rsidRPr="00E219EE">
        <w:rPr>
          <w:rFonts w:ascii="Times New Roman" w:hAnsi="Times New Roman" w:cs="Times New Roman"/>
          <w:sz w:val="26"/>
          <w:szCs w:val="26"/>
        </w:rPr>
        <w:t xml:space="preserve"> подход. </w:t>
      </w:r>
      <w:proofErr w:type="spellStart"/>
      <w:r w:rsidRPr="00E219EE">
        <w:rPr>
          <w:rFonts w:ascii="Times New Roman" w:hAnsi="Times New Roman" w:cs="Times New Roman"/>
          <w:sz w:val="26"/>
          <w:szCs w:val="26"/>
        </w:rPr>
        <w:t>Компетентностный</w:t>
      </w:r>
      <w:proofErr w:type="spellEnd"/>
      <w:r w:rsidRPr="00E219EE">
        <w:rPr>
          <w:rFonts w:ascii="Times New Roman" w:hAnsi="Times New Roman" w:cs="Times New Roman"/>
          <w:sz w:val="26"/>
          <w:szCs w:val="26"/>
        </w:rPr>
        <w:t xml:space="preserve"> подход в образовании сегодня – это ответ на вопросы, как решать практические задачи в условиях реального мира, как стать успешным, как строить собственную линию жизни, как самостоятельно добывать знания, которые необходимы в будущем. </w:t>
      </w:r>
    </w:p>
    <w:p w:rsidR="00A018BE" w:rsidRPr="00E219EE" w:rsidRDefault="00A018BE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219EE">
        <w:rPr>
          <w:rFonts w:ascii="Times New Roman" w:hAnsi="Times New Roman" w:cs="Times New Roman"/>
          <w:sz w:val="26"/>
          <w:szCs w:val="26"/>
        </w:rPr>
        <w:t>Компетентностный</w:t>
      </w:r>
      <w:proofErr w:type="spellEnd"/>
      <w:r w:rsidRPr="00E219EE">
        <w:rPr>
          <w:rFonts w:ascii="Times New Roman" w:hAnsi="Times New Roman" w:cs="Times New Roman"/>
          <w:sz w:val="26"/>
          <w:szCs w:val="26"/>
        </w:rPr>
        <w:t xml:space="preserve"> подход предполагает не усвоение учеником отдельных друг от друга знаний и умений, а овладение ими в комплексе и ориентация образования и воспитания на конечный практический результат. Этому во многом способствует использование учителем в своей работе технологии музейной педагогики. </w:t>
      </w:r>
    </w:p>
    <w:p w:rsidR="00A018BE" w:rsidRPr="00E219EE" w:rsidRDefault="00A018BE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 Привлечение педагогами музейных материалов в учебный процесс делает уроки более интересными, выразительными, запоминающимися. Изучая произведения художественной литературы, читая и разбирая различные тексты на уроках русского языка, можно «приблизить» и «оживить» прошлое, совершить увлекательные путешествия, расширить кругозор учащихся, способствовать развитию гражданских, патриотических, эстетических и этических качеств. И сделать это можно с помощью возможностей, которые дает музейная педагогика. </w:t>
      </w:r>
    </w:p>
    <w:p w:rsidR="00A018BE" w:rsidRPr="00E219EE" w:rsidRDefault="00A018BE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Музейная педагогика позволяет реализовать поисковый подход в учебном процессе, который, несомненно, является наиболее востребованным современной школой. В рамках этого подхода целью обучения является развитие у учащихся возможностей самостоятельно осваивать новый опыт, ориентиром деятельности педагога и учащихся является порождение новых знаний, способов действий, личностных смыслов. </w:t>
      </w:r>
    </w:p>
    <w:p w:rsidR="00FB34AC" w:rsidRPr="00E219EE" w:rsidRDefault="00A018BE" w:rsidP="00885235">
      <w:pPr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Использование музейной педагогики на основе </w:t>
      </w:r>
      <w:proofErr w:type="spellStart"/>
      <w:r w:rsidRPr="00E219EE">
        <w:rPr>
          <w:rFonts w:ascii="Times New Roman" w:hAnsi="Times New Roman" w:cs="Times New Roman"/>
          <w:sz w:val="26"/>
          <w:szCs w:val="26"/>
        </w:rPr>
        <w:t>компетентностного</w:t>
      </w:r>
      <w:proofErr w:type="spellEnd"/>
      <w:r w:rsidRPr="00E219EE">
        <w:rPr>
          <w:rFonts w:ascii="Times New Roman" w:hAnsi="Times New Roman" w:cs="Times New Roman"/>
          <w:sz w:val="26"/>
          <w:szCs w:val="26"/>
        </w:rPr>
        <w:t xml:space="preserve"> подхода позволяет приобщать детей к музейной культуре с раннего возраста, развивает личностные и творческие способности, приобщает к различным формам коммуникации.</w:t>
      </w:r>
    </w:p>
    <w:p w:rsidR="00A018BE" w:rsidRPr="00E219EE" w:rsidRDefault="00A018BE" w:rsidP="00885235">
      <w:pPr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lastRenderedPageBreak/>
        <w:t>В плане практической значимости развитие творческих способностей осуществляет взаимодействие, когда знания уже не являются просто знаниями, а носят практическую направленность. Сегодня много говорится о клиповом мышлении современных подростков, при котором окружающий мир превращается в мозаику разрозненных, мало связанных между собой фактов. Внешне это проявляется в том, что человек не может длительное время сосредоточиваться на какой-либо информации и у него снижена способность к анализу. Клиповое мышление не смертельно, но и не безвредно. Прежде всего, оно влияет на успешность учебы. Другая сторона клипового мышления – ослабление чувства сопереживания, ответственности. В некоторых странах, где стали осознавать опасность клипового мышления, разрабатываются специальные тренинги, где учат сосредоточивать внимание на одном предмете и удерживать состояние концентрации в течение длительного времени. Обращение к музейным экспонатам на уроке как раз и учит видеть общее в частном и частное в общих серийных предметах, таким образом, происходит комбинирование уникального и распространённого. Ученики учатся абстрагированию: каждый предмет отсылает к широкой группе подобных ему предметов. Это, без сомнения, найдёт практическое применение в будущем: уметь выделить уникальное в том, что кажется обычным, быть готовым к различным формам коммуникации.</w:t>
      </w:r>
    </w:p>
    <w:p w:rsidR="00B07AC1" w:rsidRPr="00E219EE" w:rsidRDefault="00B07AC1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В настоящее время музейная педагогика осуществляет свои задачи с опорой на методологические подходы, которые считаются общепризнанными в педагогике: личностный, </w:t>
      </w:r>
      <w:proofErr w:type="spellStart"/>
      <w:r w:rsidRPr="00E219EE">
        <w:rPr>
          <w:rFonts w:ascii="Times New Roman" w:hAnsi="Times New Roman" w:cs="Times New Roman"/>
          <w:sz w:val="26"/>
          <w:szCs w:val="26"/>
        </w:rPr>
        <w:t>деятельностный</w:t>
      </w:r>
      <w:proofErr w:type="spellEnd"/>
      <w:r w:rsidRPr="00E219EE">
        <w:rPr>
          <w:rFonts w:ascii="Times New Roman" w:hAnsi="Times New Roman" w:cs="Times New Roman"/>
          <w:sz w:val="26"/>
          <w:szCs w:val="26"/>
        </w:rPr>
        <w:t xml:space="preserve">, диалогический (коммуникативный), культурологический, системный, средовой, </w:t>
      </w:r>
      <w:proofErr w:type="spellStart"/>
      <w:r w:rsidRPr="00E219EE">
        <w:rPr>
          <w:rFonts w:ascii="Times New Roman" w:hAnsi="Times New Roman" w:cs="Times New Roman"/>
          <w:sz w:val="26"/>
          <w:szCs w:val="26"/>
        </w:rPr>
        <w:t>компетентностный</w:t>
      </w:r>
      <w:proofErr w:type="spellEnd"/>
      <w:r w:rsidRPr="00E219E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07AC1" w:rsidRPr="00E219EE" w:rsidRDefault="00B07AC1" w:rsidP="00885235">
      <w:pPr>
        <w:jc w:val="both"/>
        <w:rPr>
          <w:rFonts w:ascii="Times New Roman" w:eastAsia="Cambria" w:hAnsi="Times New Roman" w:cs="Times New Roman"/>
          <w:b/>
          <w:i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>Использование технологии музейной педагогики дает неограниченные возможности учителю для проведения нестандартных уроков. Это</w:t>
      </w:r>
      <w:r w:rsidRPr="00E219EE">
        <w:rPr>
          <w:rFonts w:ascii="Times New Roman" w:eastAsia="Cambria" w:hAnsi="Times New Roman" w:cs="Times New Roman"/>
          <w:b/>
          <w:sz w:val="26"/>
          <w:szCs w:val="26"/>
        </w:rPr>
        <w:t xml:space="preserve">, </w:t>
      </w:r>
      <w:r w:rsidRPr="00E219EE">
        <w:rPr>
          <w:rFonts w:ascii="Times New Roman" w:eastAsia="Cambria" w:hAnsi="Times New Roman" w:cs="Times New Roman"/>
          <w:b/>
          <w:i/>
          <w:sz w:val="26"/>
          <w:szCs w:val="26"/>
        </w:rPr>
        <w:t>урок в музее, урок описание экспоната музея, урок-защита проекта, презентация поискового материала, интегрированные уроки с использованием музейных материалов урок-виртуальная экскурсия.</w:t>
      </w:r>
    </w:p>
    <w:p w:rsidR="00B07AC1" w:rsidRPr="00E219EE" w:rsidRDefault="00B07AC1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eastAsia="Cambria" w:hAnsi="Times New Roman" w:cs="Times New Roman"/>
          <w:b/>
          <w:i/>
          <w:sz w:val="26"/>
          <w:szCs w:val="26"/>
        </w:rPr>
        <w:t>Виртуальные экскурсии</w:t>
      </w:r>
      <w:r w:rsidRPr="00E219EE">
        <w:rPr>
          <w:rFonts w:ascii="Times New Roman" w:hAnsi="Times New Roman" w:cs="Times New Roman"/>
          <w:sz w:val="26"/>
          <w:szCs w:val="26"/>
        </w:rPr>
        <w:t xml:space="preserve"> можно использовать на уроках литературы, когда мы ведем разговор о биографии писателя, знакомимся с его творчеством в целом, а также на уроках развития речи по русскому языку. Эти экскурсии носят характер наглядности и обеспечивают видеоряд к той информации, которую мы хотим сообщить ученикам. </w:t>
      </w:r>
    </w:p>
    <w:p w:rsidR="00B07AC1" w:rsidRPr="00E219EE" w:rsidRDefault="00B07AC1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>Проведение экскурсии следует начинать со вступительной беседы с учащимися. Здесь педагог определяет цели и задачи экскурсии, раздаёт маршрутные листы. Особое внимание учащихся следует обратить на способы навигации по сайту, от одной экспозиции к другой.</w:t>
      </w:r>
      <w:r w:rsidRPr="00E219EE">
        <w:rPr>
          <w:rFonts w:ascii="Times New Roman" w:eastAsia="Cambria" w:hAnsi="Times New Roman" w:cs="Times New Roman"/>
          <w:b/>
          <w:sz w:val="26"/>
          <w:szCs w:val="26"/>
        </w:rPr>
        <w:t xml:space="preserve"> </w:t>
      </w:r>
    </w:p>
    <w:p w:rsidR="00B07AC1" w:rsidRPr="00E219EE" w:rsidRDefault="00B07AC1" w:rsidP="00885235">
      <w:pPr>
        <w:ind w:left="708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Подготовка экскурсии осуществляется по определенному плану: </w:t>
      </w:r>
    </w:p>
    <w:p w:rsidR="00B07AC1" w:rsidRPr="00E219EE" w:rsidRDefault="00B07AC1" w:rsidP="00885235">
      <w:pPr>
        <w:numPr>
          <w:ilvl w:val="0"/>
          <w:numId w:val="1"/>
        </w:numPr>
        <w:spacing w:after="1" w:line="249" w:lineRule="auto"/>
        <w:ind w:right="41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Определяется цель экскурсии.  </w:t>
      </w:r>
    </w:p>
    <w:p w:rsidR="00B07AC1" w:rsidRPr="00E219EE" w:rsidRDefault="00B07AC1" w:rsidP="00885235">
      <w:pPr>
        <w:numPr>
          <w:ilvl w:val="0"/>
          <w:numId w:val="1"/>
        </w:numPr>
        <w:spacing w:after="1" w:line="249" w:lineRule="auto"/>
        <w:ind w:right="41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Выбирается объект изучения. </w:t>
      </w:r>
    </w:p>
    <w:p w:rsidR="00B07AC1" w:rsidRPr="00E219EE" w:rsidRDefault="00B07AC1" w:rsidP="00885235">
      <w:pPr>
        <w:numPr>
          <w:ilvl w:val="0"/>
          <w:numId w:val="1"/>
        </w:numPr>
        <w:spacing w:after="1" w:line="249" w:lineRule="auto"/>
        <w:ind w:right="41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Поиск </w:t>
      </w:r>
      <w:proofErr w:type="spellStart"/>
      <w:r w:rsidRPr="00E219EE">
        <w:rPr>
          <w:rFonts w:ascii="Times New Roman" w:hAnsi="Times New Roman" w:cs="Times New Roman"/>
          <w:sz w:val="26"/>
          <w:szCs w:val="26"/>
        </w:rPr>
        <w:t>интернет-ресурсов</w:t>
      </w:r>
      <w:proofErr w:type="spellEnd"/>
      <w:r w:rsidRPr="00E219EE">
        <w:rPr>
          <w:rFonts w:ascii="Times New Roman" w:hAnsi="Times New Roman" w:cs="Times New Roman"/>
          <w:sz w:val="26"/>
          <w:szCs w:val="26"/>
        </w:rPr>
        <w:t xml:space="preserve"> об изучаемом объекте.  </w:t>
      </w:r>
    </w:p>
    <w:p w:rsidR="00B07AC1" w:rsidRPr="00E219EE" w:rsidRDefault="00B07AC1" w:rsidP="00885235">
      <w:pPr>
        <w:numPr>
          <w:ilvl w:val="0"/>
          <w:numId w:val="1"/>
        </w:numPr>
        <w:spacing w:after="1" w:line="249" w:lineRule="auto"/>
        <w:ind w:right="41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Формулируются проблемы.  </w:t>
      </w:r>
    </w:p>
    <w:p w:rsidR="00B07AC1" w:rsidRPr="00E219EE" w:rsidRDefault="00B07AC1" w:rsidP="00885235">
      <w:pPr>
        <w:numPr>
          <w:ilvl w:val="0"/>
          <w:numId w:val="1"/>
        </w:numPr>
        <w:spacing w:after="1" w:line="249" w:lineRule="auto"/>
        <w:ind w:right="41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Определяются задачи, которые учащимся необходимо будет решить на уроке.  </w:t>
      </w:r>
    </w:p>
    <w:p w:rsidR="00B07AC1" w:rsidRPr="00E219EE" w:rsidRDefault="00B07AC1" w:rsidP="00885235">
      <w:pPr>
        <w:numPr>
          <w:ilvl w:val="0"/>
          <w:numId w:val="1"/>
        </w:numPr>
        <w:spacing w:after="1" w:line="249" w:lineRule="auto"/>
        <w:ind w:right="41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lastRenderedPageBreak/>
        <w:t xml:space="preserve">Определяется последовательность ознакомления с сайтами и создание путеводителя для учащихся по сайтам (это может быть список URL-адресов).  </w:t>
      </w:r>
    </w:p>
    <w:p w:rsidR="00B07AC1" w:rsidRPr="00E219EE" w:rsidRDefault="00B07AC1" w:rsidP="00885235">
      <w:pPr>
        <w:numPr>
          <w:ilvl w:val="0"/>
          <w:numId w:val="1"/>
        </w:numPr>
        <w:spacing w:after="1" w:line="249" w:lineRule="auto"/>
        <w:ind w:right="41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Определение формы отчета или наглядного оформления результатов экскурсии. </w:t>
      </w:r>
    </w:p>
    <w:p w:rsidR="00B07AC1" w:rsidRPr="00E219EE" w:rsidRDefault="00B07AC1" w:rsidP="00885235">
      <w:pPr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>Огромную роль в активизации деятельности учащихся во время виртуальных экскурсий играет поисковый метод. Ученики не просто знакомятся с материалами экспозиций, но и занимаются активным поиском литературоведческой информации. Это достигается путём постановки проблемных вопросов перед экскурсией либо получением определённых творческих заданий. Во время проведения экскурсии учащиеся могут записывать тезисы в тетрадь, копировать материалы с сайта в свои папки, делать пометки. Заканчивается экскурсия итоговой беседой, в ходе которой учитель совместно с учащимися обобщает, систематизирует увиденное и услышанное, выделяет самое существенное, выявляет впечатления и предварительные оценки учащихся; намечает творческие задания для них: написать сочинения, подготовить доклады, составить альбомы.</w:t>
      </w:r>
    </w:p>
    <w:p w:rsidR="00071373" w:rsidRPr="00E219EE" w:rsidRDefault="00071373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Все виды уроков, показывают, что на уроках, на которых используется технология музейной педагогики, формируются все ключевые компетенции учащихся.  </w:t>
      </w:r>
    </w:p>
    <w:p w:rsidR="00071373" w:rsidRPr="00E219EE" w:rsidRDefault="00071373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  В процессе формирования </w:t>
      </w:r>
      <w:r w:rsidRPr="00E219EE">
        <w:rPr>
          <w:rFonts w:ascii="Times New Roman" w:eastAsia="Cambria" w:hAnsi="Times New Roman" w:cs="Times New Roman"/>
          <w:b/>
          <w:i/>
          <w:sz w:val="26"/>
          <w:szCs w:val="26"/>
        </w:rPr>
        <w:t>учебно-познавательной компетенции</w:t>
      </w:r>
      <w:r w:rsidRPr="00E219EE">
        <w:rPr>
          <w:rFonts w:ascii="Times New Roman" w:hAnsi="Times New Roman" w:cs="Times New Roman"/>
          <w:sz w:val="26"/>
          <w:szCs w:val="26"/>
        </w:rPr>
        <w:t xml:space="preserve"> задача заключается не в передаче детям максимально возможного объема знаний, а в том, чтобы учить детей умению учиться. Для активизации познавательной деятельности учащихся и повышения интереса к учению на </w:t>
      </w:r>
      <w:r w:rsidR="00201318" w:rsidRPr="00E219EE">
        <w:rPr>
          <w:rFonts w:ascii="Times New Roman" w:hAnsi="Times New Roman" w:cs="Times New Roman"/>
          <w:sz w:val="26"/>
          <w:szCs w:val="26"/>
        </w:rPr>
        <w:t xml:space="preserve">каждом этапе урока используются </w:t>
      </w:r>
      <w:r w:rsidRPr="00E219EE">
        <w:rPr>
          <w:rFonts w:ascii="Times New Roman" w:hAnsi="Times New Roman" w:cs="Times New Roman"/>
          <w:sz w:val="26"/>
          <w:szCs w:val="26"/>
        </w:rPr>
        <w:t xml:space="preserve">различные методы, формы и виды работы: схемы-опоры, таблицы, раздаточный материал, занимательные упражнения. Они вызывают чувство удивления, новизны, необычности, неожиданности, развивают сообразительность, инициативу. Для того чтобы вызвать у учащихся любопытство – причину познавательного интереса, используем следующие приемы: </w:t>
      </w:r>
    </w:p>
    <w:p w:rsidR="00071373" w:rsidRPr="00E219EE" w:rsidRDefault="00071373" w:rsidP="00885235">
      <w:pPr>
        <w:numPr>
          <w:ilvl w:val="0"/>
          <w:numId w:val="2"/>
        </w:numPr>
        <w:spacing w:after="1" w:line="249" w:lineRule="auto"/>
        <w:ind w:right="41" w:hanging="206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создание ситуации успеха через выполнение заданий, посильных для всех учащихся; </w:t>
      </w:r>
    </w:p>
    <w:p w:rsidR="00071373" w:rsidRPr="00E219EE" w:rsidRDefault="00071373" w:rsidP="00885235">
      <w:pPr>
        <w:numPr>
          <w:ilvl w:val="0"/>
          <w:numId w:val="2"/>
        </w:numPr>
        <w:spacing w:after="1" w:line="249" w:lineRule="auto"/>
        <w:ind w:right="41" w:hanging="206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изучение нового материала с опорой на старые знания (из школьной программы или жизни); </w:t>
      </w:r>
    </w:p>
    <w:p w:rsidR="00071373" w:rsidRPr="00E219EE" w:rsidRDefault="00071373" w:rsidP="00885235">
      <w:pPr>
        <w:numPr>
          <w:ilvl w:val="0"/>
          <w:numId w:val="2"/>
        </w:numPr>
        <w:spacing w:after="1" w:line="249" w:lineRule="auto"/>
        <w:ind w:right="41" w:hanging="206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создание положительного эмоционального настроя; </w:t>
      </w:r>
    </w:p>
    <w:p w:rsidR="00071373" w:rsidRPr="00E219EE" w:rsidRDefault="00071373" w:rsidP="00885235">
      <w:pPr>
        <w:numPr>
          <w:ilvl w:val="0"/>
          <w:numId w:val="2"/>
        </w:numPr>
        <w:spacing w:after="1" w:line="249" w:lineRule="auto"/>
        <w:ind w:right="41" w:hanging="206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рефлексия через оценку собственной деятельности и деятельности других, оценку результата деятельности, вопросы, требующие многовариантных ответов (например, «почему было трудно?», «что открыли, узнали нового на занятии?» и т. д.); </w:t>
      </w:r>
    </w:p>
    <w:p w:rsidR="00071373" w:rsidRPr="00E219EE" w:rsidRDefault="00071373" w:rsidP="00885235">
      <w:pPr>
        <w:numPr>
          <w:ilvl w:val="0"/>
          <w:numId w:val="2"/>
        </w:numPr>
        <w:spacing w:after="1" w:line="249" w:lineRule="auto"/>
        <w:ind w:right="41" w:hanging="206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использование презентаций, игровых и соревновательных форм.  </w:t>
      </w:r>
    </w:p>
    <w:p w:rsidR="00071373" w:rsidRPr="00E219EE" w:rsidRDefault="00071373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В процессе обучения учащимся предоставляется право выбора: выполнять задания разной степени сложности, совместно планировать содержание деятельности на последующих занятиях. Учащиеся включаются в коллективную деятельность через организацию работы в группах, игровые и соревновательные формы, взаимопроверку, взаимопомощь, коллективный поиск решения проблемы. Использование элементов метода проекта позволяет создать условия для самостоятельной поисковой деятельности учащихся.  </w:t>
      </w:r>
    </w:p>
    <w:p w:rsidR="00071373" w:rsidRPr="00E219EE" w:rsidRDefault="00071373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lastRenderedPageBreak/>
        <w:t>Для формирования и развития информационных компетенций подбираются различные задания (загадки, загадки с подвохом, ребусы, шифровки, анаграммы и т. д.), даются задания на дом по подбору дополнительных материалов по изученной теме. Учащиеся сами подбирают интересные задания, используя следующие источники информации:</w:t>
      </w:r>
      <w:r w:rsidRPr="00E219EE">
        <w:rPr>
          <w:rFonts w:ascii="Times New Roman" w:eastAsia="Cambria" w:hAnsi="Times New Roman" w:cs="Times New Roman"/>
          <w:b/>
          <w:sz w:val="26"/>
          <w:szCs w:val="26"/>
        </w:rPr>
        <w:t xml:space="preserve"> </w:t>
      </w:r>
      <w:r w:rsidRPr="00E219EE">
        <w:rPr>
          <w:rFonts w:ascii="Times New Roman" w:hAnsi="Times New Roman" w:cs="Times New Roman"/>
          <w:sz w:val="26"/>
          <w:szCs w:val="26"/>
        </w:rPr>
        <w:t xml:space="preserve">книги, энциклопедии, </w:t>
      </w:r>
      <w:proofErr w:type="spellStart"/>
      <w:r w:rsidRPr="00E219EE">
        <w:rPr>
          <w:rFonts w:ascii="Times New Roman" w:hAnsi="Times New Roman" w:cs="Times New Roman"/>
          <w:sz w:val="26"/>
          <w:szCs w:val="26"/>
        </w:rPr>
        <w:t>интернет-ресурсы</w:t>
      </w:r>
      <w:proofErr w:type="spellEnd"/>
      <w:r w:rsidRPr="00E219EE">
        <w:rPr>
          <w:rFonts w:ascii="Times New Roman" w:hAnsi="Times New Roman" w:cs="Times New Roman"/>
          <w:sz w:val="26"/>
          <w:szCs w:val="26"/>
        </w:rPr>
        <w:t xml:space="preserve"> и т. п. Они не только научились находить информацию к занятиям и урокам, но и правильно систематизировать её, исходя из поставленной задачи.  </w:t>
      </w:r>
    </w:p>
    <w:p w:rsidR="00071373" w:rsidRPr="00E219EE" w:rsidRDefault="00071373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Говоря о </w:t>
      </w:r>
      <w:r w:rsidRPr="00E219EE">
        <w:rPr>
          <w:rFonts w:ascii="Times New Roman" w:eastAsia="Cambria" w:hAnsi="Times New Roman" w:cs="Times New Roman"/>
          <w:b/>
          <w:i/>
          <w:sz w:val="26"/>
          <w:szCs w:val="26"/>
        </w:rPr>
        <w:t>коммуникативной компетенции</w:t>
      </w:r>
      <w:r w:rsidRPr="00E219EE">
        <w:rPr>
          <w:rFonts w:ascii="Times New Roman" w:hAnsi="Times New Roman" w:cs="Times New Roman"/>
          <w:sz w:val="26"/>
          <w:szCs w:val="26"/>
        </w:rPr>
        <w:t xml:space="preserve">, можно смело утверждать, что занятия в музее, а также уроки с использованием технологии музейной педагогики позволяют детям развивать следующие навыки: </w:t>
      </w:r>
    </w:p>
    <w:p w:rsidR="00071373" w:rsidRPr="00E219EE" w:rsidRDefault="00071373" w:rsidP="00885235">
      <w:pPr>
        <w:numPr>
          <w:ilvl w:val="0"/>
          <w:numId w:val="3"/>
        </w:numPr>
        <w:spacing w:after="1" w:line="249" w:lineRule="auto"/>
        <w:ind w:right="41" w:hanging="206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владение формами устной речи (монолог, диалог, умение задать вопрос, привести довод при устном ответе и т. п.); </w:t>
      </w:r>
    </w:p>
    <w:p w:rsidR="00071373" w:rsidRPr="00E219EE" w:rsidRDefault="00071373" w:rsidP="00885235">
      <w:pPr>
        <w:numPr>
          <w:ilvl w:val="0"/>
          <w:numId w:val="3"/>
        </w:numPr>
        <w:spacing w:after="1" w:line="249" w:lineRule="auto"/>
        <w:ind w:right="41" w:hanging="206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умение работать в группе, искать и находить компромиссы, принимать единое решение (работа над совместным заданием). </w:t>
      </w:r>
    </w:p>
    <w:p w:rsidR="00071373" w:rsidRPr="00E219EE" w:rsidRDefault="00071373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eastAsia="Cambria" w:hAnsi="Times New Roman" w:cs="Times New Roman"/>
          <w:b/>
          <w:sz w:val="26"/>
          <w:szCs w:val="26"/>
        </w:rPr>
        <w:t xml:space="preserve">  </w:t>
      </w:r>
      <w:r w:rsidRPr="00E219EE">
        <w:rPr>
          <w:rFonts w:ascii="Times New Roman" w:eastAsia="Cambria" w:hAnsi="Times New Roman" w:cs="Times New Roman"/>
          <w:b/>
          <w:i/>
          <w:sz w:val="26"/>
          <w:szCs w:val="26"/>
        </w:rPr>
        <w:t>Ценностно-смысловые компетенции</w:t>
      </w:r>
      <w:r w:rsidRPr="00E219EE">
        <w:rPr>
          <w:rFonts w:ascii="Times New Roman" w:eastAsia="Cambria" w:hAnsi="Times New Roman" w:cs="Times New Roman"/>
          <w:b/>
          <w:sz w:val="26"/>
          <w:szCs w:val="26"/>
        </w:rPr>
        <w:t xml:space="preserve"> </w:t>
      </w:r>
      <w:r w:rsidRPr="00E219EE">
        <w:rPr>
          <w:rFonts w:ascii="Times New Roman" w:hAnsi="Times New Roman" w:cs="Times New Roman"/>
          <w:sz w:val="26"/>
          <w:szCs w:val="26"/>
        </w:rPr>
        <w:t xml:space="preserve">особенно эффективно развиваются при решении нестандартных задач, мини-исследований. Хороший результат даёт создание проблемных поисковых ситуаций на уроке. </w:t>
      </w:r>
    </w:p>
    <w:p w:rsidR="00071373" w:rsidRPr="00E219EE" w:rsidRDefault="00071373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Музейный урок всегда формирует </w:t>
      </w:r>
      <w:r w:rsidRPr="00E219EE">
        <w:rPr>
          <w:rFonts w:ascii="Times New Roman" w:eastAsia="Cambria" w:hAnsi="Times New Roman" w:cs="Times New Roman"/>
          <w:b/>
          <w:i/>
          <w:sz w:val="26"/>
          <w:szCs w:val="26"/>
        </w:rPr>
        <w:t>общекультурные и социально-трудовые компетенции,</w:t>
      </w:r>
      <w:r w:rsidRPr="00E219EE">
        <w:rPr>
          <w:rFonts w:ascii="Times New Roman" w:hAnsi="Times New Roman" w:cs="Times New Roman"/>
          <w:sz w:val="26"/>
          <w:szCs w:val="26"/>
        </w:rPr>
        <w:t xml:space="preserve"> так как основан на историческом, краеведческом и литературном материале. </w:t>
      </w:r>
    </w:p>
    <w:p w:rsidR="00071373" w:rsidRPr="00E219EE" w:rsidRDefault="00071373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eastAsia="Cambria" w:hAnsi="Times New Roman" w:cs="Times New Roman"/>
          <w:b/>
          <w:i/>
          <w:sz w:val="26"/>
          <w:szCs w:val="26"/>
        </w:rPr>
        <w:t>Компетенции личностного самосовершенствования</w:t>
      </w:r>
      <w:r w:rsidRPr="00E219EE">
        <w:rPr>
          <w:rFonts w:ascii="Times New Roman" w:hAnsi="Times New Roman" w:cs="Times New Roman"/>
          <w:sz w:val="26"/>
          <w:szCs w:val="26"/>
        </w:rPr>
        <w:t xml:space="preserve"> формируются в связи с применением таких видов деятельности: найдите «Четвёртое лишнее», выпишите из словаря, найдите в словаре толкование слова. Это упражнения, требующие определённых волевых усилий и навыков самоконтроля. В результате воспитываются такие ценнейшие качества, как самостоятельность и решительность в действиях, чувство ответственности за них. </w:t>
      </w:r>
    </w:p>
    <w:p w:rsidR="00071373" w:rsidRPr="00E219EE" w:rsidRDefault="00885235" w:rsidP="00885235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  <w:shd w:val="clear" w:color="auto" w:fill="F6F6F6"/>
        </w:rPr>
        <w:t>Несколько лет назад на уроке литературы по теме «Устное народное творчество» я столкнулась с ситуацией, когда дети не могли отгадать знакомые нам всем с детства загадки: “Цветное коромысло над рекой повисло”</w:t>
      </w:r>
      <w:proofErr w:type="gramStart"/>
      <w:r w:rsidRPr="00E219EE">
        <w:rPr>
          <w:rFonts w:ascii="Times New Roman" w:hAnsi="Times New Roman" w:cs="Times New Roman"/>
          <w:sz w:val="26"/>
          <w:szCs w:val="26"/>
          <w:shd w:val="clear" w:color="auto" w:fill="F6F6F6"/>
        </w:rPr>
        <w:t>, ”Золотое</w:t>
      </w:r>
      <w:proofErr w:type="gramEnd"/>
      <w:r w:rsidRPr="00E219EE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 решето черных зернышек полно”, “Полон </w:t>
      </w:r>
      <w:proofErr w:type="spellStart"/>
      <w:r w:rsidRPr="00E219EE">
        <w:rPr>
          <w:rFonts w:ascii="Times New Roman" w:hAnsi="Times New Roman" w:cs="Times New Roman"/>
          <w:sz w:val="26"/>
          <w:szCs w:val="26"/>
          <w:shd w:val="clear" w:color="auto" w:fill="F6F6F6"/>
        </w:rPr>
        <w:t>хлевец</w:t>
      </w:r>
      <w:proofErr w:type="spellEnd"/>
      <w:r w:rsidRPr="00E219EE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 белых овец”. Оказалось, не все дети понимают значение слов «коромысло», «решето», «</w:t>
      </w:r>
      <w:proofErr w:type="spellStart"/>
      <w:r w:rsidRPr="00E219EE">
        <w:rPr>
          <w:rFonts w:ascii="Times New Roman" w:hAnsi="Times New Roman" w:cs="Times New Roman"/>
          <w:sz w:val="26"/>
          <w:szCs w:val="26"/>
          <w:shd w:val="clear" w:color="auto" w:fill="F6F6F6"/>
        </w:rPr>
        <w:t>хлевец</w:t>
      </w:r>
      <w:proofErr w:type="spellEnd"/>
      <w:r w:rsidRPr="00E219EE">
        <w:rPr>
          <w:rFonts w:ascii="Times New Roman" w:hAnsi="Times New Roman" w:cs="Times New Roman"/>
          <w:sz w:val="26"/>
          <w:szCs w:val="26"/>
          <w:shd w:val="clear" w:color="auto" w:fill="F6F6F6"/>
        </w:rPr>
        <w:t>». В школе работает музей, и мы отправились туда.</w:t>
      </w:r>
    </w:p>
    <w:p w:rsidR="00E219EE" w:rsidRPr="00446F48" w:rsidRDefault="00071373" w:rsidP="00446F48">
      <w:pPr>
        <w:ind w:left="-15" w:right="41"/>
        <w:jc w:val="both"/>
        <w:rPr>
          <w:rFonts w:ascii="Times New Roman" w:hAnsi="Times New Roman" w:cs="Times New Roman"/>
          <w:sz w:val="26"/>
          <w:szCs w:val="26"/>
        </w:rPr>
      </w:pPr>
      <w:r w:rsidRPr="00E219EE">
        <w:rPr>
          <w:rFonts w:ascii="Times New Roman" w:hAnsi="Times New Roman" w:cs="Times New Roman"/>
          <w:sz w:val="26"/>
          <w:szCs w:val="26"/>
        </w:rPr>
        <w:t xml:space="preserve">Таким образом, использование элементов музейной педагогики делает процесс обучения и преподавания более интересным, качественным, результативным. Музейная педагогика помогает ребенку прожить не одну свою жизнь, а сотни других жизней, о которых расскажет каждый экспонат музея. Музейная педагогика – это интеграция музея в систему образования. Обращение к музейной педагогике помогает формировать потребность во взаимодействии с памятниками </w:t>
      </w:r>
      <w:proofErr w:type="gramStart"/>
      <w:r w:rsidRPr="00E219EE">
        <w:rPr>
          <w:rFonts w:ascii="Times New Roman" w:hAnsi="Times New Roman" w:cs="Times New Roman"/>
          <w:sz w:val="26"/>
          <w:szCs w:val="26"/>
        </w:rPr>
        <w:t>культуры,  понимание</w:t>
      </w:r>
      <w:proofErr w:type="gramEnd"/>
      <w:r w:rsidRPr="00E219EE">
        <w:rPr>
          <w:rFonts w:ascii="Times New Roman" w:hAnsi="Times New Roman" w:cs="Times New Roman"/>
          <w:sz w:val="26"/>
          <w:szCs w:val="26"/>
        </w:rPr>
        <w:t xml:space="preserve"> исторических эпох; развивать способность к эстетическому созерцанию, умение видеть прекрасное; развивать способность к сопереживанию; формировать уважение к другим культурам, их понимание. Помогает развитию гражданского и патриотического самосознания. </w:t>
      </w:r>
      <w:bookmarkStart w:id="0" w:name="_GoBack"/>
      <w:bookmarkEnd w:id="0"/>
    </w:p>
    <w:sectPr w:rsidR="00E219EE" w:rsidRPr="00446F48" w:rsidSect="00E219EE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43070"/>
    <w:multiLevelType w:val="hybridMultilevel"/>
    <w:tmpl w:val="E126123E"/>
    <w:lvl w:ilvl="0" w:tplc="391A017C">
      <w:start w:val="1"/>
      <w:numFmt w:val="bullet"/>
      <w:lvlText w:val="•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32592E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F60A8C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66C89E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65CE6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04D166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7CC120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C5494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800980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082C60"/>
    <w:multiLevelType w:val="hybridMultilevel"/>
    <w:tmpl w:val="20024B02"/>
    <w:lvl w:ilvl="0" w:tplc="059A3B36">
      <w:start w:val="1"/>
      <w:numFmt w:val="bullet"/>
      <w:lvlText w:val="•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66955A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425C64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543F56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9EBB44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6A786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363688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B6C114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BEB4A8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D56354"/>
    <w:multiLevelType w:val="hybridMultilevel"/>
    <w:tmpl w:val="97949074"/>
    <w:lvl w:ilvl="0" w:tplc="33407948">
      <w:start w:val="1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E09D12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5057B0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8AA98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203BAC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CC3DE2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A943A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76D4DA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2A8218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DF"/>
    <w:rsid w:val="00071373"/>
    <w:rsid w:val="001553F5"/>
    <w:rsid w:val="00201318"/>
    <w:rsid w:val="002D7883"/>
    <w:rsid w:val="00446F48"/>
    <w:rsid w:val="00627FDF"/>
    <w:rsid w:val="007A18B6"/>
    <w:rsid w:val="00885235"/>
    <w:rsid w:val="00A018BE"/>
    <w:rsid w:val="00B07AC1"/>
    <w:rsid w:val="00E219EE"/>
    <w:rsid w:val="00FB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352DC"/>
  <w15:chartTrackingRefBased/>
  <w15:docId w15:val="{91A672F9-5730-4D19-9D57-917A85F6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7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5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3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6210</TotalTime>
  <Pages>1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2024-08-25T12:36:00Z</cp:lastPrinted>
  <dcterms:created xsi:type="dcterms:W3CDTF">2024-08-21T04:26:00Z</dcterms:created>
  <dcterms:modified xsi:type="dcterms:W3CDTF">2024-11-18T15:52:00Z</dcterms:modified>
</cp:coreProperties>
</file>