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4A" w:rsidRPr="00081A4A" w:rsidRDefault="00081A4A" w:rsidP="00081A4A">
      <w:pPr>
        <w:shd w:val="clear" w:color="auto" w:fill="FFFFFF"/>
        <w:spacing w:after="192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081A4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ФОРМИРОВАНИЕ ЦИФРОВОГО ОБРАЗОВАТЕЛЬНОГО ПРОСТРАНСТВА НА ЗАНЯТИЯХ ПО МАТЕМАТИКЕ</w:t>
      </w:r>
    </w:p>
    <w:p w:rsidR="00081A4A" w:rsidRPr="00081A4A" w:rsidRDefault="00081A4A" w:rsidP="00081A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1A4A" w:rsidRPr="00081A4A" w:rsidRDefault="00081A4A" w:rsidP="00081A4A">
      <w:pPr>
        <w:shd w:val="clear" w:color="auto" w:fill="FFFFFF"/>
        <w:spacing w:before="192"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Сивакова Надежда Сергеевна</w:t>
      </w:r>
    </w:p>
    <w:p w:rsidR="00081A4A" w:rsidRPr="00081A4A" w:rsidRDefault="00081A4A" w:rsidP="00081A4A">
      <w:pPr>
        <w:shd w:val="clear" w:color="auto" w:fill="FFFFFF"/>
        <w:spacing w:before="192"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ОГБПОУ «Томский коммунально-строительный техникум»,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="00A56B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Томск</w:t>
      </w:r>
    </w:p>
    <w:p w:rsidR="00081A4A" w:rsidRPr="00081A4A" w:rsidRDefault="00081A4A" w:rsidP="00AD037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1A4A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Цифровая образовательная среда (ЦОС) – это единая информационная система, которая объединяет всех участников образовательного процесса — обучающихся, преподавателей, родителей и администрацию учебных заведений.</w:t>
      </w:r>
    </w:p>
    <w:p w:rsidR="00081A4A" w:rsidRPr="00081A4A" w:rsidRDefault="00081A4A" w:rsidP="00AD0374">
      <w:pPr>
        <w:shd w:val="clear" w:color="auto" w:fill="FFFFFF"/>
        <w:spacing w:before="192" w:after="1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1A4A">
        <w:rPr>
          <w:rFonts w:ascii="Times New Roman" w:eastAsia="Times New Roman" w:hAnsi="Times New Roman" w:cs="Times New Roman"/>
          <w:color w:val="000000"/>
          <w:sz w:val="28"/>
          <w:szCs w:val="28"/>
        </w:rPr>
        <w:t>ЦОС включает в себя: комплекс информационных образовательных ресурсов, в том числе электронных; совокупность технологических средств информационных и коммуникационных технологий: компьютеры, средства связи (смартфоны, планшеты), иное информационно-коммуникационное оборудование; ряд педагогических технологий, обеспечивающих обучение в современной информационно-образовательной среде.</w:t>
      </w:r>
    </w:p>
    <w:p w:rsidR="00081A4A" w:rsidRPr="00081A4A" w:rsidRDefault="00081A4A" w:rsidP="00AD0374">
      <w:pPr>
        <w:shd w:val="clear" w:color="auto" w:fill="FFFFFF"/>
        <w:spacing w:before="192" w:after="1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1A4A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Главная задача цифровой образовательной среды - создание современной и безопасной электронной образовательной среды, обеспечивающей доступность и высокое качество обучения на всех уровнях.</w:t>
      </w:r>
    </w:p>
    <w:p w:rsidR="007B3C45" w:rsidRPr="007B3C45" w:rsidRDefault="007B3C45" w:rsidP="00AD0374">
      <w:pPr>
        <w:shd w:val="clear" w:color="auto" w:fill="FFFFFF"/>
        <w:spacing w:before="192" w:after="1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C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Цифровая образовательная среда на </w:t>
      </w:r>
      <w:r w:rsidR="00986B24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занятиях по математики</w:t>
      </w:r>
      <w:r w:rsidRPr="007B3C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представляет собой инновационную систему, способствующую эффективному освоению математических знаний и навыков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Pr="007B3C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всех возрастных групп. Эта современная педагогическая технология объединяет использование высокотехнологичных средств обучения с традиционными методиками математического преподавани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7B3C45" w:rsidRPr="007B3C45" w:rsidRDefault="007B3C45" w:rsidP="00AD0374">
      <w:pPr>
        <w:shd w:val="clear" w:color="auto" w:fill="FFFFFF"/>
        <w:spacing w:before="192" w:after="1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C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Одной из ключевых особенностей цифровой образовательной среды является наличие интерактивных платформ и приложений, предлагающих широкий спектр учебных материалов и инструментов для изучения математики.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</w:t>
      </w:r>
      <w:r w:rsidRPr="007B3C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могут работать с такими программами, как решатели математических задач, визуализаторы геометрических фигур и процессов, симуляторы математических экспериментов и многое другое.</w:t>
      </w:r>
    </w:p>
    <w:p w:rsidR="00081A4A" w:rsidRPr="00081A4A" w:rsidRDefault="00081A4A" w:rsidP="00AD0374">
      <w:pPr>
        <w:shd w:val="clear" w:color="auto" w:fill="FFFFFF"/>
        <w:spacing w:before="192" w:after="1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1A4A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цифровой образовательной среды способствует решению следующих задач: разнообразие системы занятий, нешаблонное их построение, включение по возможности в каждое занятие новых элементов; увлекательное преподавание занятий, активизация деятельности обучающихся.</w:t>
      </w:r>
    </w:p>
    <w:p w:rsidR="00081A4A" w:rsidRPr="00081A4A" w:rsidRDefault="00081A4A" w:rsidP="00AD0374">
      <w:pPr>
        <w:shd w:val="clear" w:color="auto" w:fill="FFFFFF"/>
        <w:spacing w:before="192" w:after="1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1A4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Без использования современных средств информационно-коммуникационных технологий уже невозможно представить образовательный процесс, отвечающий требованиям современного информационного общества.</w:t>
      </w:r>
    </w:p>
    <w:p w:rsidR="007B3C45" w:rsidRPr="007B3C45" w:rsidRDefault="007B3C45" w:rsidP="00AD0374">
      <w:pPr>
        <w:shd w:val="clear" w:color="auto" w:fill="FFFFFF"/>
        <w:spacing w:before="192" w:after="1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C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Одним из главных преимуществ цифровой образовательной среды является ее доступность и удобство использования. </w:t>
      </w:r>
      <w:r w:rsidR="00B0435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</w:t>
      </w:r>
      <w:r w:rsidRPr="007B3C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могут использовать средства обучения на компьютерах, планшетах и смартфонах, что позволяет им гибко организовывать свое обучение вне стационарного класса. Кроме того, такая среда позволяет индивидуализировать учебный процесс и предоставлять дополнительные материалы и задания в зависимости от уровня подготовки каждого отдельного </w:t>
      </w:r>
      <w:r w:rsidR="00B04350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студента.</w:t>
      </w:r>
    </w:p>
    <w:p w:rsidR="007B3C45" w:rsidRPr="007B3C45" w:rsidRDefault="007B3C45" w:rsidP="00AD0374">
      <w:pPr>
        <w:shd w:val="clear" w:color="auto" w:fill="FFFFFF"/>
        <w:spacing w:before="192" w:after="1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C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Важным аспектом цифровой образовательной среды на уроках математики является ее способность поощрять активную участие </w:t>
      </w:r>
      <w:r w:rsidR="00B04350">
        <w:rPr>
          <w:rFonts w:ascii="Times New Roman" w:eastAsia="Times New Roman" w:hAnsi="Times New Roman" w:cs="Times New Roman"/>
          <w:color w:val="000000"/>
          <w:sz w:val="28"/>
          <w:szCs w:val="28"/>
        </w:rPr>
        <w:t>обу</w:t>
      </w:r>
      <w:r w:rsidR="00B04350" w:rsidRPr="007B3C45"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 w:rsidRPr="007B3C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процессе обучения. Благодаря интерактивным возможностям, данные платформы и приложения стимулируют их интерес к изучению математики, помогая лучше понять теоретические понятия и закрепить практические навыки. </w:t>
      </w:r>
      <w:r w:rsidR="00B04350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Студенты</w:t>
      </w:r>
      <w:r w:rsidRPr="007B3C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могут решать задачи, проводить исследования, создавать и анализировать графики, что способствует развитию их математического мышления и п</w:t>
      </w:r>
      <w:r w:rsidR="00B04350">
        <w:rPr>
          <w:rFonts w:ascii="Times New Roman" w:eastAsia="Times New Roman" w:hAnsi="Times New Roman" w:cs="Times New Roman"/>
          <w:color w:val="000000"/>
          <w:sz w:val="28"/>
          <w:szCs w:val="28"/>
        </w:rPr>
        <w:t>робуждает творческий потенциал.</w:t>
      </w:r>
    </w:p>
    <w:p w:rsidR="007B3C45" w:rsidRDefault="007B3C45" w:rsidP="00AD0374">
      <w:pPr>
        <w:shd w:val="clear" w:color="auto" w:fill="FFFFFF"/>
        <w:spacing w:before="192" w:after="1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C4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цифровая образовательная среда на уроках математики - это уникальный инструмент, который положительно влияет на учебный процесс, повышает интерес и мотивацию учащихся, обеспечивает более эффективное усвоение математических знаний и формирование навыков применения их на практике. Она открывает новые горизонты для обучения и становится незаменимым средством в современном образовательном процессе.</w:t>
      </w:r>
    </w:p>
    <w:p w:rsidR="00D74758" w:rsidRPr="00081A4A" w:rsidRDefault="00D74758">
      <w:pPr>
        <w:rPr>
          <w:rFonts w:ascii="Times New Roman" w:hAnsi="Times New Roman" w:cs="Times New Roman"/>
          <w:sz w:val="28"/>
          <w:szCs w:val="28"/>
        </w:rPr>
      </w:pPr>
    </w:p>
    <w:sectPr w:rsidR="00D74758" w:rsidRPr="00081A4A" w:rsidSect="00B52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1A4A"/>
    <w:rsid w:val="00081A4A"/>
    <w:rsid w:val="007B3C45"/>
    <w:rsid w:val="00986B24"/>
    <w:rsid w:val="00A56B65"/>
    <w:rsid w:val="00AD0374"/>
    <w:rsid w:val="00B04350"/>
    <w:rsid w:val="00B36D79"/>
    <w:rsid w:val="00B52C51"/>
    <w:rsid w:val="00D74758"/>
    <w:rsid w:val="00ED6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C51"/>
  </w:style>
  <w:style w:type="paragraph" w:styleId="1">
    <w:name w:val="heading 1"/>
    <w:basedOn w:val="a"/>
    <w:link w:val="10"/>
    <w:uiPriority w:val="9"/>
    <w:qFormat/>
    <w:rsid w:val="00081A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A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81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dee-106-0</dc:creator>
  <cp:keywords/>
  <dc:description/>
  <cp:lastModifiedBy>dee-106-0</cp:lastModifiedBy>
  <cp:revision>3</cp:revision>
  <dcterms:created xsi:type="dcterms:W3CDTF">2024-01-31T07:36:00Z</dcterms:created>
  <dcterms:modified xsi:type="dcterms:W3CDTF">2024-01-31T09:26:00Z</dcterms:modified>
</cp:coreProperties>
</file>