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A034A"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 xml:space="preserve">несудебная защита прав несовершеннолетних: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теория и практика</w:t>
      </w:r>
      <w:bookmarkStart w:id="0" w:name="_GoBack"/>
      <w:bookmarkEnd w:id="0"/>
    </w:p>
    <w:p w14:paraId="0FE9BE13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407BB3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Введение</w:t>
      </w:r>
    </w:p>
    <w:p w14:paraId="155A4DD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современном этапе развития правовой системы внесудебная защита прав несовершеннолетних приобретает особую значимость. Цель статьи – исследование механизма внесудебной защиты прав несовершеннолетних в России, анализ правовых аспектов, а также оценка актуальности данной темы с точки зрения теории права.</w:t>
      </w:r>
    </w:p>
    <w:p w14:paraId="4812A840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0F8FBF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Понятие и значение внесудебной защиты прав несовершеннолетних</w:t>
      </w:r>
    </w:p>
    <w:p w14:paraId="63D4A6D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Определение внесудебной защиты. Внесудебная защита прав – это совокупность мер и процедур, которые направлены на восстановление и защиту прав, свобод и законных интересов несовершеннолетних без обращения в суд. Такой подход помогает ускорить процесс, повысить его доступность и минимизировать психологическое давление на несовершеннолетнего.</w:t>
      </w:r>
    </w:p>
    <w:p w14:paraId="2F0D03A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Значение защиты прав детей. Дети, как наиболее уязвимая часть общества, нуждаются в особых механизмах защиты их прав. Внесудебные методы позволяют избежать чрезмерного вмешательства со стороны органов власти и защитить детей от возможной стигматизации.</w:t>
      </w:r>
    </w:p>
    <w:p w14:paraId="40D60422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5514B4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Основные формы и механизмы внесудебной защиты прав несовершеннолетних</w:t>
      </w:r>
    </w:p>
    <w:p w14:paraId="3A63C7C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Участие органов опеки и попечительства. Органы опеки являются важным субъектом внесудебной защиты прав несовершеннолетних. Они могут вмешиваться в случае угрозы жизни или здоровью ребенка, а также представлять его интересы перед третьими лицами.</w:t>
      </w:r>
    </w:p>
    <w:p w14:paraId="3CE1045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образовательных и медицинских учреждений. Образовательные и медицинские учреждения играют важную роль в защите прав несовершеннолетних, выявляя случаи насилия или ненадлежащего обращения и передавая соответствующую информацию в уполномоченные органы.</w:t>
      </w:r>
    </w:p>
    <w:p w14:paraId="550577E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Деятельность уполномоченного по правам ребенка. Уполномоченные по правам ребенка являются посредниками между несовершеннолетними и государственными структурами, обеспечивая их защиту без необходимости обращения в судебные инстанции.</w:t>
      </w:r>
    </w:p>
    <w:p w14:paraId="68794EC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Общественные организации. Некоммерческие организации и общественные объединения содействуют защите прав детей путем консультаций, психологической поддержки и правового сопровождения.</w:t>
      </w:r>
    </w:p>
    <w:p w14:paraId="6ACE038C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13C75F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Преимущества и недостатки внесудебной защиты</w:t>
      </w:r>
    </w:p>
    <w:p w14:paraId="1565593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Преимущества: быстрота, доступность, минимизация воздействия на психику ребенка, меньшее вмешательство государственных структур.</w:t>
      </w:r>
    </w:p>
    <w:p w14:paraId="14B79B0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Недостатки: ограниченность мер принуждения, низкий уровень контроля за исполнением обязательств со стороны третьих лиц.</w:t>
      </w:r>
    </w:p>
    <w:p w14:paraId="45615146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1AE420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Законодательные основы внесудебной защиты прав несовершеннолетних</w:t>
      </w:r>
    </w:p>
    <w:p w14:paraId="0C1FBBB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Семейный кодекс Российской Федерации (СК РФ). Определяет обязанности и полномочия органов опеки и попечительства в отношении защиты прав несовершеннолетних.</w:t>
      </w:r>
    </w:p>
    <w:p w14:paraId="437290B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Федеральный закон «Об основах системы профилактики безнадзорности и правонарушений несовершеннолетних». Данный закон описывает меры профилактики и систему органов, участвующих в защите прав детей.</w:t>
      </w:r>
    </w:p>
    <w:p w14:paraId="36A19EF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Федеральный закон «О социальных гарантиях». Определяет социальные гарантии и льготы для несовершеннолетних, находящихся в трудной жизненной ситуации.</w:t>
      </w:r>
    </w:p>
    <w:p w14:paraId="3E2C321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Конвенция ООН о правах ребенка. Международный документ, признающий права детей и обязывающий государства-участники, включая Россию, соблюдать и обеспечивать их защиту.</w:t>
      </w:r>
    </w:p>
    <w:p w14:paraId="4CC6569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Заключение</w:t>
      </w:r>
    </w:p>
    <w:p w14:paraId="219A57A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Внесудебная защита прав несовершеннолетних играет значимую роль в правовой системе России, позволяя оперативно и эффективно защищать права детей без обращения в суд. Однако существует необходимость в дальнейших изменениях законодательства и улучшении координации между различными субъектами защиты для обеспечения полноценной и всесторонней защиты прав несовершеннолетних.</w:t>
      </w:r>
    </w:p>
    <w:p w14:paraId="3BFDCCB4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336F4B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Список литературы</w:t>
      </w:r>
    </w:p>
    <w:p w14:paraId="610EE71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Семейный кодекс Российской Федерации от 29 декабря 1995 г. № 223-ФЗ (ред. от 01.04.2024).</w:t>
      </w:r>
    </w:p>
    <w:p w14:paraId="5E63CBB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Федеральный закон от 24 июня 1999 г. № 120-ФЗ «Об основах системы профилактики безнадзорности и правонарушений несовершеннолетних» (ред. от 05.03.2024).</w:t>
      </w:r>
    </w:p>
    <w:p w14:paraId="26E9D60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Федеральный закон от 06 октября 1997 г. № 131-ФЗ «О социальных гарантиях» (ред. от 01.01.2024).</w:t>
      </w:r>
    </w:p>
    <w:p w14:paraId="4EB6FC8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Конвенция ООН о правах ребенка от 20 ноября 1989 г. (ратифицирована в РФ 13 июня 1990 г.).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9495A"/>
    <w:rsid w:val="45245A33"/>
    <w:rsid w:val="5F89495A"/>
    <w:rsid w:val="62F0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0"/>
    <w:rPr>
      <w:b/>
      <w:bCs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2024-11-04T11:23:00Z</dcterms:created>
  <dc:creator>iRu</dc:creator>
  <cp:lastModifiedBy>Admin</cp:lastModifiedBy>
  <dcterms:modified xsi:type="dcterms:W3CDTF">2024-11-14T19:52:46Z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97CE1C6EB05E45B9B4ECF4F36F8CFB61_13</vt:lpwstr>
  </property>
</Properties>
</file>