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37" w:rsidRDefault="00FD6FE7" w:rsidP="00FD6FE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ewdcjz"/>
          <w:rFonts w:eastAsiaTheme="majorEastAsia"/>
          <w:b/>
          <w:color w:val="080808"/>
          <w:sz w:val="28"/>
          <w:szCs w:val="28"/>
          <w:bdr w:val="none" w:sz="0" w:space="0" w:color="auto" w:frame="1"/>
        </w:rPr>
      </w:pPr>
      <w:r w:rsidRPr="00FD6FE7">
        <w:rPr>
          <w:rStyle w:val="sc-ewdcjz"/>
          <w:rFonts w:eastAsiaTheme="majorEastAsia"/>
          <w:b/>
          <w:color w:val="080808"/>
          <w:sz w:val="28"/>
          <w:szCs w:val="28"/>
          <w:bdr w:val="none" w:sz="0" w:space="0" w:color="auto" w:frame="1"/>
        </w:rPr>
        <w:t xml:space="preserve">Использование </w:t>
      </w:r>
      <w:proofErr w:type="spellStart"/>
      <w:proofErr w:type="gramStart"/>
      <w:r w:rsidRPr="00FD6FE7">
        <w:rPr>
          <w:rStyle w:val="sc-ewdcjz"/>
          <w:rFonts w:eastAsiaTheme="majorEastAsia"/>
          <w:b/>
          <w:color w:val="080808"/>
          <w:sz w:val="28"/>
          <w:szCs w:val="28"/>
          <w:bdr w:val="none" w:sz="0" w:space="0" w:color="auto" w:frame="1"/>
        </w:rPr>
        <w:t>кейс-технологии</w:t>
      </w:r>
      <w:proofErr w:type="spellEnd"/>
      <w:proofErr w:type="gramEnd"/>
      <w:r w:rsidRPr="00FD6FE7">
        <w:rPr>
          <w:rStyle w:val="sc-ewdcjz"/>
          <w:rFonts w:eastAsiaTheme="majorEastAsia"/>
          <w:b/>
          <w:color w:val="080808"/>
          <w:sz w:val="28"/>
          <w:szCs w:val="28"/>
          <w:bdr w:val="none" w:sz="0" w:space="0" w:color="auto" w:frame="1"/>
        </w:rPr>
        <w:t xml:space="preserve"> на уроках литературы.</w:t>
      </w:r>
    </w:p>
    <w:p w:rsidR="00FD6FE7" w:rsidRPr="00FD6FE7" w:rsidRDefault="00FD6FE7" w:rsidP="00FD6FE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textAlignment w:val="baseline"/>
        <w:rPr>
          <w:rStyle w:val="sc-ewdcjz"/>
          <w:rFonts w:eastAsiaTheme="majorEastAsia"/>
          <w:color w:val="080808"/>
          <w:bdr w:val="none" w:sz="0" w:space="0" w:color="auto" w:frame="1"/>
        </w:rPr>
      </w:pPr>
      <w:proofErr w:type="spellStart"/>
      <w:r w:rsidRPr="00FD6FE7">
        <w:rPr>
          <w:rStyle w:val="sc-ewdcjz"/>
          <w:rFonts w:eastAsiaTheme="majorEastAsia"/>
          <w:color w:val="080808"/>
          <w:bdr w:val="none" w:sz="0" w:space="0" w:color="auto" w:frame="1"/>
        </w:rPr>
        <w:t>Препута</w:t>
      </w:r>
      <w:proofErr w:type="spellEnd"/>
      <w:r w:rsidRPr="00FD6FE7">
        <w:rPr>
          <w:rStyle w:val="sc-ewdcjz"/>
          <w:rFonts w:eastAsiaTheme="majorEastAsia"/>
          <w:color w:val="080808"/>
          <w:bdr w:val="none" w:sz="0" w:space="0" w:color="auto" w:frame="1"/>
        </w:rPr>
        <w:t xml:space="preserve"> Е.П. учитель русского языка и литературы</w:t>
      </w:r>
      <w:r>
        <w:rPr>
          <w:rStyle w:val="sc-ewdcjz"/>
          <w:rFonts w:eastAsiaTheme="majorEastAsia"/>
          <w:color w:val="080808"/>
          <w:bdr w:val="none" w:sz="0" w:space="0" w:color="auto" w:frame="1"/>
        </w:rPr>
        <w:br/>
      </w:r>
      <w:r w:rsidRPr="00FD6FE7">
        <w:rPr>
          <w:rStyle w:val="sc-ewdcjz"/>
          <w:rFonts w:eastAsiaTheme="majorEastAsia"/>
          <w:color w:val="080808"/>
          <w:bdr w:val="none" w:sz="0" w:space="0" w:color="auto" w:frame="1"/>
        </w:rPr>
        <w:t xml:space="preserve"> МБОУ «СОШ №2» </w:t>
      </w:r>
      <w:proofErr w:type="spellStart"/>
      <w:r w:rsidRPr="00FD6FE7">
        <w:rPr>
          <w:rStyle w:val="sc-ewdcjz"/>
          <w:rFonts w:eastAsiaTheme="majorEastAsia"/>
          <w:color w:val="080808"/>
          <w:bdr w:val="none" w:sz="0" w:space="0" w:color="auto" w:frame="1"/>
        </w:rPr>
        <w:t>п.г.т.Уренгой</w:t>
      </w:r>
      <w:proofErr w:type="spellEnd"/>
    </w:p>
    <w:p w:rsidR="00FD6FE7" w:rsidRPr="00FD6FE7" w:rsidRDefault="00FD6FE7" w:rsidP="00FD6FE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ewdcjz"/>
          <w:rFonts w:eastAsiaTheme="majorEastAsia"/>
          <w:b/>
          <w:color w:val="080808"/>
          <w:sz w:val="28"/>
          <w:szCs w:val="28"/>
          <w:bdr w:val="none" w:sz="0" w:space="0" w:color="auto" w:frame="1"/>
        </w:rPr>
      </w:pPr>
    </w:p>
    <w:p w:rsidR="001B5037" w:rsidRPr="001B5037" w:rsidRDefault="00FD6FE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</w:t>
      </w:r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Кейс-технология – это метод обучения, основанный на анализе конкретных ситуаций (кейсов), который активно используется в </w:t>
      </w:r>
      <w:proofErr w:type="spellStart"/>
      <w:proofErr w:type="gramStart"/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бизнес-образовании</w:t>
      </w:r>
      <w:proofErr w:type="spellEnd"/>
      <w:proofErr w:type="gramEnd"/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, но может применяться и на уроках литературы. Основная цель кейс-метода заключается в том, чтобы науч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ить старшеклассников</w:t>
      </w:r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анализировать сложные ситуации, принимать решения и защищать свою точку зрения. На уроках литературы этот метод позволяет глубже понять произведение, увидеть его </w:t>
      </w:r>
      <w:proofErr w:type="spellStart"/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многослойность</w:t>
      </w:r>
      <w:proofErr w:type="spellEnd"/>
      <w:r w:rsidR="001B5037"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и многогранность, а также развивать критическое мышление и навыки публичных выступлений.</w:t>
      </w:r>
    </w:p>
    <w:p w:rsidR="001B5037" w:rsidRPr="001B5037" w:rsidRDefault="001B5037" w:rsidP="001B5037">
      <w:pPr>
        <w:pStyle w:val="3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Как использовать кейс-технологию на уроке литературы?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1: Выбор кейса</w:t>
      </w:r>
    </w:p>
    <w:p w:rsid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Для начала необходимо выбрать подходящий материал. Это может быть отрывок из произведения, конкретный эпизод или даже целая глава. Важно, чтобы выбранный фрагмент содержал конфликтную ситуацию, которую студенты смогут проанализировать и обсудить.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Пример: В романе Ф.М. Достоевского «Преступление и наказание» можно рассмотреть сцену убийст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ва старухи-процентщицы. Обучающиеся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должны будут проанализировать мотивы Раскольникова, его внутренние противоречия и последствия его поступков.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2: Постановка проблемы</w:t>
      </w:r>
    </w:p>
    <w:p w:rsid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После выбора кейса учитель формулирует проблему, которую студентам предстоит решить. Проблема должна быть достаточно сложной и неоднозначной, чтобы стимулировать дискуссию и глубокий анализ.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Пример: Почему Раскольников решил убить старуху-процентщицу? Какие факторы повлияли на его решение? Каковы возможные последствия этого поступка?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3: Индивидуальная работа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Ученикам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предоставляется время для индивидуального анализа кейса. Они должны прочитать текст, сделать заметки, сформулировать свои мысли и подготовить аргументы.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Пример: Каждый ученик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пишет краткий анализ сцены убийства, отмечая важные моменты и свои собственные выводы.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4: Групповая работа</w:t>
      </w:r>
    </w:p>
    <w:p w:rsid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 Затем дети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объединяются в группы для совместного обсуждения кейса. Каждая группа должна прийти к общему выводу и подготовить презентацию своих результатов.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lastRenderedPageBreak/>
        <w:t>Пример: Группа обсуждает мотивацию Раскольникова и приходит к выводу, что его поступок был вызван сочетанием социальных, экономических и психологических факторов.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5: Презентация и обсуждение</w:t>
      </w:r>
    </w:p>
    <w:p w:rsid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Каждая группа представляет свои резул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ьтаты классу. Остальные ребята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задают вопросы, высказывают свое мнение и критикуют представленные аргументы. Учитель направляет дискуссию, помогая студентам глубже понять тему.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Пример: Одна группа утверждает, что Раскольников действовал под влиянием нищеты и социального неравенства, другая группа считает, что он был движим своими философскими убеждениями.</w:t>
      </w:r>
    </w:p>
    <w:p w:rsidR="001B5037" w:rsidRPr="001B5037" w:rsidRDefault="001B5037" w:rsidP="001B5037">
      <w:pPr>
        <w:pStyle w:val="4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hAnsi="Times New Roman" w:cs="Times New Roman"/>
          <w:color w:val="080808"/>
          <w:sz w:val="28"/>
          <w:szCs w:val="28"/>
          <w:bdr w:val="none" w:sz="0" w:space="0" w:color="auto" w:frame="1"/>
        </w:rPr>
        <w:t>Шаг 6: Рефлексия</w:t>
      </w:r>
    </w:p>
    <w:p w:rsid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 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В конце урок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а проводится рефлексия. </w:t>
      </w:r>
      <w:proofErr w:type="gramStart"/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Обучающиеся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делятся своими впечатлениями от занятия, отмечают, что было сложно, а что интересно.</w:t>
      </w:r>
      <w:proofErr w:type="gramEnd"/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Учитель подводит итоги и о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ценивает работу каждого ученика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Пример: ребята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пишут короткие эссе, в которых они отражают свои мысли после дискуссии и делают выводы о значении прочитанного фрагмента для всего романа.</w:t>
      </w:r>
    </w:p>
    <w:p w:rsidR="001B5037" w:rsidRPr="001B5037" w:rsidRDefault="001B5037" w:rsidP="001B5037">
      <w:pPr>
        <w:pStyle w:val="3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Преимущества использования кейс-метода на уроках литературы</w:t>
      </w:r>
    </w:p>
    <w:p w:rsidR="001B5037" w:rsidRPr="001B5037" w:rsidRDefault="001B5037" w:rsidP="001B5037">
      <w:pPr>
        <w:pStyle w:val="HTML"/>
        <w:numPr>
          <w:ilvl w:val="0"/>
          <w:numId w:val="8"/>
        </w:numPr>
        <w:shd w:val="clear" w:color="auto" w:fill="FFFFFF" w:themeFill="background1"/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eastAsiaTheme="majorEastAsia" w:hAnsi="Times New Roman" w:cs="Times New Roman"/>
          <w:b/>
          <w:bCs/>
          <w:color w:val="080808"/>
          <w:sz w:val="28"/>
          <w:szCs w:val="28"/>
          <w:bdr w:val="none" w:sz="0" w:space="0" w:color="auto" w:frame="1"/>
        </w:rPr>
        <w:t>Активизация познавательной деятельности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>: Кейсы требуют от студентов глубокого анализа и самостоятельной работы, что способствует активизации мыслительной активности.</w:t>
      </w:r>
    </w:p>
    <w:p w:rsidR="001B5037" w:rsidRPr="001B5037" w:rsidRDefault="001B5037" w:rsidP="001B5037">
      <w:pPr>
        <w:pStyle w:val="HTML"/>
        <w:numPr>
          <w:ilvl w:val="0"/>
          <w:numId w:val="8"/>
        </w:numPr>
        <w:shd w:val="clear" w:color="auto" w:fill="FFFFFF" w:themeFill="background1"/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eastAsiaTheme="majorEastAsia" w:hAnsi="Times New Roman" w:cs="Times New Roman"/>
          <w:b/>
          <w:bCs/>
          <w:color w:val="080808"/>
          <w:sz w:val="28"/>
          <w:szCs w:val="28"/>
          <w:bdr w:val="none" w:sz="0" w:space="0" w:color="auto" w:frame="1"/>
        </w:rPr>
        <w:t>Развитие критического мышления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 xml:space="preserve">: </w:t>
      </w:r>
      <w:r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 xml:space="preserve">Ученики 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>учатся видеть разные стороны одной проблемы, анализировать факты и делать выводы.</w:t>
      </w:r>
    </w:p>
    <w:p w:rsidR="001B5037" w:rsidRPr="001B5037" w:rsidRDefault="001B5037" w:rsidP="001B5037">
      <w:pPr>
        <w:pStyle w:val="HTML"/>
        <w:numPr>
          <w:ilvl w:val="0"/>
          <w:numId w:val="8"/>
        </w:numPr>
        <w:shd w:val="clear" w:color="auto" w:fill="FFFFFF" w:themeFill="background1"/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eastAsiaTheme="majorEastAsia" w:hAnsi="Times New Roman" w:cs="Times New Roman"/>
          <w:b/>
          <w:bCs/>
          <w:color w:val="080808"/>
          <w:sz w:val="28"/>
          <w:szCs w:val="28"/>
          <w:bdr w:val="none" w:sz="0" w:space="0" w:color="auto" w:frame="1"/>
        </w:rPr>
        <w:t>Навыки публичных выступлений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>: Презентации и обсуждения развивают навыки общения и публичных выступлений.</w:t>
      </w:r>
    </w:p>
    <w:p w:rsidR="001B5037" w:rsidRPr="001B5037" w:rsidRDefault="001B5037" w:rsidP="001B5037">
      <w:pPr>
        <w:pStyle w:val="HTML"/>
        <w:numPr>
          <w:ilvl w:val="0"/>
          <w:numId w:val="8"/>
        </w:numPr>
        <w:shd w:val="clear" w:color="auto" w:fill="FFFFFF" w:themeFill="background1"/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eastAsiaTheme="majorEastAsia" w:hAnsi="Times New Roman" w:cs="Times New Roman"/>
          <w:b/>
          <w:bCs/>
          <w:color w:val="080808"/>
          <w:sz w:val="28"/>
          <w:szCs w:val="28"/>
          <w:bdr w:val="none" w:sz="0" w:space="0" w:color="auto" w:frame="1"/>
        </w:rPr>
        <w:t>Интерактивность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>: Уроки становятся более интересными и динамичными благодаря групповой работе и обсуждению.</w:t>
      </w:r>
    </w:p>
    <w:p w:rsidR="001B5037" w:rsidRPr="001B5037" w:rsidRDefault="001B5037" w:rsidP="001B5037">
      <w:pPr>
        <w:pStyle w:val="HTML"/>
        <w:numPr>
          <w:ilvl w:val="0"/>
          <w:numId w:val="8"/>
        </w:numPr>
        <w:shd w:val="clear" w:color="auto" w:fill="FFFFFF" w:themeFill="background1"/>
        <w:tabs>
          <w:tab w:val="clear" w:pos="720"/>
        </w:tabs>
        <w:ind w:left="0"/>
        <w:textAlignment w:val="baseline"/>
        <w:rPr>
          <w:rFonts w:ascii="Times New Roman" w:hAnsi="Times New Roman" w:cs="Times New Roman"/>
          <w:color w:val="080808"/>
          <w:sz w:val="28"/>
          <w:szCs w:val="28"/>
        </w:rPr>
      </w:pPr>
      <w:r w:rsidRPr="001B5037">
        <w:rPr>
          <w:rStyle w:val="sc-ewdcjz"/>
          <w:rFonts w:ascii="Times New Roman" w:eastAsiaTheme="majorEastAsia" w:hAnsi="Times New Roman" w:cs="Times New Roman"/>
          <w:b/>
          <w:bCs/>
          <w:color w:val="080808"/>
          <w:sz w:val="28"/>
          <w:szCs w:val="28"/>
          <w:bdr w:val="none" w:sz="0" w:space="0" w:color="auto" w:frame="1"/>
        </w:rPr>
        <w:t>Применение теории на практике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>:</w:t>
      </w:r>
      <w:r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 xml:space="preserve"> Ребята</w:t>
      </w:r>
      <w:r w:rsidRPr="001B5037">
        <w:rPr>
          <w:rStyle w:val="sc-ewdcjz"/>
          <w:rFonts w:ascii="Times New Roman" w:eastAsiaTheme="majorEastAsia" w:hAnsi="Times New Roman" w:cs="Times New Roman"/>
          <w:color w:val="080808"/>
          <w:sz w:val="28"/>
          <w:szCs w:val="28"/>
          <w:bdr w:val="none" w:sz="0" w:space="0" w:color="auto" w:frame="1"/>
        </w:rPr>
        <w:t xml:space="preserve"> видят, как теоретические знания могут быть применены в реальной жизни.</w:t>
      </w:r>
    </w:p>
    <w:p w:rsidR="001B5037" w:rsidRPr="001B5037" w:rsidRDefault="001B5037" w:rsidP="001B5037">
      <w:pPr>
        <w:pStyle w:val="sc-cjbzfg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color w:val="080808"/>
          <w:sz w:val="28"/>
          <w:szCs w:val="28"/>
        </w:rPr>
      </w:pP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Использование </w:t>
      </w:r>
      <w:proofErr w:type="spellStart"/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кейс-технологии</w:t>
      </w:r>
      <w:proofErr w:type="spellEnd"/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на уроках литературы помогает сделать обучение более интересным и эффективным, а также развивает </w:t>
      </w:r>
      <w:proofErr w:type="gramStart"/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у</w:t>
      </w:r>
      <w:proofErr w:type="gramEnd"/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 </w:t>
      </w:r>
      <w:r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 xml:space="preserve">обучающихся </w:t>
      </w:r>
      <w:r w:rsidRPr="001B5037">
        <w:rPr>
          <w:rStyle w:val="sc-ewdcjz"/>
          <w:rFonts w:eastAsiaTheme="majorEastAsia"/>
          <w:color w:val="080808"/>
          <w:sz w:val="28"/>
          <w:szCs w:val="28"/>
          <w:bdr w:val="none" w:sz="0" w:space="0" w:color="auto" w:frame="1"/>
        </w:rPr>
        <w:t>важные жизненные навыки.</w:t>
      </w:r>
    </w:p>
    <w:p w:rsidR="009145C1" w:rsidRPr="001B5037" w:rsidRDefault="009145C1" w:rsidP="001B5037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9145C1" w:rsidRPr="001B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45E4"/>
    <w:multiLevelType w:val="multilevel"/>
    <w:tmpl w:val="041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C25CC"/>
    <w:multiLevelType w:val="multilevel"/>
    <w:tmpl w:val="69A6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81A4E"/>
    <w:multiLevelType w:val="multilevel"/>
    <w:tmpl w:val="A36AA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64A3F"/>
    <w:multiLevelType w:val="multilevel"/>
    <w:tmpl w:val="29C8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4F344C"/>
    <w:multiLevelType w:val="multilevel"/>
    <w:tmpl w:val="288CE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F07B04"/>
    <w:multiLevelType w:val="multilevel"/>
    <w:tmpl w:val="3692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384F75"/>
    <w:multiLevelType w:val="multilevel"/>
    <w:tmpl w:val="0DB8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AF6357"/>
    <w:multiLevelType w:val="multilevel"/>
    <w:tmpl w:val="AF1A2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B5037"/>
    <w:rsid w:val="001B5037"/>
    <w:rsid w:val="009145C1"/>
    <w:rsid w:val="00FD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50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0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503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B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B5037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B50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1B5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5037"/>
    <w:rPr>
      <w:rFonts w:ascii="Courier New" w:eastAsia="Times New Roman" w:hAnsi="Courier New" w:cs="Courier New"/>
      <w:sz w:val="20"/>
      <w:szCs w:val="20"/>
    </w:rPr>
  </w:style>
  <w:style w:type="paragraph" w:customStyle="1" w:styleId="sc-cjbzfg">
    <w:name w:val="sc-cjbzfg"/>
    <w:basedOn w:val="a"/>
    <w:rsid w:val="001B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-ewdcjz">
    <w:name w:val="sc-ewdcjz"/>
    <w:basedOn w:val="a0"/>
    <w:rsid w:val="001B50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9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2024-11-12T14:35:00Z</dcterms:created>
  <dcterms:modified xsi:type="dcterms:W3CDTF">2024-11-12T14:48:00Z</dcterms:modified>
</cp:coreProperties>
</file>