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EAD" w:rsidRPr="003F4BDF" w:rsidRDefault="00DA5EAD" w:rsidP="003F4BDF">
      <w:pPr>
        <w:spacing w:after="0" w:line="240" w:lineRule="auto"/>
        <w:ind w:left="336" w:firstLine="0"/>
        <w:jc w:val="center"/>
        <w:rPr>
          <w:szCs w:val="24"/>
        </w:rPr>
      </w:pPr>
    </w:p>
    <w:p w:rsidR="003F4BDF" w:rsidRPr="003F4BDF" w:rsidRDefault="007F6859" w:rsidP="003F4BDF">
      <w:pPr>
        <w:spacing w:after="0" w:line="240" w:lineRule="auto"/>
        <w:ind w:left="0" w:right="66" w:firstLine="0"/>
        <w:jc w:val="center"/>
        <w:rPr>
          <w:rFonts w:eastAsia="Monotype Corsiva"/>
          <w:i/>
          <w:szCs w:val="24"/>
        </w:rPr>
      </w:pPr>
      <w:r w:rsidRPr="003F4BDF">
        <w:rPr>
          <w:i/>
          <w:szCs w:val="24"/>
        </w:rPr>
        <w:t>«</w:t>
      </w:r>
      <w:r w:rsidRPr="003F4BDF">
        <w:rPr>
          <w:rFonts w:eastAsia="Monotype Corsiva"/>
          <w:i/>
          <w:szCs w:val="24"/>
        </w:rPr>
        <w:t xml:space="preserve">Формирование естественнонаучной грамотности обучающихся </w:t>
      </w:r>
      <w:r w:rsidR="003F4BDF" w:rsidRPr="003F4BDF">
        <w:rPr>
          <w:rFonts w:eastAsia="Monotype Corsiva"/>
          <w:i/>
          <w:szCs w:val="24"/>
        </w:rPr>
        <w:t xml:space="preserve">на уроках физики </w:t>
      </w:r>
    </w:p>
    <w:p w:rsidR="00DA5EAD" w:rsidRPr="003F4BDF" w:rsidRDefault="003F4BDF" w:rsidP="003F4BDF">
      <w:pPr>
        <w:spacing w:after="0" w:line="240" w:lineRule="auto"/>
        <w:ind w:left="0" w:right="66" w:firstLine="0"/>
        <w:jc w:val="center"/>
        <w:rPr>
          <w:i/>
          <w:szCs w:val="24"/>
        </w:rPr>
      </w:pPr>
      <w:r w:rsidRPr="003F4BDF">
        <w:rPr>
          <w:rFonts w:eastAsia="Monotype Corsiva"/>
          <w:i/>
          <w:szCs w:val="24"/>
        </w:rPr>
        <w:t>и во внеурочной деятельности»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Понятие функциональной грамотности – тренд современного образования. В совместном приказе </w:t>
      </w:r>
      <w:proofErr w:type="spellStart"/>
      <w:r w:rsidRPr="003F4BDF">
        <w:rPr>
          <w:szCs w:val="24"/>
        </w:rPr>
        <w:t>Рособнадзора</w:t>
      </w:r>
      <w:proofErr w:type="spellEnd"/>
      <w:r w:rsidRPr="003F4BDF">
        <w:rPr>
          <w:szCs w:val="24"/>
        </w:rPr>
        <w:t xml:space="preserve"> №590 и Минпросвещения России №219 от 06.05.2019 «Об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обучающихся» идёт речь о формировании 5-ти этапной системы оценки качества образования, которая включает в себя как апробированные в течение ряда лет процедуры проверки (ВПР, ГИА, НИКО – национальные исследования качества образования, международные исследования), так и новое направление – общероссийскую оценку качества общего образования по модели PISA*, проверяющую уровень владения 15-летними подростками функциональной грамотностью (ФГ). 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Разница между академической и функциональной грамотностью заключается в том, что академическая грамотность – это совокупность умений считать, читать и писать для использования в повседневной жизни и удовлетворения житейских проблем, именно этому учила детей советская, а затем российская школа вплоть до начала XXI века. Функциональная грамотность подразумевает необходимость использования полученных знаний для решения широкого спектра жизненных задач, а также формирование отношений и ценностей.  </w:t>
      </w:r>
    </w:p>
    <w:p w:rsidR="00DA5EAD" w:rsidRPr="003F4BDF" w:rsidRDefault="007F6859" w:rsidP="003F4BDF">
      <w:pPr>
        <w:spacing w:after="0" w:line="240" w:lineRule="auto"/>
        <w:ind w:left="0" w:firstLine="708"/>
        <w:rPr>
          <w:szCs w:val="24"/>
        </w:rPr>
      </w:pPr>
      <w:r w:rsidRPr="003F4BDF">
        <w:rPr>
          <w:szCs w:val="24"/>
        </w:rPr>
        <w:t xml:space="preserve">Основными </w:t>
      </w:r>
      <w:r w:rsidRPr="003F4BDF">
        <w:rPr>
          <w:szCs w:val="24"/>
        </w:rPr>
        <w:tab/>
        <w:t xml:space="preserve">компонентами </w:t>
      </w:r>
      <w:r w:rsidRPr="003F4BDF">
        <w:rPr>
          <w:szCs w:val="24"/>
        </w:rPr>
        <w:tab/>
        <w:t xml:space="preserve">ФГ </w:t>
      </w:r>
      <w:r w:rsidRPr="003F4BDF">
        <w:rPr>
          <w:szCs w:val="24"/>
        </w:rPr>
        <w:tab/>
        <w:t xml:space="preserve">являются: </w:t>
      </w:r>
      <w:r w:rsidRPr="003F4BDF">
        <w:rPr>
          <w:szCs w:val="24"/>
        </w:rPr>
        <w:tab/>
        <w:t xml:space="preserve">читательская, </w:t>
      </w:r>
      <w:r w:rsidRPr="003F4BDF">
        <w:rPr>
          <w:szCs w:val="24"/>
        </w:rPr>
        <w:tab/>
        <w:t xml:space="preserve">математическая </w:t>
      </w:r>
      <w:r w:rsidRPr="003F4BDF">
        <w:rPr>
          <w:szCs w:val="24"/>
        </w:rPr>
        <w:tab/>
        <w:t xml:space="preserve">и естественнонаучная грамотность. В качестве дополнительных компонентов выступают креативное мышление, финансовая грамотность и глобальные компетенции. 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В нашей школе большее внимание отдаётся естественнонаучной грамотности (ЕНГ), так как это не просто один из видов функциональной грамотности, это умение ориентироваться в окружающем мире, понимать явления окружающего мира и умение использовать ресурсы на благо человечества. Естественнонаучная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 (определение PISA). Естественнонаучная грамотность аккумулирует научные знания и «Методы научного познания».  Научные знания (в том числе </w:t>
      </w:r>
      <w:proofErr w:type="spellStart"/>
      <w:r w:rsidRPr="003F4BDF">
        <w:rPr>
          <w:szCs w:val="24"/>
        </w:rPr>
        <w:t>межпредметные</w:t>
      </w:r>
      <w:proofErr w:type="spellEnd"/>
      <w:r w:rsidRPr="003F4BDF">
        <w:rPr>
          <w:szCs w:val="24"/>
        </w:rPr>
        <w:t xml:space="preserve">) включают в себя знания о физических системах (их дают предметы: естествознание, география, физика, химия), о живых системах (биология, химия, физика, экология), знания о Земле и Космических системах (их получают при изучении физики, географии, экологии, геологии и астрономии). </w:t>
      </w:r>
    </w:p>
    <w:p w:rsidR="00DA5EAD" w:rsidRPr="003F4BDF" w:rsidRDefault="007F6859" w:rsidP="003F4BDF">
      <w:pPr>
        <w:spacing w:after="0" w:line="240" w:lineRule="auto"/>
        <w:ind w:left="0" w:firstLine="708"/>
        <w:rPr>
          <w:szCs w:val="24"/>
        </w:rPr>
      </w:pPr>
      <w:r w:rsidRPr="003F4BDF">
        <w:rPr>
          <w:szCs w:val="24"/>
        </w:rPr>
        <w:t xml:space="preserve">И цель </w:t>
      </w:r>
      <w:r w:rsidR="003F4BDF">
        <w:rPr>
          <w:szCs w:val="24"/>
        </w:rPr>
        <w:t>мо</w:t>
      </w:r>
      <w:r w:rsidRPr="003F4BDF">
        <w:rPr>
          <w:szCs w:val="24"/>
        </w:rPr>
        <w:t xml:space="preserve">ей работы: </w:t>
      </w:r>
      <w:r w:rsidRPr="003F4BDF">
        <w:rPr>
          <w:i/>
          <w:szCs w:val="24"/>
        </w:rPr>
        <w:t xml:space="preserve">повышение качества образования за счёт формирования естественнонаучной грамотности обучающихся». </w:t>
      </w:r>
    </w:p>
    <w:p w:rsidR="00DA5EAD" w:rsidRPr="003F4BDF" w:rsidRDefault="007F6859" w:rsidP="003F4BDF">
      <w:pPr>
        <w:spacing w:after="0" w:line="240" w:lineRule="auto"/>
        <w:ind w:left="708" w:firstLine="0"/>
        <w:rPr>
          <w:szCs w:val="24"/>
        </w:rPr>
      </w:pPr>
      <w:r w:rsidRPr="003F4BDF">
        <w:rPr>
          <w:szCs w:val="24"/>
        </w:rPr>
        <w:t xml:space="preserve">В качестве источников данных для мониторинга качества образования </w:t>
      </w:r>
      <w:r w:rsidR="003F4BDF">
        <w:rPr>
          <w:szCs w:val="24"/>
        </w:rPr>
        <w:t>я</w:t>
      </w:r>
      <w:r w:rsidRPr="003F4BDF">
        <w:rPr>
          <w:szCs w:val="24"/>
        </w:rPr>
        <w:t xml:space="preserve"> использу</w:t>
      </w:r>
      <w:r w:rsidR="003F4BDF">
        <w:rPr>
          <w:szCs w:val="24"/>
        </w:rPr>
        <w:t>ю</w:t>
      </w:r>
      <w:r w:rsidRPr="003F4BDF">
        <w:rPr>
          <w:szCs w:val="24"/>
        </w:rPr>
        <w:t xml:space="preserve">: </w:t>
      </w:r>
    </w:p>
    <w:p w:rsidR="003F4BDF" w:rsidRDefault="007F6859" w:rsidP="003F4BDF">
      <w:pPr>
        <w:spacing w:after="0" w:line="240" w:lineRule="auto"/>
        <w:ind w:left="703" w:right="4367" w:hanging="10"/>
        <w:rPr>
          <w:i/>
          <w:szCs w:val="24"/>
        </w:rPr>
      </w:pPr>
      <w:r w:rsidRPr="003F4BDF">
        <w:rPr>
          <w:i/>
          <w:szCs w:val="24"/>
        </w:rPr>
        <w:t xml:space="preserve">анализ результатов стартовой диагностики;  </w:t>
      </w:r>
    </w:p>
    <w:p w:rsidR="003F4BDF" w:rsidRDefault="007F6859" w:rsidP="003F4BDF">
      <w:pPr>
        <w:spacing w:after="0" w:line="240" w:lineRule="auto"/>
        <w:ind w:left="703" w:right="4367" w:hanging="10"/>
        <w:rPr>
          <w:i/>
          <w:szCs w:val="24"/>
        </w:rPr>
      </w:pPr>
      <w:r w:rsidRPr="003F4BDF">
        <w:rPr>
          <w:i/>
          <w:szCs w:val="24"/>
        </w:rPr>
        <w:t xml:space="preserve">анализ промежуточной и итоговой </w:t>
      </w:r>
      <w:r w:rsidR="003F4BDF" w:rsidRPr="003F4BDF">
        <w:rPr>
          <w:i/>
          <w:szCs w:val="24"/>
        </w:rPr>
        <w:t>аттестации; анализ</w:t>
      </w:r>
      <w:r w:rsidRPr="003F4BDF">
        <w:rPr>
          <w:i/>
          <w:szCs w:val="24"/>
        </w:rPr>
        <w:t xml:space="preserve"> творческих достижений учащихся; </w:t>
      </w:r>
    </w:p>
    <w:p w:rsidR="003F4BDF" w:rsidRDefault="007F6859" w:rsidP="003F4BDF">
      <w:pPr>
        <w:spacing w:after="0" w:line="240" w:lineRule="auto"/>
        <w:ind w:left="703" w:right="4367" w:hanging="10"/>
        <w:rPr>
          <w:i/>
          <w:szCs w:val="24"/>
        </w:rPr>
      </w:pPr>
      <w:r w:rsidRPr="003F4BDF">
        <w:rPr>
          <w:i/>
          <w:szCs w:val="24"/>
        </w:rPr>
        <w:t>анализ результатов ВПР;</w:t>
      </w:r>
    </w:p>
    <w:p w:rsidR="00DA5EAD" w:rsidRPr="003F4BDF" w:rsidRDefault="007F6859" w:rsidP="003F4BDF">
      <w:pPr>
        <w:spacing w:after="0" w:line="240" w:lineRule="auto"/>
        <w:ind w:left="703" w:right="4367" w:hanging="10"/>
        <w:rPr>
          <w:szCs w:val="24"/>
        </w:rPr>
      </w:pPr>
      <w:r w:rsidRPr="003F4BDF">
        <w:rPr>
          <w:i/>
          <w:szCs w:val="24"/>
        </w:rPr>
        <w:t xml:space="preserve"> анализ результатов РЭШ. </w:t>
      </w:r>
    </w:p>
    <w:p w:rsidR="00DA5EAD" w:rsidRPr="003F4BDF" w:rsidRDefault="007F6859" w:rsidP="003F4BDF">
      <w:pPr>
        <w:spacing w:after="0" w:line="240" w:lineRule="auto"/>
        <w:ind w:left="-15" w:firstLine="566"/>
        <w:rPr>
          <w:szCs w:val="24"/>
        </w:rPr>
      </w:pPr>
      <w:r w:rsidRPr="003F4BDF">
        <w:rPr>
          <w:szCs w:val="24"/>
        </w:rPr>
        <w:t xml:space="preserve">  Основной процедурой итоговой оценки естественнонаучной грамотности в учебном процессе является система диагностики достижений обучающихся.</w:t>
      </w:r>
      <w:r w:rsidRPr="003F4BDF">
        <w:rPr>
          <w:i/>
          <w:szCs w:val="24"/>
        </w:rPr>
        <w:t xml:space="preserve">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>Внедряя в свою работу задания по формированию естественнонаучной грамотности, анализируя р</w:t>
      </w:r>
      <w:r w:rsidR="003F4BDF">
        <w:rPr>
          <w:szCs w:val="24"/>
        </w:rPr>
        <w:t>езультаты мониторинга, наблюдаю</w:t>
      </w:r>
      <w:r w:rsidRPr="003F4BDF">
        <w:rPr>
          <w:szCs w:val="24"/>
        </w:rPr>
        <w:t xml:space="preserve"> повыше</w:t>
      </w:r>
      <w:r w:rsidR="003F4BDF">
        <w:rPr>
          <w:szCs w:val="24"/>
        </w:rPr>
        <w:t>ние уровня качества образования физики.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Анализируя результаты РЭШ были выявлены проблемы формирования функциональной грамотности: 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>-</w:t>
      </w:r>
      <w:r w:rsidRPr="003F4BDF">
        <w:rPr>
          <w:i/>
          <w:szCs w:val="24"/>
        </w:rPr>
        <w:t>формализм знаний</w:t>
      </w:r>
      <w:r w:rsidRPr="003F4BDF">
        <w:rPr>
          <w:szCs w:val="24"/>
        </w:rPr>
        <w:t xml:space="preserve"> – это старая проблема российской и советской школ: знания у учащихся есть, однако грамотно пользоваться ими они не умеют. Около 70% учащихся 5-9 классов не могут прояснить не только ЕН понятий, но и не могут привести примеры поясняющих понятий. Учимся для школы, не для жизни!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>-</w:t>
      </w:r>
      <w:proofErr w:type="spellStart"/>
      <w:r w:rsidRPr="003F4BDF">
        <w:rPr>
          <w:i/>
          <w:szCs w:val="24"/>
        </w:rPr>
        <w:t>ситуационность</w:t>
      </w:r>
      <w:proofErr w:type="spellEnd"/>
      <w:r w:rsidRPr="003F4BDF">
        <w:rPr>
          <w:i/>
          <w:szCs w:val="24"/>
        </w:rPr>
        <w:t xml:space="preserve"> знаний</w:t>
      </w:r>
      <w:r w:rsidRPr="003F4BDF">
        <w:rPr>
          <w:szCs w:val="24"/>
        </w:rPr>
        <w:t xml:space="preserve"> – если задачи максимально приближены к реальной жизненной ситуации и не содержат никаких указаний на способ действий, то, оказавшись лишёнными ориентиров в способах решения, лишь 27% учащихся оказываются способны разрешить ситуацию. </w:t>
      </w:r>
    </w:p>
    <w:p w:rsidR="00DA5EAD" w:rsidRPr="003F4BDF" w:rsidRDefault="003F4BDF" w:rsidP="003F4BDF">
      <w:pPr>
        <w:spacing w:after="0" w:line="240" w:lineRule="auto"/>
        <w:ind w:left="-15"/>
        <w:rPr>
          <w:szCs w:val="24"/>
        </w:rPr>
      </w:pPr>
      <w:r>
        <w:rPr>
          <w:szCs w:val="24"/>
        </w:rPr>
        <w:t>Я ежемесячно веду</w:t>
      </w:r>
      <w:r w:rsidR="007F6859" w:rsidRPr="003F4BDF">
        <w:rPr>
          <w:szCs w:val="24"/>
        </w:rPr>
        <w:t xml:space="preserve"> статистик</w:t>
      </w:r>
      <w:r>
        <w:rPr>
          <w:szCs w:val="24"/>
        </w:rPr>
        <w:t>у</w:t>
      </w:r>
      <w:r w:rsidR="007F6859" w:rsidRPr="003F4BDF">
        <w:rPr>
          <w:szCs w:val="24"/>
        </w:rPr>
        <w:t xml:space="preserve"> обучающихся в работе раздела естественнонаучной грамотности на портале РЭШ, что позволяет отслеживать сведения об уровне естественнонаучной грамотности каждого обучающегося.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По результатам выполнения диагностической работы по естественнонаучной грамотности в 9 –х классах, в которых отражены общий балл, процент обучающихся достигших базового уровня, средний </w:t>
      </w:r>
      <w:r w:rsidRPr="003F4BDF">
        <w:rPr>
          <w:szCs w:val="24"/>
        </w:rPr>
        <w:lastRenderedPageBreak/>
        <w:t xml:space="preserve">процент по выборке и отклонения невысок. Средний процент по выборке-38, процент обучающихся, достигших базового уровня 79. Обучающиеся, достигшие этого уровня, способны решать не очень сложные задания для распознавания или построение объяснений знакомых явлений. В менее знакомых или более сложных ситуациях они могут строить объяснения, лишь используя подсказки. Они способны выполнить простой эксперимент для ограниченного круга задач, провести различие между научными и ненаучными вопросами и привести доказательства для научного утверждения. 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Учащиеся, достигшие более высокого уровня могут использовать более сложные или более абстрактные знания, которые им либо предоставлены, либо они их вспомнили. Те, кто достиг повышенного уровня (13%), могут использовать абстрактные естественнонаучные идеи и понятия, для объяснения незнакомых комплексных явлений, событий и процессов. И только 4 обучающихся достигли высокого уровня, они могут опираться на целый ряд взаимосвязанных естественнонаучных идей и понятий из области физики, биологии, географии и астрономии.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В рамках </w:t>
      </w:r>
      <w:r w:rsidR="003F4BDF">
        <w:rPr>
          <w:szCs w:val="24"/>
        </w:rPr>
        <w:t>предмета физики</w:t>
      </w:r>
      <w:r w:rsidRPr="003F4BDF">
        <w:rPr>
          <w:szCs w:val="24"/>
        </w:rPr>
        <w:t xml:space="preserve"> формиру</w:t>
      </w:r>
      <w:r w:rsidR="003F4BDF">
        <w:rPr>
          <w:szCs w:val="24"/>
        </w:rPr>
        <w:t>ю</w:t>
      </w:r>
      <w:r w:rsidRPr="003F4BDF">
        <w:rPr>
          <w:szCs w:val="24"/>
        </w:rPr>
        <w:t xml:space="preserve">: умения, составляющие компетенции ЕНГ, делая упор на предметное знание и метапредметные умения.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На оценочных мероприятиях проверяется: насколько обучающиеся владеют компетенциями в рамках естественнонаучной области, упор на практическое применение естественнонаучных знаний в реальных жизненных ситуациях.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Главное: нужен набор методических инструментов, которые помогают учителю находить задания для формирования </w:t>
      </w:r>
      <w:proofErr w:type="spellStart"/>
      <w:r w:rsidRPr="003F4BDF">
        <w:rPr>
          <w:szCs w:val="24"/>
        </w:rPr>
        <w:t>компетентностных</w:t>
      </w:r>
      <w:proofErr w:type="spellEnd"/>
      <w:r w:rsidRPr="003F4BDF">
        <w:rPr>
          <w:szCs w:val="24"/>
        </w:rPr>
        <w:t xml:space="preserve"> умений из области естественнонаучной грамотности для каждого урока. </w:t>
      </w:r>
    </w:p>
    <w:p w:rsidR="00DA5EAD" w:rsidRPr="003F4BDF" w:rsidRDefault="007F6859" w:rsidP="003F4BDF">
      <w:pPr>
        <w:spacing w:after="0" w:line="240" w:lineRule="auto"/>
        <w:ind w:left="708" w:firstLine="0"/>
        <w:rPr>
          <w:szCs w:val="24"/>
        </w:rPr>
      </w:pPr>
      <w:r w:rsidRPr="003F4BDF">
        <w:rPr>
          <w:szCs w:val="24"/>
        </w:rPr>
        <w:t xml:space="preserve">Сформировать всё на одном уроке невозможно, так как: </w:t>
      </w:r>
    </w:p>
    <w:p w:rsidR="00DA5EAD" w:rsidRPr="003F4BDF" w:rsidRDefault="007F6859" w:rsidP="003F4BDF">
      <w:pPr>
        <w:spacing w:after="0" w:line="240" w:lineRule="auto"/>
        <w:ind w:left="0" w:firstLine="708"/>
        <w:rPr>
          <w:szCs w:val="24"/>
        </w:rPr>
      </w:pPr>
      <w:r w:rsidRPr="003F4BDF">
        <w:rPr>
          <w:i/>
          <w:szCs w:val="24"/>
        </w:rPr>
        <w:t>В основу работы на уроке ложится предметное содержание, поэтому основной упор дела</w:t>
      </w:r>
      <w:r w:rsidR="003F4BDF">
        <w:rPr>
          <w:i/>
          <w:szCs w:val="24"/>
        </w:rPr>
        <w:t>ю</w:t>
      </w:r>
      <w:r w:rsidRPr="003F4BDF">
        <w:rPr>
          <w:i/>
          <w:szCs w:val="24"/>
        </w:rPr>
        <w:t xml:space="preserve"> на предметный результат; </w:t>
      </w:r>
    </w:p>
    <w:p w:rsidR="00DA5EAD" w:rsidRPr="003F4BDF" w:rsidRDefault="007F6859" w:rsidP="003F4BDF">
      <w:pPr>
        <w:spacing w:after="0" w:line="240" w:lineRule="auto"/>
        <w:ind w:left="0" w:firstLine="708"/>
        <w:rPr>
          <w:szCs w:val="24"/>
        </w:rPr>
      </w:pPr>
      <w:r w:rsidRPr="003F4BDF">
        <w:rPr>
          <w:i/>
          <w:szCs w:val="24"/>
        </w:rPr>
        <w:t xml:space="preserve">Каждый урок обладает «своим» набор </w:t>
      </w:r>
      <w:proofErr w:type="spellStart"/>
      <w:r w:rsidRPr="003F4BDF">
        <w:rPr>
          <w:i/>
          <w:szCs w:val="24"/>
        </w:rPr>
        <w:t>компетентностных</w:t>
      </w:r>
      <w:proofErr w:type="spellEnd"/>
      <w:r w:rsidRPr="003F4BDF">
        <w:rPr>
          <w:i/>
          <w:szCs w:val="24"/>
        </w:rPr>
        <w:t xml:space="preserve"> умений из области естественнонаучной грамотности; </w:t>
      </w:r>
    </w:p>
    <w:p w:rsidR="00DA5EAD" w:rsidRPr="003F4BDF" w:rsidRDefault="007F6859" w:rsidP="003F4BDF">
      <w:pPr>
        <w:spacing w:after="0" w:line="240" w:lineRule="auto"/>
        <w:ind w:left="0" w:firstLine="708"/>
        <w:rPr>
          <w:szCs w:val="24"/>
        </w:rPr>
      </w:pPr>
      <w:r w:rsidRPr="003F4BDF">
        <w:rPr>
          <w:i/>
          <w:szCs w:val="24"/>
        </w:rPr>
        <w:t xml:space="preserve">На </w:t>
      </w:r>
      <w:r w:rsidRPr="003F4BDF">
        <w:rPr>
          <w:i/>
          <w:szCs w:val="24"/>
        </w:rPr>
        <w:tab/>
        <w:t xml:space="preserve">уроке </w:t>
      </w:r>
      <w:r w:rsidRPr="003F4BDF">
        <w:rPr>
          <w:i/>
          <w:szCs w:val="24"/>
        </w:rPr>
        <w:tab/>
        <w:t xml:space="preserve">можно </w:t>
      </w:r>
      <w:r w:rsidRPr="003F4BDF">
        <w:rPr>
          <w:i/>
          <w:szCs w:val="24"/>
        </w:rPr>
        <w:tab/>
        <w:t>формироват</w:t>
      </w:r>
      <w:r w:rsidR="003F4BDF">
        <w:rPr>
          <w:i/>
          <w:szCs w:val="24"/>
        </w:rPr>
        <w:t xml:space="preserve">ь </w:t>
      </w:r>
      <w:r w:rsidR="003F4BDF">
        <w:rPr>
          <w:i/>
          <w:szCs w:val="24"/>
        </w:rPr>
        <w:tab/>
        <w:t xml:space="preserve">и </w:t>
      </w:r>
      <w:r w:rsidR="003F4BDF">
        <w:rPr>
          <w:i/>
          <w:szCs w:val="24"/>
        </w:rPr>
        <w:tab/>
        <w:t xml:space="preserve">отрабатывать </w:t>
      </w:r>
      <w:r w:rsidR="003F4BDF">
        <w:rPr>
          <w:i/>
          <w:szCs w:val="24"/>
        </w:rPr>
        <w:tab/>
        <w:t xml:space="preserve">в </w:t>
      </w:r>
      <w:r w:rsidR="003F4BDF">
        <w:rPr>
          <w:i/>
          <w:szCs w:val="24"/>
        </w:rPr>
        <w:tab/>
      </w:r>
      <w:proofErr w:type="gramStart"/>
      <w:r w:rsidR="003F4BDF">
        <w:rPr>
          <w:i/>
          <w:szCs w:val="24"/>
        </w:rPr>
        <w:t xml:space="preserve">среднем  </w:t>
      </w:r>
      <w:r w:rsidRPr="003F4BDF">
        <w:rPr>
          <w:i/>
          <w:szCs w:val="24"/>
        </w:rPr>
        <w:t>от</w:t>
      </w:r>
      <w:proofErr w:type="gramEnd"/>
      <w:r w:rsidRPr="003F4BDF">
        <w:rPr>
          <w:i/>
          <w:szCs w:val="24"/>
        </w:rPr>
        <w:t xml:space="preserve"> </w:t>
      </w:r>
      <w:r w:rsidRPr="003F4BDF">
        <w:rPr>
          <w:i/>
          <w:szCs w:val="24"/>
        </w:rPr>
        <w:tab/>
        <w:t xml:space="preserve">3 </w:t>
      </w:r>
      <w:r w:rsidRPr="003F4BDF">
        <w:rPr>
          <w:i/>
          <w:szCs w:val="24"/>
        </w:rPr>
        <w:tab/>
        <w:t xml:space="preserve">до </w:t>
      </w:r>
      <w:r w:rsidRPr="003F4BDF">
        <w:rPr>
          <w:i/>
          <w:szCs w:val="24"/>
        </w:rPr>
        <w:tab/>
        <w:t xml:space="preserve">5 </w:t>
      </w:r>
      <w:proofErr w:type="spellStart"/>
      <w:r w:rsidRPr="003F4BDF">
        <w:rPr>
          <w:i/>
          <w:szCs w:val="24"/>
        </w:rPr>
        <w:t>компетентностных</w:t>
      </w:r>
      <w:proofErr w:type="spellEnd"/>
      <w:r w:rsidRPr="003F4BDF">
        <w:rPr>
          <w:i/>
          <w:szCs w:val="24"/>
        </w:rPr>
        <w:t xml:space="preserve"> умений; </w:t>
      </w:r>
    </w:p>
    <w:p w:rsidR="00DA5EAD" w:rsidRPr="003F4BDF" w:rsidRDefault="007F6859" w:rsidP="003F4BDF">
      <w:pPr>
        <w:spacing w:after="0" w:line="240" w:lineRule="auto"/>
        <w:ind w:left="0" w:firstLine="708"/>
        <w:rPr>
          <w:szCs w:val="24"/>
        </w:rPr>
      </w:pPr>
      <w:r w:rsidRPr="003F4BDF">
        <w:rPr>
          <w:i/>
          <w:szCs w:val="24"/>
        </w:rPr>
        <w:t xml:space="preserve">В рамках урока невозможно рассмотреть задание уровня PISA, поскольку время урока ограничено. </w:t>
      </w:r>
    </w:p>
    <w:p w:rsidR="00DA5EAD" w:rsidRPr="003F4BDF" w:rsidRDefault="003F4BDF" w:rsidP="001340AD">
      <w:pPr>
        <w:spacing w:after="0" w:line="240" w:lineRule="auto"/>
        <w:ind w:left="-15"/>
        <w:rPr>
          <w:szCs w:val="24"/>
        </w:rPr>
      </w:pPr>
      <w:r>
        <w:rPr>
          <w:szCs w:val="24"/>
        </w:rPr>
        <w:t>Я</w:t>
      </w:r>
      <w:r w:rsidR="007F6859" w:rsidRPr="003F4BDF">
        <w:rPr>
          <w:szCs w:val="24"/>
        </w:rPr>
        <w:t xml:space="preserve"> вед</w:t>
      </w:r>
      <w:r>
        <w:rPr>
          <w:szCs w:val="24"/>
        </w:rPr>
        <w:t>у</w:t>
      </w:r>
      <w:r w:rsidR="007F6859" w:rsidRPr="003F4BDF">
        <w:rPr>
          <w:szCs w:val="24"/>
        </w:rPr>
        <w:t xml:space="preserve"> больш</w:t>
      </w:r>
      <w:r>
        <w:rPr>
          <w:szCs w:val="24"/>
        </w:rPr>
        <w:t>ую</w:t>
      </w:r>
      <w:r w:rsidR="007F6859" w:rsidRPr="003F4BDF">
        <w:rPr>
          <w:szCs w:val="24"/>
        </w:rPr>
        <w:t xml:space="preserve"> работ</w:t>
      </w:r>
      <w:r>
        <w:rPr>
          <w:szCs w:val="24"/>
        </w:rPr>
        <w:t>у</w:t>
      </w:r>
      <w:r w:rsidR="007F6859" w:rsidRPr="003F4BDF">
        <w:rPr>
          <w:szCs w:val="24"/>
        </w:rPr>
        <w:t xml:space="preserve"> по обмену опыт</w:t>
      </w:r>
      <w:r>
        <w:rPr>
          <w:szCs w:val="24"/>
        </w:rPr>
        <w:t>ом</w:t>
      </w:r>
      <w:r w:rsidR="007F6859" w:rsidRPr="003F4BDF">
        <w:rPr>
          <w:szCs w:val="24"/>
        </w:rPr>
        <w:t xml:space="preserve"> работы по формированию естественнонаучной грамотности обучающихся. </w:t>
      </w:r>
      <w:r>
        <w:rPr>
          <w:szCs w:val="24"/>
        </w:rPr>
        <w:t xml:space="preserve">С </w:t>
      </w:r>
      <w:r w:rsidR="007F6859" w:rsidRPr="003F4BDF">
        <w:rPr>
          <w:szCs w:val="24"/>
        </w:rPr>
        <w:t>результат</w:t>
      </w:r>
      <w:r>
        <w:rPr>
          <w:szCs w:val="24"/>
        </w:rPr>
        <w:t>ами и</w:t>
      </w:r>
      <w:r w:rsidR="007F6859" w:rsidRPr="003F4BDF">
        <w:rPr>
          <w:szCs w:val="24"/>
        </w:rPr>
        <w:t xml:space="preserve"> </w:t>
      </w:r>
      <w:r>
        <w:rPr>
          <w:szCs w:val="24"/>
        </w:rPr>
        <w:t>в</w:t>
      </w:r>
      <w:r w:rsidRPr="003F4BDF">
        <w:rPr>
          <w:szCs w:val="24"/>
        </w:rPr>
        <w:t>ывод</w:t>
      </w:r>
      <w:r>
        <w:rPr>
          <w:szCs w:val="24"/>
        </w:rPr>
        <w:t xml:space="preserve">ами </w:t>
      </w:r>
      <w:r w:rsidRPr="003F4BDF">
        <w:rPr>
          <w:szCs w:val="24"/>
        </w:rPr>
        <w:t>выступаю</w:t>
      </w:r>
      <w:r w:rsidR="007F6859" w:rsidRPr="003F4BDF">
        <w:rPr>
          <w:szCs w:val="24"/>
        </w:rPr>
        <w:t xml:space="preserve"> на семинарах, мастер-классах по функциональной грамотности. </w:t>
      </w:r>
      <w:r w:rsidR="001340AD">
        <w:rPr>
          <w:szCs w:val="24"/>
        </w:rPr>
        <w:t>О</w:t>
      </w:r>
      <w:r w:rsidR="001340AD" w:rsidRPr="003F4BDF">
        <w:rPr>
          <w:szCs w:val="24"/>
        </w:rPr>
        <w:t>пыт</w:t>
      </w:r>
      <w:r w:rsidR="001340AD">
        <w:rPr>
          <w:szCs w:val="24"/>
        </w:rPr>
        <w:t>ом</w:t>
      </w:r>
      <w:r w:rsidR="001340AD" w:rsidRPr="003F4BDF">
        <w:rPr>
          <w:szCs w:val="24"/>
        </w:rPr>
        <w:t xml:space="preserve"> работы по формированию естественнонаучной грамотности </w:t>
      </w:r>
      <w:r w:rsidR="001340AD">
        <w:rPr>
          <w:szCs w:val="24"/>
        </w:rPr>
        <w:t>делюсь на педсоветах, использую</w:t>
      </w:r>
      <w:r w:rsidR="001340AD" w:rsidRPr="003F4BDF">
        <w:rPr>
          <w:szCs w:val="24"/>
        </w:rPr>
        <w:t xml:space="preserve"> банки данных ФИПИ и других источников, создаю свои работы на РЭШ по естественнонаучной грамотности, публикуются на сайте школы (</w:t>
      </w:r>
      <w:hyperlink r:id="rId5">
        <w:r w:rsidR="001340AD" w:rsidRPr="003F4BDF">
          <w:rPr>
            <w:color w:val="0562C1"/>
            <w:szCs w:val="24"/>
            <w:u w:val="single" w:color="0562C1"/>
          </w:rPr>
          <w:t>https://vsev4.ru/</w:t>
        </w:r>
      </w:hyperlink>
      <w:hyperlink r:id="rId6">
        <w:r w:rsidR="001340AD" w:rsidRPr="003F4BDF">
          <w:rPr>
            <w:szCs w:val="24"/>
          </w:rPr>
          <w:t>)</w:t>
        </w:r>
      </w:hyperlink>
      <w:r w:rsidR="001340AD" w:rsidRPr="003F4BDF">
        <w:rPr>
          <w:szCs w:val="24"/>
        </w:rPr>
        <w:t xml:space="preserve">. </w:t>
      </w:r>
      <w:r>
        <w:rPr>
          <w:szCs w:val="24"/>
        </w:rPr>
        <w:t>Повышаю</w:t>
      </w:r>
      <w:r w:rsidR="007F6859" w:rsidRPr="003F4BDF">
        <w:rPr>
          <w:szCs w:val="24"/>
        </w:rPr>
        <w:t xml:space="preserve"> свой образовательный уровень по вопросам формирования естественно-научной грамотности на курс</w:t>
      </w:r>
      <w:r w:rsidR="001340AD">
        <w:rPr>
          <w:szCs w:val="24"/>
        </w:rPr>
        <w:t xml:space="preserve">ах повышения квалификации, </w:t>
      </w:r>
      <w:r w:rsidR="001340AD" w:rsidRPr="003F4BDF">
        <w:rPr>
          <w:szCs w:val="24"/>
        </w:rPr>
        <w:t>прин</w:t>
      </w:r>
      <w:r w:rsidR="001340AD">
        <w:rPr>
          <w:szCs w:val="24"/>
        </w:rPr>
        <w:t>имаю</w:t>
      </w:r>
      <w:r w:rsidR="001340AD" w:rsidRPr="003F4BDF">
        <w:rPr>
          <w:szCs w:val="24"/>
        </w:rPr>
        <w:t xml:space="preserve"> участие в онлайн-марафонах по самодиагностике, организованных Академией Минпросвещения России. Средние результаты – 98%.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Результатом работы является участие обучающихся в конкурсах проектов естественнонаучного направления, где становятся победителями и призёрами, а также призёрами и победителями олимпиады ЛЭТИ </w:t>
      </w:r>
      <w:r w:rsidR="001340AD">
        <w:rPr>
          <w:szCs w:val="24"/>
        </w:rPr>
        <w:t>по физике</w:t>
      </w:r>
      <w:r w:rsidRPr="003F4BDF">
        <w:rPr>
          <w:szCs w:val="24"/>
        </w:rPr>
        <w:t>.</w:t>
      </w:r>
      <w:r w:rsidRPr="003F4BDF">
        <w:rPr>
          <w:rFonts w:eastAsia="Calibri"/>
          <w:szCs w:val="24"/>
        </w:rPr>
        <w:t xml:space="preserve"> </w:t>
      </w:r>
      <w:r w:rsidRPr="003F4BDF">
        <w:rPr>
          <w:szCs w:val="24"/>
        </w:rPr>
        <w:t>Продолжается обучение</w:t>
      </w:r>
      <w:r w:rsidRPr="003F4BDF">
        <w:rPr>
          <w:rFonts w:eastAsia="Calibri"/>
          <w:szCs w:val="24"/>
        </w:rPr>
        <w:t xml:space="preserve"> </w:t>
      </w:r>
      <w:r w:rsidRPr="003F4BDF">
        <w:rPr>
          <w:szCs w:val="24"/>
        </w:rPr>
        <w:t>ребят</w:t>
      </w:r>
      <w:r w:rsidRPr="003F4BDF">
        <w:rPr>
          <w:rFonts w:eastAsia="Calibri"/>
          <w:szCs w:val="24"/>
        </w:rPr>
        <w:t xml:space="preserve"> </w:t>
      </w:r>
      <w:r w:rsidRPr="003F4BDF">
        <w:rPr>
          <w:szCs w:val="24"/>
        </w:rPr>
        <w:t xml:space="preserve">по </w:t>
      </w:r>
      <w:r w:rsidR="001340AD">
        <w:rPr>
          <w:szCs w:val="24"/>
        </w:rPr>
        <w:t>физике</w:t>
      </w:r>
      <w:r w:rsidRPr="003F4BDF">
        <w:rPr>
          <w:szCs w:val="24"/>
        </w:rPr>
        <w:t xml:space="preserve"> и в Образовательном центре «Интеллект».  </w:t>
      </w:r>
    </w:p>
    <w:p w:rsidR="00DA5EAD" w:rsidRPr="003F4BDF" w:rsidRDefault="007F6859" w:rsidP="003F4BDF">
      <w:pPr>
        <w:spacing w:after="0" w:line="240" w:lineRule="auto"/>
        <w:ind w:left="-15"/>
        <w:rPr>
          <w:szCs w:val="24"/>
        </w:rPr>
      </w:pPr>
      <w:r w:rsidRPr="003F4BDF">
        <w:rPr>
          <w:szCs w:val="24"/>
        </w:rPr>
        <w:t xml:space="preserve">И в заключении, хотелось бы отметить, чтобы максимально эффективно сформировать у школьников компетенции естественнонаучной грамотности на уроках </w:t>
      </w:r>
      <w:r w:rsidR="001340AD">
        <w:rPr>
          <w:szCs w:val="24"/>
        </w:rPr>
        <w:t>физики</w:t>
      </w:r>
      <w:r w:rsidRPr="003F4BDF">
        <w:rPr>
          <w:szCs w:val="24"/>
        </w:rPr>
        <w:t xml:space="preserve"> в рамках современного образовательного процесса, необходимо использовать наиболее современные средства, формы и методы обучения, которые будут максимально эффективно формировать функциональную грамотность в целом и естественнонаучную грамотность в частности. Эффективность формирования естественнонаучной грамотности находится в прямой зависимости от тех приемов обучения, которыми пользуется учитель, а также от уровня его творческого подхода к преподаванию. Систематическая деятельность педагога, направленная на разработку, создание и активное использование на своих уроках и во внеурочной деятельности различных творческих заданий ведёт к тому, что школьники будут не просто активно учиться, но и постепенно формировать компетенции естественнонаучной грамотности, что положительно скажется не только на изучении </w:t>
      </w:r>
      <w:r w:rsidR="001340AD">
        <w:rPr>
          <w:szCs w:val="24"/>
        </w:rPr>
        <w:t>физики</w:t>
      </w:r>
      <w:bookmarkStart w:id="0" w:name="_GoBack"/>
      <w:bookmarkEnd w:id="0"/>
      <w:r w:rsidRPr="003F4BDF">
        <w:rPr>
          <w:szCs w:val="24"/>
        </w:rPr>
        <w:t xml:space="preserve">, но и на мотивации к другим предметам в целом. Работа по формированию функциональной грамотности и обучающихся - это кропотливый труд, но необходимый, т.к. с появлением новых технологий, новых профессий, сфер экономики и с социально-психологическими изменениями самого человека, на первое место вышло обеспечение глобальной конкурентоспособности российского образования и воспитание гармонично развитой социально ответственной личности. </w:t>
      </w:r>
    </w:p>
    <w:p w:rsidR="00DA5EAD" w:rsidRPr="003F4BDF" w:rsidRDefault="007F6859" w:rsidP="003F4BDF">
      <w:pPr>
        <w:spacing w:after="0" w:line="240" w:lineRule="auto"/>
        <w:ind w:left="708" w:firstLine="0"/>
        <w:rPr>
          <w:szCs w:val="24"/>
        </w:rPr>
      </w:pPr>
      <w:r w:rsidRPr="003F4BDF">
        <w:rPr>
          <w:szCs w:val="24"/>
        </w:rPr>
        <w:t xml:space="preserve"> </w:t>
      </w:r>
    </w:p>
    <w:p w:rsidR="00DA5EAD" w:rsidRPr="003F4BDF" w:rsidRDefault="007F6859" w:rsidP="003F4BDF">
      <w:pPr>
        <w:spacing w:after="0" w:line="240" w:lineRule="auto"/>
        <w:ind w:left="0" w:firstLine="0"/>
        <w:rPr>
          <w:szCs w:val="24"/>
        </w:rPr>
      </w:pPr>
      <w:r w:rsidRPr="003F4BDF">
        <w:rPr>
          <w:szCs w:val="24"/>
        </w:rPr>
        <w:t xml:space="preserve"> </w:t>
      </w:r>
    </w:p>
    <w:sectPr w:rsidR="00DA5EAD" w:rsidRPr="003F4BDF" w:rsidSect="001340AD">
      <w:pgSz w:w="11906" w:h="16838"/>
      <w:pgMar w:top="284" w:right="562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B5948"/>
    <w:multiLevelType w:val="hybridMultilevel"/>
    <w:tmpl w:val="AE706E7E"/>
    <w:lvl w:ilvl="0" w:tplc="6212C718">
      <w:start w:val="1"/>
      <w:numFmt w:val="bullet"/>
      <w:lvlText w:val=""/>
      <w:lvlJc w:val="left"/>
      <w:pPr>
        <w:ind w:left="9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875BA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4069D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3A546A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9AC852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F2A678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D2C778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1426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0802D4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AD"/>
    <w:rsid w:val="001340AD"/>
    <w:rsid w:val="003F4BDF"/>
    <w:rsid w:val="007F6859"/>
    <w:rsid w:val="00DA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16FB"/>
  <w15:docId w15:val="{8B8E2AFF-4A80-4D54-9D73-0DAC9878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4" w:line="269" w:lineRule="auto"/>
      <w:ind w:left="278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ev4.ru/" TargetMode="External"/><Relationship Id="rId5" Type="http://schemas.openxmlformats.org/officeDocument/2006/relationships/hyperlink" Target="https://vsev4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Shkola04</dc:creator>
  <cp:keywords/>
  <cp:lastModifiedBy>Shkola04</cp:lastModifiedBy>
  <cp:revision>4</cp:revision>
  <dcterms:created xsi:type="dcterms:W3CDTF">2024-10-18T12:04:00Z</dcterms:created>
  <dcterms:modified xsi:type="dcterms:W3CDTF">2024-10-19T09:27:00Z</dcterms:modified>
</cp:coreProperties>
</file>