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31212C" w14:textId="452BBC19" w:rsidR="00B139F9" w:rsidRPr="00B139F9" w:rsidRDefault="00B139F9" w:rsidP="00B139F9">
      <w:pPr>
        <w:rPr>
          <w:rFonts w:ascii="Times New Roman" w:hAnsi="Times New Roman" w:cs="Times New Roman"/>
          <w:b/>
          <w:bCs/>
          <w:i/>
          <w:iCs/>
          <w:sz w:val="28"/>
          <w:szCs w:val="28"/>
        </w:rPr>
      </w:pPr>
      <w:r w:rsidRPr="00B139F9">
        <w:rPr>
          <w:rFonts w:ascii="Times New Roman" w:hAnsi="Times New Roman" w:cs="Times New Roman"/>
          <w:b/>
          <w:bCs/>
          <w:sz w:val="28"/>
          <w:szCs w:val="28"/>
        </w:rPr>
        <w:t xml:space="preserve"> Основные проблемы адаптации детей к дошкольному учреждению</w:t>
      </w:r>
    </w:p>
    <w:p w14:paraId="5F1557B1" w14:textId="42852221"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 xml:space="preserve">Благоприятная адаптация детей является одним из факторов их социализации в обществе </w:t>
      </w:r>
      <w:r w:rsidR="00A16E1A">
        <w:rPr>
          <w:rFonts w:ascii="Times New Roman" w:hAnsi="Times New Roman" w:cs="Times New Roman"/>
          <w:sz w:val="28"/>
          <w:szCs w:val="28"/>
        </w:rPr>
        <w:t>.</w:t>
      </w:r>
    </w:p>
    <w:p w14:paraId="63D26B73" w14:textId="383EB4D6" w:rsidR="00B139F9" w:rsidRPr="00B139F9" w:rsidRDefault="00A16E1A" w:rsidP="00B139F9">
      <w:pPr>
        <w:rPr>
          <w:rFonts w:ascii="Times New Roman" w:hAnsi="Times New Roman" w:cs="Times New Roman"/>
          <w:sz w:val="28"/>
          <w:szCs w:val="28"/>
        </w:rPr>
      </w:pPr>
      <w:r>
        <w:rPr>
          <w:rFonts w:ascii="Times New Roman" w:hAnsi="Times New Roman" w:cs="Times New Roman"/>
          <w:sz w:val="28"/>
          <w:szCs w:val="28"/>
        </w:rPr>
        <w:t>Семья</w:t>
      </w:r>
      <w:r w:rsidR="00B139F9" w:rsidRPr="00B139F9">
        <w:rPr>
          <w:rFonts w:ascii="Times New Roman" w:hAnsi="Times New Roman" w:cs="Times New Roman"/>
          <w:sz w:val="28"/>
          <w:szCs w:val="28"/>
        </w:rPr>
        <w:t xml:space="preserve"> всегда играет кардинальную роль в воспитании ребенка. И именно семья является причиной отсутствия социальной адаптации ребенка, так как ребенок постоянно находится в окружении своих родителей, развивается, формируется именно в семье.</w:t>
      </w:r>
    </w:p>
    <w:p w14:paraId="1A710C25"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При этом играет роль структура семьи, ее образовательный и культурный уровень, нравственный облик семьи, отношение родителей к детям и к их воспитанию.</w:t>
      </w:r>
    </w:p>
    <w:p w14:paraId="7DEBBA75" w14:textId="7992FA14"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 xml:space="preserve">Роль семьи в формировании у ребенка «Я-концепции» особенно сильное, так как семья является единственной социальной средой для ребенка, не посещающего детские учреждения. Это влияние семьи на адаптацию ребенка продолжается и в дальнейшем. </w:t>
      </w:r>
    </w:p>
    <w:p w14:paraId="575D2498" w14:textId="06520F2F"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 xml:space="preserve">У ребенка нет прошлого, нет поведенческого опыта, нет критериев самооценки. Опыт окружающих его людей, оценки, которые ему даются как личности, информация, которую дает ему семья, первые годы жизни формируют его самооценку. </w:t>
      </w:r>
    </w:p>
    <w:p w14:paraId="2B51D26E"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Влияние внешней среды, подкрепляет самооценку, полученную ребенком дома: уверенный в себе ребенок успешно справляется с любыми неудачами в детском саду и дома; а ребенок с низкой самооценкой, несмотря на все свои удачи, постоянно терзается сомнениями, для него достаточно одной неудачи, чтобы потерять уверенность в себе.</w:t>
      </w:r>
    </w:p>
    <w:p w14:paraId="7D029F6C"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По мнению Самсоновой О.В. для детей в возрасте 2-3 лет характерными являются следующие критерии возрастного состояния психического и физического развития ребенка.[5, c.71]</w:t>
      </w:r>
    </w:p>
    <w:p w14:paraId="68AAEDCA"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Возрастные особенности развития детей 2-3 лет</w:t>
      </w:r>
    </w:p>
    <w:p w14:paraId="00714C75"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СОЦИАЛЬНО-ЭМОЦИОНАЛЬНОЕ РАЗВИТИЕ:</w:t>
      </w:r>
    </w:p>
    <w:p w14:paraId="158ED177"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Играет самостоятельно, проявляет фантазию. Любит нравиться другим; подражает сверстникам. Играет в простые групповые игры.</w:t>
      </w:r>
    </w:p>
    <w:p w14:paraId="2306751C"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ОБЩАЯ МОТОРИКА, МОТОРИКА РУК:</w:t>
      </w:r>
    </w:p>
    <w:p w14:paraId="49C77EF6"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Учится бегать, ходить на носках, сохранять равновесие на одной ноге. Сидит на корточках, спрыгивает с нижней ступеньки. Открывает ящик и опрокидывает его содержимое. Играет с песком и глиной. Открывает крышки, использует ножницы. Красит пальцем. Нанизывает бусы.</w:t>
      </w:r>
    </w:p>
    <w:p w14:paraId="055E8604"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ЗРИТЕЛЬНО-МОТОРНАЯ КООРДИНАЦИЯ:</w:t>
      </w:r>
    </w:p>
    <w:p w14:paraId="2AF35221" w14:textId="77777777" w:rsidR="00A16E1A" w:rsidRDefault="00B139F9" w:rsidP="00B139F9">
      <w:pPr>
        <w:rPr>
          <w:rFonts w:ascii="Times New Roman" w:hAnsi="Times New Roman" w:cs="Times New Roman"/>
          <w:sz w:val="28"/>
          <w:szCs w:val="28"/>
        </w:rPr>
      </w:pPr>
      <w:r w:rsidRPr="00B139F9">
        <w:rPr>
          <w:rFonts w:ascii="Times New Roman" w:hAnsi="Times New Roman" w:cs="Times New Roman"/>
          <w:sz w:val="28"/>
          <w:szCs w:val="28"/>
        </w:rPr>
        <w:lastRenderedPageBreak/>
        <w:t xml:space="preserve">Может крутить пальцем диск телефона, рисует черточки, воспроизводит простые формы.                                                                                                     </w:t>
      </w:r>
    </w:p>
    <w:p w14:paraId="1647ECC5" w14:textId="29833E21"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 ВОСПРИЯТИЕ И ПРЕДМЕТНО-ИГРОВАЯ ДЕЯТЕЛЬНОСТЬ:</w:t>
      </w:r>
    </w:p>
    <w:p w14:paraId="60530693"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Рассматривает картинки. Разбирает и складывает пирамиду без учета величины колец. Выделяет парную картинку по образцу.</w:t>
      </w:r>
    </w:p>
    <w:p w14:paraId="6C301A67"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ПСИХИЧЕСКОЕ РАЗВИТИЕ:</w:t>
      </w:r>
    </w:p>
    <w:p w14:paraId="0C71DBEE"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Слушает простые рассказы. Понимает значение некоторых абстрактных слов (большой - маленький, мокрый - сухой и др.). Задает вопросы "Что это?". Начинает понимать точку зрения другого лица. Отвечает "нет" на абсурдные вопросы. Развивается начальное представление о количестве (больше - меньше; полный - пустой).</w:t>
      </w:r>
    </w:p>
    <w:p w14:paraId="070EEC57"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ПОНИМАНИЕ РЕЧИ:</w:t>
      </w:r>
    </w:p>
    <w:p w14:paraId="628D85E4"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Происходит быстрое увеличение словарного запаса. Понимает сложноподчиненные предложения типа: "Когда мы придем домой, я буду...". Понимает вопросы типа: "Что у тебя в руках?". Слушает объяснения "как" и "почему". Выполняет двухступенчатую инструкцию типа: "Сначала вымоем руки, затем будем обедать".</w:t>
      </w:r>
    </w:p>
    <w:p w14:paraId="6A56762F"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Но приведенные выше критерии физического и психического состояния развития ребенка определяют развитие ребенка без отклонений в здоровье ребенка. Такое состояние здоровья детей раннего  возраста очень отличается от фактического уровня здоровья в современном обществе.</w:t>
      </w:r>
    </w:p>
    <w:p w14:paraId="1200DAAB"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Если говорить о причинах частых нарушений психического здоровья детей, то среди их многообразия особо хотелось бы остановиться на двух аспектах.</w:t>
      </w:r>
    </w:p>
    <w:p w14:paraId="45D193AF"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Первый аспект - рост частоты перинатальных повреждений нервной системы еще в утробе матери или во время родов. Проявляются они в первые месяцы жизни ребенка возбуждением, нарушением сна, изменением тонуса мышц. К году эти расстройства, как правило, проходят (компенсируются).</w:t>
      </w:r>
    </w:p>
    <w:p w14:paraId="141B77F2"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Но  это период так называемого «мнимого благополучия», и уже к трем годам более чем у половины таких детей появляются изменения поведения, нарушение развития речи, двигательная расторможенность, то есть появляются синдромы минимальной дисфункции мозга.</w:t>
      </w:r>
    </w:p>
    <w:p w14:paraId="7CD52A72" w14:textId="61A14F6E"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 У этих детей не только нарушается поведение и развитие высших мозговых функций, но и затруднена адаптация к дошкольным учреждениям и школе, имеются трудности в обучении. Это, в свою очередь, определяет их повышенную склонность к эмоциональным расстройствам.</w:t>
      </w:r>
    </w:p>
    <w:p w14:paraId="18CA45B6"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lastRenderedPageBreak/>
        <w:t>Второй аспект частых нарушений психического здоровья - стрессовые ситуации в жизни ребенка. Они могут быть обусловлены как социально-экономическим неблагополучием семьи, так и неправильным воспитанием ребенка. Стрессовые ситуации могут возникать при отрыве ребенка от семьи, когда он поступает в дошкольное учреждение.</w:t>
      </w:r>
    </w:p>
    <w:p w14:paraId="22E118FB" w14:textId="03F05B59"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 xml:space="preserve">Неблагоприятному течению адаптации детей часто предшествуют имеющиеся с раннего возраста нарушения психического здоровья. Поэтому очень важно как можно раньше выявлять эмоциональные нарушения и проводить их коррекцию. </w:t>
      </w:r>
    </w:p>
    <w:p w14:paraId="30882210"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В возрасте трех лет малыш впервые начинает ощущать себя как личность и хочет, чтобы это видели и другие. Но для взрослых, по крайней мере, на первых порах легче и привычней, чтобы все оставалось по-старому. Поэтому малыш вынужден отстаивать перед нами свою личность и психика его в этот период находится в крайней степени напряжения. Она становится  ранимее, чем прежде, острее реагирует на различные обстоятельства окружающей среды.</w:t>
      </w:r>
    </w:p>
    <w:p w14:paraId="718F8139" w14:textId="7344D61D"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 xml:space="preserve">По законам нашей страны мать может выходить на работу, когда ребенку исполнится три года. Для кого-то этот выход, возвращение к прежней жизни является желанным и долгожданным, для кого-то - необходимостью. Но прежде, чем принимать решение о выходе на работу необходимо посмотреть внимательно на малыша: если кризис трех лет в полном разгаре, то лучше переждать этот период, тем более, что длится он не так долго. </w:t>
      </w:r>
    </w:p>
    <w:p w14:paraId="295D5780" w14:textId="32949095"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 xml:space="preserve">С другой стороны, неблагоприятное течение адаптации к детскому саду ведет к замедлению интеллектуального развития, негативным изменениям характера, нарушениям межличностных контактов с детьми и взрослыми, то есть к дальнейшему ухудшению показателей психического здоровья а это затрудняет дальнейшую адаптацию ребенка к новым факторам среды. Возникает замкнутый круг. </w:t>
      </w:r>
    </w:p>
    <w:p w14:paraId="7CF2A3A3"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 xml:space="preserve">Поступление ребенка в детский сад вызывает изменение окружающей его, социальной среды, оказывает влияние на психическое, и физическое здоровье детей. При этом необходимо проявить особое внимание развитию у ребенка необходимых навыков. Если трехлетний малыш, готовящийся к поступлению в детский сад, владеет речью, обладает элементарными навыками самообслуживания, тянется к детскому обществу, то ребенок более раннего возраста меньше приспособлен к отрыву от семьи, является более слабым и ранимым. Именно этот возраст сопровождается болезнями, и адаптация ребенка в детском учреждении проходит дольше и труднее. В этот период происходит интенсивное физическое развитие, формирование психики ребенка.  Находясь в нестабильном состоянии, они сопровождаются резкими </w:t>
      </w:r>
      <w:r w:rsidRPr="00B139F9">
        <w:rPr>
          <w:rFonts w:ascii="Times New Roman" w:hAnsi="Times New Roman" w:cs="Times New Roman"/>
          <w:sz w:val="28"/>
          <w:szCs w:val="28"/>
        </w:rPr>
        <w:lastRenderedPageBreak/>
        <w:t>колебаниями и даже срывами. Изменение условий окружающей среды и необходимость новых форм поведения требуют от ребенка усилий, сопровождающихся напряжением.</w:t>
      </w:r>
    </w:p>
    <w:p w14:paraId="037C91C4" w14:textId="489D7B2B"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 xml:space="preserve">От того как ребенок подготовлен к моменту перехода из семьи в детское учреждение, зависят длительность и течение адаптационного периода, а также дальнейшее развитие малыша. Изменения образа жизни ребенка приводят к нарушению его эмоционального состояния. </w:t>
      </w:r>
    </w:p>
    <w:p w14:paraId="5CF0AEE5" w14:textId="2737EA9A"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 xml:space="preserve">В период адаптации в детском учреждении для детей характерны эмоциональная напряженность, беспокойство или заторможенность. Ребенок много плачет, стремится к контакту с взрослыми или, наоборот, сторонится взрослых и сверстников. Так как социальные связи ребенка нарушены, эмоциональное напряжение сказывается на сне, аппетите. Разлуку и встречу с родными ребенок проявляет очень бурно, экзальтированно: малыш не отпускает от себя родителей, долго плачет после их ухода, а приход вновь встречает слезами. Меняется его активность и отношение к игрушкам, они оставляют его безучастным, интерес к окружающей остановке снижается. При этом ограничен уровень речевой активности, сокращается словарный запас, затрудняется усваивание новых слов. Подавленность эмоционального состояния и то обстоятельство, что ребенок попадает в окружение сверстников и подвергается риску инфицирования чужой вирусной флорой, нарушает реактивность организма, приводит к частым заболеваниям. </w:t>
      </w:r>
    </w:p>
    <w:p w14:paraId="187264DB" w14:textId="10D9B10C"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 xml:space="preserve">Эмоциональные отношения ребенка строятся на основе его опыта общения с самыми близкими людьми. Младенец первые месяцы своей жизни одинаково доброжелательно относится к любому взрослому, ему достаточно самых простых знаков внимания со стороны последнего для того, чтобы отозваться на них радостной улыбкой, протягиванием ручек. Начиная со второго полугодия жизни, малыш начинает четко различать близких людей  и чужих. Примерно в восемь месяцев у всех детей может возникнуть страх при виде незнакомых людей. Ребенок сторонится их, прижимается к матери, иногда плачет. Расставание с матерью, которое до этого возраста могло происходить безболезненно, вдруг приводит малыша в отчаяние, он отказывается от общения с другими людьми, от игрушек, теряет аппетит, сон. На такое проявление негатива по отношению к незнакомым людям необходима серьезная реакция родителей. Ограничение общения ребенка только личностным общением с матерью создаст трудности при контактах с другими людьми.  При взаимоотношениях с взрослыми должно появиться новое звено - предмет, который отвлечет малыша от того человека, с которым он общается. Конечно, дети предпочитают игру с близким человеком. Но, если у него есть опыт общения с разными людьми, он быстро привыкает к чужому, </w:t>
      </w:r>
      <w:r w:rsidRPr="00B139F9">
        <w:rPr>
          <w:rFonts w:ascii="Times New Roman" w:hAnsi="Times New Roman" w:cs="Times New Roman"/>
          <w:sz w:val="28"/>
          <w:szCs w:val="28"/>
        </w:rPr>
        <w:lastRenderedPageBreak/>
        <w:t xml:space="preserve">включается в новые отношения, не требующие особой эмоциональной близости. </w:t>
      </w:r>
    </w:p>
    <w:p w14:paraId="7793DAFB"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Переход к новой форме общения необходим для успешного вхождения ребенка в более широкий социальный круг и благополучного самочувствия в нем. Этот путь не всегда прост и требует усиленного внимания со стороны взрослых.</w:t>
      </w:r>
    </w:p>
    <w:p w14:paraId="7E44BC93"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Установлено, что дети, испытывающие трудности в адаптации к детскому учреждению, чаще всего имеют у себя дома ограниченные контакты с взрослыми. С ними играют мало, а если играют, то не слишком активизируют инициативу и самостоятельность действий малышей. Такие дети чаще всего избалованы и заласканы. В детском учреждении, где воспитатели не могут уделять им столько же внимания, как в семье, дети чувствуют себя неуютно и одиноко. У них снижен уровень игровой деятельности: она преимущественно заняты игрушками. Общение с взрослыми и другими детьми приобретает эмоциональный характер. Необходимое для этого возраста сотрудничество с взрослым затруднено, вызывает у детей постоянную робость, страх.</w:t>
      </w:r>
    </w:p>
    <w:p w14:paraId="2E035B19" w14:textId="4BC5DD14"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 xml:space="preserve">Таким образом, причиной трудного привыкания к яслям может служить затянувшееся эмоциональное общение ребенка и взрослых, отсутствие навыков деятельности с предметами, которая требует другую форму общения с взрослыми - сотрудничества с ними. </w:t>
      </w:r>
    </w:p>
    <w:p w14:paraId="51CAA61F" w14:textId="0362B07F"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Психологи выявили четкую закономерность между развитием навыков  предметной деятельности ребенка и его адаптацией к детскому саду.</w:t>
      </w:r>
    </w:p>
    <w:p w14:paraId="6653DD82" w14:textId="3F9DC418"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Тем малышам, которые умеют длительно, разнообразно и сосредоточенно действовать с игрушками, легче адаптироваться в детском учреждении, они быстрее откликаются на предложение воспитательницы поиграть, с интересом исследуют новые игрушки. Для них это является привычным занятием. Такие дети в случае затруднения упорно ищут выход из ситуации, при этом, не стесняясь, обращаются за помощью к взрослому. Они любят вместе с взрослым решать предметные задачи: собрать пирамидку, конструктор. Для такого ребенка не составляет труда контакт с любым взрослым, так как он владеет средствами, необходимыми для этого.  </w:t>
      </w:r>
    </w:p>
    <w:p w14:paraId="3A65B3CC" w14:textId="4C0DA524"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 xml:space="preserve">Для детей, которые с большим трудом привыкают к детскому саду, характерно неумение действий с предметами, они не могут сосредоточиваться на игре, не инициативны в выборе игрушек, не любознательны. Любая трудность расстраивает их деятельность, вызывает капризы, слезы. Такие дети не умеют налаживать деловые контакты с взрослыми, ограничивают общение с ними эмоциями. Проблема адаптации ребенка раннего возраста до сих пор специально не изучалась. Современной психологии необходимо решить  следующие вопросы: как происходит </w:t>
      </w:r>
      <w:r w:rsidRPr="00B139F9">
        <w:rPr>
          <w:rFonts w:ascii="Times New Roman" w:hAnsi="Times New Roman" w:cs="Times New Roman"/>
          <w:sz w:val="28"/>
          <w:szCs w:val="28"/>
        </w:rPr>
        <w:lastRenderedPageBreak/>
        <w:t xml:space="preserve">включение маленького ребенка в новую действительность, какие психологические трудности он испытывает в процессе адаптации, каким образом можно оценить его эмоциональное состояние в этот период, каковы психологические критерии адаптационных возможностей ребенка раннего возраста и каковы способы установления контакта взрослого. </w:t>
      </w:r>
    </w:p>
    <w:p w14:paraId="6AAF5E57" w14:textId="77777777" w:rsidR="00B139F9" w:rsidRPr="00B139F9" w:rsidRDefault="00B139F9" w:rsidP="00B139F9">
      <w:pPr>
        <w:rPr>
          <w:rFonts w:ascii="Times New Roman" w:hAnsi="Times New Roman" w:cs="Times New Roman"/>
          <w:sz w:val="28"/>
          <w:szCs w:val="28"/>
        </w:rPr>
      </w:pPr>
      <w:r w:rsidRPr="00B139F9">
        <w:rPr>
          <w:rFonts w:ascii="Times New Roman" w:hAnsi="Times New Roman" w:cs="Times New Roman"/>
          <w:sz w:val="28"/>
          <w:szCs w:val="28"/>
        </w:rPr>
        <w:t>Сегодня количество детей, имеющих отклонения в поведении (агрессивность, тревожность, гиперактивность и т.д.), невротические расстройства, продолжает расти. Таким детям труднее адаптироваться к новым социальным условиям. Следует отметить, что невротические расстройства - преходящие состояния, т.е. их отличает динамизм, они могут быстро возникать при стрессовых ситуациях и достаточно быстро исчезать, даже при небольшой помощи, устраняющей психогенные факторы. Например, ребенок, который не хочет ходить в детский сад, потому что боится воспитателя, возвращается домой. Там его окружают любящие родители, он попадает в привычную ситуацию, но по-прежнему плачет, боится оставаться один, плохо ест и засыпает, хотя до поступления в детский сад таких изменений в поведении ребенка в домашних условиях не было. При отсутствии своевременной помощи таким детям невротические реакции трансформируются в более стойкие расстройства - неврозы. При этом усиливаются вегетативные расстройства, нарушается регулирующая функция нервной системы, деятельность внутренних органов и могут возникать различные соматические заболевания. Исходя из приведенного определения психического здоровья, не следует ограничиваться лишь выявлением невротических расстройств. У ребенка важно оценивать также показатели нервно-психического развития: в раннем возрасте детей (первые 3 года жизни) это, прежде всего, речевое, моторное развитие, эмоциональное состояние. Во все возрастные периоды при оценке психического здоровья необходимо давать характеристику эмоционального состояния ребенка, его социальной адаптации.</w:t>
      </w:r>
    </w:p>
    <w:p w14:paraId="7717A50F" w14:textId="77777777" w:rsidR="00B00E28" w:rsidRPr="00B00E28" w:rsidRDefault="00B00E28" w:rsidP="00B00E28">
      <w:pPr>
        <w:rPr>
          <w:rFonts w:ascii="Times New Roman" w:hAnsi="Times New Roman" w:cs="Times New Roman"/>
          <w:sz w:val="28"/>
          <w:szCs w:val="28"/>
        </w:rPr>
      </w:pPr>
      <w:r w:rsidRPr="00B00E28">
        <w:rPr>
          <w:rFonts w:ascii="Times New Roman" w:hAnsi="Times New Roman" w:cs="Times New Roman"/>
          <w:b/>
          <w:bCs/>
          <w:sz w:val="28"/>
          <w:szCs w:val="28"/>
        </w:rPr>
        <w:t>СПИСОК ИСПОЛЬЗУЕМОЙ ЛИТЕРАТУРЫ</w:t>
      </w:r>
    </w:p>
    <w:p w14:paraId="61241D2B" w14:textId="03DEFBAB" w:rsidR="00B00E28" w:rsidRPr="00B00E28" w:rsidRDefault="00B00E28" w:rsidP="00B00E28">
      <w:pPr>
        <w:rPr>
          <w:rFonts w:ascii="Times New Roman" w:hAnsi="Times New Roman" w:cs="Times New Roman"/>
          <w:sz w:val="28"/>
          <w:szCs w:val="28"/>
        </w:rPr>
      </w:pPr>
      <w:r w:rsidRPr="00B00E28">
        <w:rPr>
          <w:rFonts w:ascii="Times New Roman" w:hAnsi="Times New Roman" w:cs="Times New Roman"/>
          <w:sz w:val="28"/>
          <w:szCs w:val="28"/>
        </w:rPr>
        <w:t xml:space="preserve"> Айсина, Р.  Социализация и адаптация детей раннего возраста / Р. Айсина, В.  Дедкова, Е. Хачатурова Е // Ребенок в детском саду. – 2003.</w:t>
      </w:r>
    </w:p>
    <w:p w14:paraId="0A3B786A" w14:textId="530C930F" w:rsidR="00B00E28" w:rsidRPr="00B00E28" w:rsidRDefault="00B00E28" w:rsidP="00B00E28">
      <w:pPr>
        <w:rPr>
          <w:rFonts w:ascii="Times New Roman" w:hAnsi="Times New Roman" w:cs="Times New Roman"/>
          <w:sz w:val="28"/>
          <w:szCs w:val="28"/>
        </w:rPr>
      </w:pPr>
      <w:r w:rsidRPr="00B00E28">
        <w:rPr>
          <w:rFonts w:ascii="Times New Roman" w:hAnsi="Times New Roman" w:cs="Times New Roman"/>
          <w:sz w:val="28"/>
          <w:szCs w:val="28"/>
        </w:rPr>
        <w:t>Выготский, Л.С. Вопросы детской психологии / Л.С. Выготский. – СПб.: СОЮЗ, 2007.</w:t>
      </w:r>
    </w:p>
    <w:p w14:paraId="561CB9E5" w14:textId="5FE2D77F" w:rsidR="00B00E28" w:rsidRPr="00B00E28" w:rsidRDefault="00B00E28" w:rsidP="00B00E28">
      <w:pPr>
        <w:rPr>
          <w:rFonts w:ascii="Times New Roman" w:hAnsi="Times New Roman" w:cs="Times New Roman"/>
          <w:sz w:val="28"/>
          <w:szCs w:val="28"/>
        </w:rPr>
      </w:pPr>
      <w:proofErr w:type="spellStart"/>
      <w:r w:rsidRPr="00B00E28">
        <w:rPr>
          <w:rFonts w:ascii="Times New Roman" w:hAnsi="Times New Roman" w:cs="Times New Roman"/>
          <w:sz w:val="28"/>
          <w:szCs w:val="28"/>
        </w:rPr>
        <w:t>Крайг</w:t>
      </w:r>
      <w:proofErr w:type="spellEnd"/>
      <w:r w:rsidRPr="00B00E28">
        <w:rPr>
          <w:rFonts w:ascii="Times New Roman" w:hAnsi="Times New Roman" w:cs="Times New Roman"/>
          <w:sz w:val="28"/>
          <w:szCs w:val="28"/>
        </w:rPr>
        <w:t xml:space="preserve"> Г. Психология развития / Г. </w:t>
      </w:r>
      <w:proofErr w:type="spellStart"/>
      <w:r w:rsidRPr="00B00E28">
        <w:rPr>
          <w:rFonts w:ascii="Times New Roman" w:hAnsi="Times New Roman" w:cs="Times New Roman"/>
          <w:sz w:val="28"/>
          <w:szCs w:val="28"/>
        </w:rPr>
        <w:t>Крайг</w:t>
      </w:r>
      <w:proofErr w:type="spellEnd"/>
      <w:r w:rsidRPr="00B00E28">
        <w:rPr>
          <w:rFonts w:ascii="Times New Roman" w:hAnsi="Times New Roman" w:cs="Times New Roman"/>
          <w:sz w:val="28"/>
          <w:szCs w:val="28"/>
        </w:rPr>
        <w:t>. – СПб.: Питер, 2000.</w:t>
      </w:r>
    </w:p>
    <w:p w14:paraId="307E0068" w14:textId="3B084150" w:rsidR="00B00E28" w:rsidRPr="00B00E28" w:rsidRDefault="00B00E28" w:rsidP="00B00E28">
      <w:pPr>
        <w:rPr>
          <w:rFonts w:ascii="Times New Roman" w:hAnsi="Times New Roman" w:cs="Times New Roman"/>
          <w:sz w:val="28"/>
          <w:szCs w:val="28"/>
        </w:rPr>
      </w:pPr>
      <w:r w:rsidRPr="00B00E28">
        <w:rPr>
          <w:rFonts w:ascii="Times New Roman" w:hAnsi="Times New Roman" w:cs="Times New Roman"/>
          <w:sz w:val="28"/>
          <w:szCs w:val="28"/>
        </w:rPr>
        <w:t xml:space="preserve">Обухова, Л.Ф. Детская психология / Л.Ф. Обухова. – М.: </w:t>
      </w:r>
      <w:proofErr w:type="spellStart"/>
      <w:r w:rsidRPr="00B00E28">
        <w:rPr>
          <w:rFonts w:ascii="Times New Roman" w:hAnsi="Times New Roman" w:cs="Times New Roman"/>
          <w:sz w:val="28"/>
          <w:szCs w:val="28"/>
        </w:rPr>
        <w:t>Владос</w:t>
      </w:r>
      <w:proofErr w:type="spellEnd"/>
      <w:r w:rsidRPr="00B00E28">
        <w:rPr>
          <w:rFonts w:ascii="Times New Roman" w:hAnsi="Times New Roman" w:cs="Times New Roman"/>
          <w:sz w:val="28"/>
          <w:szCs w:val="28"/>
        </w:rPr>
        <w:t>, 2007.</w:t>
      </w:r>
    </w:p>
    <w:p w14:paraId="6CE25205" w14:textId="09ADBBEA" w:rsidR="00B00E28" w:rsidRPr="00B00E28" w:rsidRDefault="00B00E28" w:rsidP="00B00E28">
      <w:pPr>
        <w:rPr>
          <w:rFonts w:ascii="Times New Roman" w:hAnsi="Times New Roman" w:cs="Times New Roman"/>
          <w:sz w:val="28"/>
          <w:szCs w:val="28"/>
        </w:rPr>
      </w:pPr>
      <w:r w:rsidRPr="00B00E28">
        <w:rPr>
          <w:rFonts w:ascii="Times New Roman" w:hAnsi="Times New Roman" w:cs="Times New Roman"/>
          <w:sz w:val="28"/>
          <w:szCs w:val="28"/>
        </w:rPr>
        <w:t xml:space="preserve"> Остроухова, А. Успешная адаптация / А. Остроухова // Обруч. – 2000. - №3.</w:t>
      </w:r>
    </w:p>
    <w:p w14:paraId="3C0230FA" w14:textId="3B0E030F" w:rsidR="00B00E28" w:rsidRPr="00B00E28" w:rsidRDefault="00B00E28" w:rsidP="00B00E28">
      <w:pPr>
        <w:rPr>
          <w:rFonts w:ascii="Times New Roman" w:hAnsi="Times New Roman" w:cs="Times New Roman"/>
          <w:sz w:val="28"/>
          <w:szCs w:val="28"/>
        </w:rPr>
      </w:pPr>
      <w:r w:rsidRPr="00B00E28">
        <w:rPr>
          <w:rFonts w:ascii="Times New Roman" w:hAnsi="Times New Roman" w:cs="Times New Roman"/>
          <w:sz w:val="28"/>
          <w:szCs w:val="28"/>
        </w:rPr>
        <w:t>Педагогика раннего возраста /Под ред. Г.Г. Григорьевой, Н.П. Кочетковой, Д.В. Сергеевой. – М., 1998.</w:t>
      </w:r>
    </w:p>
    <w:p w14:paraId="2EBE816D" w14:textId="77777777" w:rsidR="00B139F9" w:rsidRPr="00B139F9" w:rsidRDefault="00B139F9">
      <w:pPr>
        <w:rPr>
          <w:rFonts w:ascii="Times New Roman" w:hAnsi="Times New Roman" w:cs="Times New Roman"/>
          <w:sz w:val="28"/>
          <w:szCs w:val="28"/>
        </w:rPr>
      </w:pPr>
    </w:p>
    <w:sectPr w:rsidR="00B139F9" w:rsidRPr="00B139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9F9"/>
    <w:rsid w:val="00A16E1A"/>
    <w:rsid w:val="00B00E28"/>
    <w:rsid w:val="00B139F9"/>
    <w:rsid w:val="00B90EFB"/>
    <w:rsid w:val="00C04306"/>
    <w:rsid w:val="00EE3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3CA31"/>
  <w15:chartTrackingRefBased/>
  <w15:docId w15:val="{85E25C39-B435-4C1F-9911-A5A400D6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797750">
      <w:bodyDiv w:val="1"/>
      <w:marLeft w:val="0"/>
      <w:marRight w:val="0"/>
      <w:marTop w:val="0"/>
      <w:marBottom w:val="0"/>
      <w:divBdr>
        <w:top w:val="none" w:sz="0" w:space="0" w:color="auto"/>
        <w:left w:val="none" w:sz="0" w:space="0" w:color="auto"/>
        <w:bottom w:val="none" w:sz="0" w:space="0" w:color="auto"/>
        <w:right w:val="none" w:sz="0" w:space="0" w:color="auto"/>
      </w:divBdr>
    </w:div>
    <w:div w:id="741802728">
      <w:bodyDiv w:val="1"/>
      <w:marLeft w:val="0"/>
      <w:marRight w:val="0"/>
      <w:marTop w:val="0"/>
      <w:marBottom w:val="0"/>
      <w:divBdr>
        <w:top w:val="none" w:sz="0" w:space="0" w:color="auto"/>
        <w:left w:val="none" w:sz="0" w:space="0" w:color="auto"/>
        <w:bottom w:val="none" w:sz="0" w:space="0" w:color="auto"/>
        <w:right w:val="none" w:sz="0" w:space="0" w:color="auto"/>
      </w:divBdr>
    </w:div>
    <w:div w:id="812063361">
      <w:bodyDiv w:val="1"/>
      <w:marLeft w:val="0"/>
      <w:marRight w:val="0"/>
      <w:marTop w:val="0"/>
      <w:marBottom w:val="0"/>
      <w:divBdr>
        <w:top w:val="none" w:sz="0" w:space="0" w:color="auto"/>
        <w:left w:val="none" w:sz="0" w:space="0" w:color="auto"/>
        <w:bottom w:val="none" w:sz="0" w:space="0" w:color="auto"/>
        <w:right w:val="none" w:sz="0" w:space="0" w:color="auto"/>
      </w:divBdr>
    </w:div>
    <w:div w:id="154123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2140</Words>
  <Characters>12204</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Лиля</dc:creator>
  <cp:keywords/>
  <dc:description/>
  <cp:lastModifiedBy>Лиля</cp:lastModifiedBy>
  <cp:revision>3</cp:revision>
  <dcterms:created xsi:type="dcterms:W3CDTF">2024-11-05T15:51:00Z</dcterms:created>
  <dcterms:modified xsi:type="dcterms:W3CDTF">2024-11-05T16:22:00Z</dcterms:modified>
</cp:coreProperties>
</file>