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5" w:rsidRPr="00145795" w:rsidRDefault="00145795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ru-RU"/>
        </w:rPr>
      </w:pPr>
      <w:r w:rsidRPr="00145795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ru-RU"/>
        </w:rPr>
        <w:t>Проектная деятельность младших школьников как фактор успешности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ru-RU"/>
        </w:rPr>
      </w:pPr>
    </w:p>
    <w:p w:rsidR="00145795" w:rsidRPr="00145795" w:rsidRDefault="00145795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proofErr w:type="spellStart"/>
      <w:r w:rsidRPr="00145795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Акаемова</w:t>
      </w:r>
      <w:proofErr w:type="spellEnd"/>
      <w:r w:rsidRPr="00145795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 xml:space="preserve"> О.В. 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учитель начальных классов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МОУ «СОШ№76 имени </w:t>
      </w:r>
      <w:proofErr w:type="spellStart"/>
      <w:r w:rsidRPr="0014579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М.Г.Галицкого</w:t>
      </w:r>
      <w:proofErr w:type="spellEnd"/>
      <w:r w:rsidRPr="0014579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»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Ленинского района</w:t>
      </w:r>
    </w:p>
    <w:p w:rsidR="00145795" w:rsidRDefault="00145795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г. Саратова</w:t>
      </w:r>
    </w:p>
    <w:p w:rsid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 w:rsidRPr="008B2BA0"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Аннотация</w:t>
      </w:r>
    </w:p>
    <w:p w:rsidR="0067344B" w:rsidRDefault="0067344B" w:rsidP="006734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Всё, чем мы восхищаемся в жизни, создано творческими людьми! Школа - кузница маленьких творцов, которых мы, педагоги, уже сейчас готовим к жизни, учим применять приобретённые знания и умения в реальной жизненной ситуации. Именно эти дети будут радовать нас в будущем своими творческими победами.</w:t>
      </w:r>
    </w:p>
    <w:p w:rsidR="00120044" w:rsidRPr="00145795" w:rsidRDefault="00120044" w:rsidP="006734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 на сегодняшний день обеспечивает более качественное усвоение знаний, приучает детей творчески мыслить, развивает их интеллектуальные способности, речь и активность, формирует у школьников навыки самостоятельного добывания новых знаний, сбора необходимой информации, умения выдвигать гипотезы, делать выводы и строить умозаключения.</w:t>
      </w:r>
    </w:p>
    <w:p w:rsid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  <w:t>Ключевые слова</w:t>
      </w:r>
    </w:p>
    <w:p w:rsid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8B2BA0" w:rsidRPr="00120044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12004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Знание, мысли, решение, обучение, творчество, школьный период</w:t>
      </w:r>
      <w:r w:rsidR="0067344B" w:rsidRPr="0012004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, дети, результаты, школа, проектн</w:t>
      </w:r>
      <w:proofErr w:type="gramStart"/>
      <w:r w:rsidR="0067344B" w:rsidRPr="0012004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о-</w:t>
      </w:r>
      <w:proofErr w:type="gramEnd"/>
      <w:r w:rsidR="0067344B" w:rsidRPr="0012004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исследовательская деятельность</w:t>
      </w:r>
      <w:r w:rsidR="0012004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, учитель, группа, лидерские качества.</w:t>
      </w:r>
    </w:p>
    <w:p w:rsid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8B2BA0" w:rsidRPr="008B2BA0" w:rsidRDefault="008B2BA0" w:rsidP="00145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1"/>
          <w:lang w:eastAsia="ru-RU"/>
        </w:rPr>
      </w:pPr>
    </w:p>
    <w:p w:rsidR="00145795" w:rsidRPr="00145795" w:rsidRDefault="00145795" w:rsidP="001457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Как говорил Л. Н. Толстой: «Знание только тогда знание, когда оно приобретено усилиями своей мысли, а не памятью».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задача школьного образования сегодня – это развитие творческой личности, способной к анализу существующей ситуации, самостоятельно и ответственно принимающей решения в постоянно меняющихся условиях.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общество нуждается в творчески мыслящих людях. Всем известно, что талант и творчество личности в современных социально – экономических условиях являются двигателем интенсивного экономического развития страны и содействующим фактором национального престижа.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Известно, что однообразное, шаблонное повторение одних и тех же действий убивает интерес к обучению.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лишаются радости открытия, постепенно теряют способность к творчеству. 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показывают результаты ряда исследований, именно в школьный период у детей происходит резкое падение уровня креативности: в возрасте шести лет 37% детей проявляют нестандартное мышление, творческие способности; 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 семи годам этот показатель падает до 17%; а среди взрослых лишь 2% творчески одаренных личностей.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развитие творчества человека необходимо начинать именно с младшего школьного возраста.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педагогическом процессе творчество - всегда поиск, исследовательская и познавательная активность, самостоятельность, решение проблем, которые способствуют раскрытию и реализации индивидуальных особенностей и возможностей учащихся. 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Всё, чем мы восхищаемся в жизни, создано творческими людьми! Школа - кузница маленьких творцов, которых мы, педагоги, уже сейчас готовим к жизни, учим применять приобретённые знания и умения в реальной жизненной ситуации. Именно эти дети будут радовать нас в будущем своими творческими победами.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новых результатов необходима такая технология проведения уроков, с помощью которой школьники регулярно, на каждом уроке, учатся ставить цель, составлять план ее достижения, осуществлять поиск решения, рефлексировать результаты своей деятельности.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 на сегодняшний день обеспечивает более качественное усвоение знаний, приучает детей творчески мыслить, развивает их интеллектуальные способности, речь и активность, формирует у школьников навыки самостоятельного добывания новых знаний, сбора необходимой информации, умения выдвигать гипотезы, делать выводы и строить умозаключения. Выводит процесс обучения и воспитания из стен школы в окружающий мир, способствует формированию ключевых компетентностей учащихся, подготовки их к реальной жизни.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      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Девизом этой деятельности могут служить слова выдающегося немецкого драматурга и философа Г.Э. Лессинга: «Спорьте, заблуждайтесь, ошибайтесь, но ради бога, размышляйте, и хотя и криво, да сами».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по развитию исследовательских умений желательно проводить постоянно (как в урочной, так и во внеурочной деятельности).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нашем образовательном учреждении учителя, работающие с учащими 1-х и 4-х классов проводили занятия курса внеурочной деятельности, а учителя, работающие с учащимися 2 и 3 классов проводили урок «Основы проектной деятельности», который входил в часть учебного плана, формируемого участниками образовательного процесса.</w:t>
      </w:r>
      <w:proofErr w:type="gramEnd"/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и педагоги обеспечены учебно-методическим комплексом.  Уровень, форму, время исследования учителя определяют в зависимости от возраста учащихся и конкретных педагогических задач. Формирование исследовательской деятельности, как правило, проходит в несколько этапов.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 этапе (в 1 классе) внедрения проектного метода рекомендуется применять </w:t>
      </w:r>
      <w:proofErr w:type="spell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infourok.ru/go.html?href=http%3A%2F%2Fprostatitusnet.ru%2Fuchebnoe%2F1-kurs%2Fiz-opyta-organizatsiya-issledovatelskoi-deyatelnosti-uchashhihsya-v-usloviyah-vvedeniya-fgos%2F%25D1%2582%25D1%2580%25D0%25B5%25D0%25BD%25D0%25B8%25D0%25BD%25D0%25B3%25D0%25BE%25D0%25B2%25D1%258B%25D0%25B5%2520%25D0%25B7%25D0%25B0%25D0%25B4%25D0%25B0%25D0%25BD%25D0%25B8%25D1%258F.doc" </w:instrTex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14579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тренинговые</w:t>
      </w:r>
      <w:proofErr w:type="spellEnd"/>
      <w:r w:rsidRPr="0014579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игры – занятия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направлены на формирование универсальных учебных действий.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     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данном этапе основная роль принадлежит учителю. Первоначально темы предлагаются учителями. В основном они касаются какого-либо 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теоретического вопроса школьной программы. В дальнейшем тематика проектов в основном предлагается самими детьми.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втором этапе (2 класс) происходит развитие исследовательского опыта учеников при решении учебно-исследовательских задач и усложнением деятельности от фронтальной под руководством учителя к индивидуальной самостоятельной деятельности учащихся.</w:t>
      </w:r>
      <w:proofErr w:type="gramEnd"/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На третьем этапе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(3-4 классы) предполагается увеличение сложности проектов и тем для исследования, развёрнутость суждений, выводов, а это – повышение уровня формирования универсальных учебных действий.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 способствует формированию у школьников важных качеств: самостоятельность, инициативность, целеполагание, креативность и умений: исследовательские, социального взаимодействия, оценочные, информационные, презентационные.</w:t>
      </w:r>
      <w:proofErr w:type="gramEnd"/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Организация проектно-исследовательской деятельности школьников обеспечивает формирование универсальных учебных действий школьника, воспитание ответственности учащегося за свой учебный опыт, принятие решений, дальнейшее образование, духовно-нравственного воспитание.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Выполняя исследования в группах, дети и сильные, и слабые имеют возможность развить лидерские качества. Участие в исследовательской деятельности повышает уверенность в себе, что позволяет успешнее учиться.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прекрасно согласуется с идеями Образовательной системы «Школа 2100». Неслучайно в отличие от многих других систем авторы программы подчеркивают важность продуктивных заданий, их роль в выращивании функционально грамотной личности.</w:t>
      </w:r>
    </w:p>
    <w:p w:rsidR="00145795" w:rsidRPr="00145795" w:rsidRDefault="00145795" w:rsidP="00145795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многие мои ученики становятся победителями не только школьных и городских научно-практических </w:t>
      </w:r>
      <w:proofErr w:type="gram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конференциях</w:t>
      </w:r>
      <w:proofErr w:type="gramEnd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 Всероссийских, а также Международных конкурсов по исследовательской деятельности учащихся.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      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Джон </w:t>
      </w:r>
      <w:proofErr w:type="spell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Дьюи</w:t>
      </w:r>
      <w:proofErr w:type="spellEnd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американский философ и педагог говорил, что школа должна не просто учить, а учить жизни. Способом организации такой деятельности служил метод проектов, разработанный учеником Джона </w:t>
      </w:r>
      <w:proofErr w:type="spell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Дьюи</w:t>
      </w:r>
      <w:proofErr w:type="spellEnd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американским педагогом В. </w:t>
      </w:r>
      <w:proofErr w:type="spell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Килпатриком</w:t>
      </w:r>
      <w:proofErr w:type="spellEnd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Метод проектов опирается на уже имеющийся опыт ученика, его собственный путь искания, преодоления затруднений. По мнению В. </w:t>
      </w:r>
      <w:proofErr w:type="spellStart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Килпатрика</w:t>
      </w:r>
      <w:proofErr w:type="spellEnd"/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лишь в этом случае обучение и воспитание могут превратиться в непрерывную перестройку жизни учащихся и поднять ее на более высокую ступень, а школа будет готовить учащихся к условиям динамично меняющейся обстановки в обществе и к столкновению с неизвестными проблемами в будущем.</w:t>
      </w:r>
    </w:p>
    <w:p w:rsidR="00145795" w:rsidRPr="00145795" w:rsidRDefault="00145795" w:rsidP="001457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79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      </w:t>
      </w:r>
      <w:r w:rsidRPr="00145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давайте постараемся готовить наших детей к жизни, чтобы все знания, которые мы даём, пригодились им. </w:t>
      </w:r>
    </w:p>
    <w:p w:rsidR="00BC5000" w:rsidRDefault="00BC5000" w:rsidP="00145795">
      <w:pPr>
        <w:jc w:val="both"/>
        <w:rPr>
          <w:sz w:val="28"/>
          <w:szCs w:val="28"/>
        </w:rPr>
      </w:pPr>
    </w:p>
    <w:p w:rsidR="00ED7080" w:rsidRDefault="00ED7080" w:rsidP="00145795">
      <w:pPr>
        <w:jc w:val="both"/>
        <w:rPr>
          <w:sz w:val="28"/>
          <w:szCs w:val="28"/>
        </w:rPr>
      </w:pPr>
    </w:p>
    <w:p w:rsidR="00ED7080" w:rsidRDefault="00ED7080" w:rsidP="00145795">
      <w:pPr>
        <w:jc w:val="both"/>
        <w:rPr>
          <w:sz w:val="28"/>
          <w:szCs w:val="28"/>
        </w:rPr>
      </w:pPr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lastRenderedPageBreak/>
        <w:t>Литература:</w:t>
      </w:r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1.Кульневич С.В., </w:t>
      </w:r>
      <w:proofErr w:type="spellStart"/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Лакоценина</w:t>
      </w:r>
      <w:proofErr w:type="spellEnd"/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Т.П. –«Современный урок»// часть III. Проблемные уроки.- Ростов – на – Дону. – «Учитель». – 2006 г. 2. «Как организовать проектную деятельность учащихся» И.С. Сергеев</w:t>
      </w:r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2.Материалы с курсов «Предметные компетентности в Стандартах второго поколения» «Центра Развития молодёжи».</w:t>
      </w:r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3.Мельникова Е.Л. Проблемный урок, или Как открывать знания с учениками: Пособие для учителя. – М., 2002.</w:t>
      </w:r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4.«Основы проектной деятельности школьника» </w:t>
      </w:r>
      <w:proofErr w:type="spellStart"/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Г.Б.Голуб</w:t>
      </w:r>
      <w:proofErr w:type="spellEnd"/>
    </w:p>
    <w:p w:rsidR="00ED7080" w:rsidRPr="001D373F" w:rsidRDefault="00ED7080" w:rsidP="00ED70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1D373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5.Учебно-методический комплект Савенкова А.И. «Методика исследовательского обучения младших школьников» и учебник-тетрадь «Я - исследователь»</w:t>
      </w:r>
    </w:p>
    <w:p w:rsidR="00ED7080" w:rsidRPr="00ED7080" w:rsidRDefault="00ED7080" w:rsidP="00ED7080">
      <w:pPr>
        <w:rPr>
          <w:rFonts w:ascii="Times New Roman" w:eastAsia="Times New Roman" w:hAnsi="Times New Roman" w:cs="Times New Roman"/>
        </w:rPr>
      </w:pPr>
    </w:p>
    <w:p w:rsidR="00ED7080" w:rsidRPr="00145795" w:rsidRDefault="00ED7080" w:rsidP="00145795">
      <w:pPr>
        <w:jc w:val="both"/>
        <w:rPr>
          <w:sz w:val="28"/>
          <w:szCs w:val="28"/>
        </w:rPr>
      </w:pPr>
      <w:bookmarkStart w:id="0" w:name="_GoBack"/>
      <w:bookmarkEnd w:id="0"/>
    </w:p>
    <w:sectPr w:rsidR="00ED7080" w:rsidRPr="0014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C33"/>
    <w:rsid w:val="00120044"/>
    <w:rsid w:val="00145795"/>
    <w:rsid w:val="001D373F"/>
    <w:rsid w:val="0067344B"/>
    <w:rsid w:val="008B2BA0"/>
    <w:rsid w:val="00BC5000"/>
    <w:rsid w:val="00DE5C33"/>
    <w:rsid w:val="00ED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2024-11-05T07:55:00Z</dcterms:created>
  <dcterms:modified xsi:type="dcterms:W3CDTF">2024-11-06T07:59:00Z</dcterms:modified>
</cp:coreProperties>
</file>