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C09" w:rsidRPr="00593C09" w:rsidRDefault="00593C09" w:rsidP="00593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C09">
        <w:rPr>
          <w:rFonts w:ascii="Times New Roman" w:hAnsi="Times New Roman" w:cs="Times New Roman"/>
          <w:b/>
          <w:sz w:val="28"/>
          <w:szCs w:val="28"/>
        </w:rPr>
        <w:t>Роль</w:t>
      </w:r>
      <w:r w:rsidRPr="00593C09">
        <w:rPr>
          <w:rFonts w:ascii="Times New Roman" w:hAnsi="Times New Roman" w:cs="Times New Roman"/>
          <w:b/>
          <w:sz w:val="28"/>
          <w:szCs w:val="28"/>
        </w:rPr>
        <w:t xml:space="preserve"> игр-головоломок в развитии математических способностей детей старшего дошкольного возраста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Игры-головоломки: ключ к развитию математи</w:t>
      </w:r>
      <w:r>
        <w:rPr>
          <w:rFonts w:ascii="Times New Roman" w:hAnsi="Times New Roman" w:cs="Times New Roman"/>
          <w:sz w:val="24"/>
          <w:szCs w:val="24"/>
        </w:rPr>
        <w:t>ческого мышления у дошкольников</w:t>
      </w:r>
      <w:bookmarkStart w:id="0" w:name="_GoBack"/>
      <w:bookmarkEnd w:id="0"/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Успешное обучение дошкольников математике зависит не только от объема знаний, но и от развития логического мышления, способности к анализу, синтезу и творческому решению задач. Игры-головоломки, как известно, являются одним из самых эффективных инструментов для стимуляции когнитивных процессов у детей.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Поч</w:t>
      </w:r>
      <w:r>
        <w:rPr>
          <w:rFonts w:ascii="Times New Roman" w:hAnsi="Times New Roman" w:cs="Times New Roman"/>
          <w:sz w:val="24"/>
          <w:szCs w:val="24"/>
        </w:rPr>
        <w:t>ему игры-головоломки так важны?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Повышение мотивации: Занимательные задания вызывают у детей живой интерес, превращая обучение в увлекательную игру.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Развитие логического мышления: Решая головоломки, дети учатся анализировать условия задачи, строить логические цепочки и находить нестандартные решения.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Формирование пространственного мышления: Многие головоломки связаны с манипуляциями геометрическими фигурами, что способствует развитию пространственного воображения.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Стимуляция творческой активности: Головоломки не имеют единственно верного решения, что позволяет детям проявлять свою индивидуальность и искать оригинальные подходы.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 xml:space="preserve">* Закрепление математических знаний: Игровые задания помогают закрепить полученные на занятиях знания о числах, геометрических фигурах, величинах и </w:t>
      </w:r>
      <w:r>
        <w:rPr>
          <w:rFonts w:ascii="Times New Roman" w:hAnsi="Times New Roman" w:cs="Times New Roman"/>
          <w:sz w:val="24"/>
          <w:szCs w:val="24"/>
        </w:rPr>
        <w:t>других математических понятиях.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Как использовать игры-голово</w:t>
      </w:r>
      <w:r>
        <w:rPr>
          <w:rFonts w:ascii="Times New Roman" w:hAnsi="Times New Roman" w:cs="Times New Roman"/>
          <w:sz w:val="24"/>
          <w:szCs w:val="24"/>
        </w:rPr>
        <w:t>ломки в дошкольном образовании?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Интеграция в образовательный процесс: Головоломки можно включать в различные виды деятельности детей: занятия, игры, самостоятельную работу.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Дифференцированный подход: Выбор головоломок должен соответствовать возрастным особенностям и индивидуальным возможностям каждого ребенка.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Создание игровой атмосферы: Важно создать положительную эмоциональную обстановку, чтобы дети чувствовали себя комфортно и раскрепощенно.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Поддержка инициативы детей: Педагог должен поощрять самостоятельность детей, помогать им в случае затруднений, но</w:t>
      </w:r>
      <w:r>
        <w:rPr>
          <w:rFonts w:ascii="Times New Roman" w:hAnsi="Times New Roman" w:cs="Times New Roman"/>
          <w:sz w:val="24"/>
          <w:szCs w:val="24"/>
        </w:rPr>
        <w:t xml:space="preserve"> не навязывать готовые решения.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Примеры и</w:t>
      </w:r>
      <w:r>
        <w:rPr>
          <w:rFonts w:ascii="Times New Roman" w:hAnsi="Times New Roman" w:cs="Times New Roman"/>
          <w:sz w:val="24"/>
          <w:szCs w:val="24"/>
        </w:rPr>
        <w:t>гр-головоломок для дошкольников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Геометрические конструкторы: С их помощью дети могут создавать различные фигуры, развивая пространственное мышление и мелкую моторику.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593C09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593C09">
        <w:rPr>
          <w:rFonts w:ascii="Times New Roman" w:hAnsi="Times New Roman" w:cs="Times New Roman"/>
          <w:sz w:val="24"/>
          <w:szCs w:val="24"/>
        </w:rPr>
        <w:t xml:space="preserve">: Собирание </w:t>
      </w:r>
      <w:proofErr w:type="spellStart"/>
      <w:r w:rsidRPr="00593C09">
        <w:rPr>
          <w:rFonts w:ascii="Times New Roman" w:hAnsi="Times New Roman" w:cs="Times New Roman"/>
          <w:sz w:val="24"/>
          <w:szCs w:val="24"/>
        </w:rPr>
        <w:t>пазлов</w:t>
      </w:r>
      <w:proofErr w:type="spellEnd"/>
      <w:r w:rsidRPr="00593C09">
        <w:rPr>
          <w:rFonts w:ascii="Times New Roman" w:hAnsi="Times New Roman" w:cs="Times New Roman"/>
          <w:sz w:val="24"/>
          <w:szCs w:val="24"/>
        </w:rPr>
        <w:t xml:space="preserve"> помогает развивать логику, внимание и усидчивость.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* Логические игры: Задания на сортировку, классификацию, установление закономерностей способствуют развитию аналитических способностей.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lastRenderedPageBreak/>
        <w:t>* Математические ребусы и кроссворды: Эти задания помогают закрепить знания о числах, арифметических дей</w:t>
      </w:r>
      <w:r>
        <w:rPr>
          <w:rFonts w:ascii="Times New Roman" w:hAnsi="Times New Roman" w:cs="Times New Roman"/>
          <w:sz w:val="24"/>
          <w:szCs w:val="24"/>
        </w:rPr>
        <w:t>ствиях, геометрических фигурах.</w:t>
      </w:r>
    </w:p>
    <w:p w:rsidR="00593C09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Игры-головоломки играют важную роль в развитии математических способностей дошкольников. Они не только делают обучение более интересным, но и способствуют формированию у детей таких важных качеств, как логическое мышление, креативность и самостоятельность. Систематическое использование головоломок в образовательном процессе позволяет достичь высоких результатов в развитии мате</w:t>
      </w:r>
      <w:r>
        <w:rPr>
          <w:rFonts w:ascii="Times New Roman" w:hAnsi="Times New Roman" w:cs="Times New Roman"/>
          <w:sz w:val="24"/>
          <w:szCs w:val="24"/>
        </w:rPr>
        <w:t>матических компетенций у детей.</w:t>
      </w:r>
    </w:p>
    <w:p w:rsidR="00A474B7" w:rsidRPr="00593C09" w:rsidRDefault="00593C09" w:rsidP="00593C09">
      <w:pPr>
        <w:rPr>
          <w:rFonts w:ascii="Times New Roman" w:hAnsi="Times New Roman" w:cs="Times New Roman"/>
          <w:sz w:val="24"/>
          <w:szCs w:val="24"/>
        </w:rPr>
      </w:pPr>
      <w:r w:rsidRPr="00593C09">
        <w:rPr>
          <w:rFonts w:ascii="Times New Roman" w:hAnsi="Times New Roman" w:cs="Times New Roman"/>
          <w:sz w:val="24"/>
          <w:szCs w:val="24"/>
        </w:rPr>
        <w:t>Игры-головоломки - это не просто развлечение, а мощный инструмент для развития интеллектуальных способностей детей. Включение их в образовательный процесс позволяет сделать обучение математике более эффективным и интересным.</w:t>
      </w:r>
    </w:p>
    <w:sectPr w:rsidR="00A474B7" w:rsidRPr="00593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9EC"/>
    <w:rsid w:val="00593C09"/>
    <w:rsid w:val="00A279EC"/>
    <w:rsid w:val="00A4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31D9C-7E99-4AB0-91E6-3B9E8AC5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2024-11-05T06:13:00Z</dcterms:created>
  <dcterms:modified xsi:type="dcterms:W3CDTF">2024-11-05T06:19:00Z</dcterms:modified>
</cp:coreProperties>
</file>