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Класс: </w:t>
      </w: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9 класс.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bookmarkStart w:id="0" w:name="_GoBack"/>
      <w:bookmarkEnd w:id="0"/>
      <w:r w:rsidRPr="00C428EA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Девиз: </w:t>
      </w: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“Не делай никогда того, чего не знаешь, но научись всему, что следует знать”. (</w:t>
      </w:r>
      <w:r w:rsidRPr="00C428EA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Пифагор)</w:t>
      </w:r>
    </w:p>
    <w:p w:rsidR="00C428EA" w:rsidRPr="00C428EA" w:rsidRDefault="00C428EA" w:rsidP="00C428EA">
      <w:pPr>
        <w:spacing w:after="135" w:line="240" w:lineRule="auto"/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  <w:r w:rsidRPr="00C428EA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  <w:t>Цели урока:</w:t>
      </w:r>
    </w:p>
    <w:p w:rsidR="00C428EA" w:rsidRPr="00C428EA" w:rsidRDefault="00C428EA" w:rsidP="00C428EA">
      <w:pPr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eastAsia="ru-RU"/>
        </w:rPr>
      </w:pPr>
      <w:r w:rsidRPr="00C428EA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  <w:t>образовательные:</w:t>
      </w:r>
    </w:p>
    <w:p w:rsidR="00C428EA" w:rsidRPr="00C428EA" w:rsidRDefault="00C428EA" w:rsidP="00C428E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сообщить краткую историю появления процентов;</w:t>
      </w:r>
    </w:p>
    <w:p w:rsidR="00C428EA" w:rsidRPr="00C428EA" w:rsidRDefault="00C428EA" w:rsidP="00C428E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привести примеры повседневного использования процентных вычислений в настоящее время; формировать навыки прикладного использования аппарата линейных уравнений, уметь использовать приобретенные навыки в практической деятельности и повседневной жизни; выявить уровень овладения учащихся комплексом знаний и умений по решению задач на проценты;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развивающая:</w:t>
      </w:r>
    </w:p>
    <w:p w:rsidR="00C428EA" w:rsidRPr="00C428EA" w:rsidRDefault="00C428EA" w:rsidP="00C428E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развивать способности к самостоятельному выбору метода решения задач;</w:t>
      </w:r>
    </w:p>
    <w:p w:rsidR="00C428EA" w:rsidRPr="00C428EA" w:rsidRDefault="00C428EA" w:rsidP="00C428E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обобщать, абстрагировать и конкретизировать задание; умение оценивать собственные возможности;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воспитательная:</w:t>
      </w:r>
    </w:p>
    <w:p w:rsidR="00C428EA" w:rsidRPr="00C428EA" w:rsidRDefault="00C428EA" w:rsidP="00C428E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воспитывать познавательный интерес к математике, культуру общения, способность к коллективной работе, воспитывать потребность в самообразовании.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Оборудование урока:</w:t>
      </w:r>
    </w:p>
    <w:p w:rsidR="00C428EA" w:rsidRPr="00C428EA" w:rsidRDefault="00C428EA" w:rsidP="00C428E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карточки с заданиями для самостоятельной работы</w:t>
      </w:r>
    </w:p>
    <w:p w:rsidR="00C428EA" w:rsidRPr="00C428EA" w:rsidRDefault="00C428EA" w:rsidP="00C428E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карточки с дифференцированными домашними заданиями</w:t>
      </w:r>
    </w:p>
    <w:p w:rsidR="00C428EA" w:rsidRPr="00C428EA" w:rsidRDefault="00C428EA" w:rsidP="00C428E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презентация к уроку</w:t>
      </w:r>
    </w:p>
    <w:p w:rsidR="00C428EA" w:rsidRPr="00C428EA" w:rsidRDefault="00C428EA" w:rsidP="00C428E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персональный компьютер, мультимедиа проектор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План урока</w:t>
      </w:r>
    </w:p>
    <w:p w:rsidR="00C428EA" w:rsidRPr="00C428EA" w:rsidRDefault="00C428EA" w:rsidP="00C428E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Организационный момент</w:t>
      </w:r>
    </w:p>
    <w:p w:rsidR="00C428EA" w:rsidRPr="00C428EA" w:rsidRDefault="00C428EA" w:rsidP="00C428E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Повторение основных понятий</w:t>
      </w:r>
    </w:p>
    <w:p w:rsidR="00C428EA" w:rsidRPr="00C428EA" w:rsidRDefault="00C428EA" w:rsidP="00C428E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Фронтальная письменная работа</w:t>
      </w:r>
    </w:p>
    <w:p w:rsidR="00C428EA" w:rsidRPr="00C428EA" w:rsidRDefault="00C428EA" w:rsidP="00C428E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Рефлексия</w:t>
      </w:r>
    </w:p>
    <w:p w:rsidR="00C428EA" w:rsidRPr="00C428EA" w:rsidRDefault="00C428EA" w:rsidP="00C428E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Дифференцированное домашнее задание</w:t>
      </w:r>
    </w:p>
    <w:p w:rsidR="00C428EA" w:rsidRPr="00C428EA" w:rsidRDefault="00C428EA" w:rsidP="00C428EA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Структура урока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Организационный момент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Постановка цели</w:t>
      </w: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 Мотивация “</w:t>
      </w:r>
      <w:r w:rsidRPr="00C428EA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Не делай никогда того, чего не знаешь, но научись всему, что следует знать. Пифагор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1 этап. Актуализация понятия процента.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Ребята, тема нашего сегодняшнего урока “Решение текстовых задач на проценты”.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Многие задачи в математике связаны с понятием “проценты”, “процентное содержание”. Эти задачи входят в задания по итоговой аттестации.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Историческая справка.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Слово </w:t>
      </w:r>
      <w:r w:rsidRPr="00C428EA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“процент”</w:t>
      </w: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происходит от латинского слова </w:t>
      </w:r>
      <w:proofErr w:type="spellStart"/>
      <w:r w:rsidRPr="00C428EA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pro</w:t>
      </w:r>
      <w:proofErr w:type="spellEnd"/>
      <w:r w:rsidRPr="00C428EA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</w:t>
      </w:r>
      <w:proofErr w:type="spellStart"/>
      <w:proofErr w:type="gramStart"/>
      <w:r w:rsidRPr="00C428EA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centum</w:t>
      </w: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,что</w:t>
      </w:r>
      <w:proofErr w:type="spellEnd"/>
      <w:proofErr w:type="gramEnd"/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буквально означает </w:t>
      </w:r>
      <w:r w:rsidRPr="00C428EA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“за сотню”</w:t>
      </w: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или </w:t>
      </w:r>
      <w:r w:rsidRPr="00C428EA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“со ста”.</w:t>
      </w: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Процентами очень удобно пользоваться на практике, так как они выражают части целых чисел в одних и тех же сотовых долях. </w:t>
      </w:r>
      <w:r w:rsidRPr="00C428EA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Процент</w:t>
      </w: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- это частный вид десятичных дробей, сотая доля целого.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Знак </w:t>
      </w:r>
      <w:r w:rsidRPr="00C428EA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“%”</w:t>
      </w: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происходит, как полагают, от итальянского слова </w:t>
      </w:r>
      <w:proofErr w:type="spellStart"/>
      <w:r w:rsidRPr="00C428EA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cento</w:t>
      </w:r>
      <w:proofErr w:type="spellEnd"/>
      <w:r w:rsidRPr="00C428EA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 </w:t>
      </w: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(сто), которое в процентных расчетах часто писалось сокращенно </w:t>
      </w:r>
      <w:proofErr w:type="spellStart"/>
      <w:r w:rsidRPr="00C428EA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cto</w:t>
      </w:r>
      <w:proofErr w:type="spellEnd"/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 Отсюда путем дальнейшего упрощения в скорописи буквы </w:t>
      </w:r>
      <w:r w:rsidRPr="00C428EA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t</w:t>
      </w: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в наклонную черту произошел современный символ для обозначения процента.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Существует и другая версия возникновения этого знака. Предполагается, что этот знак произошел в результате нелепой опечатки, совершенной наборщиком. В </w:t>
      </w:r>
      <w:r w:rsidRPr="00C428EA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1685 </w:t>
      </w: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году в Париже была опубликована книга – руководство по коммерческой арифметике, где по ошибке наборщик вместо </w:t>
      </w:r>
      <w:proofErr w:type="spellStart"/>
      <w:r w:rsidRPr="00C428EA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cto</w:t>
      </w:r>
      <w:proofErr w:type="spellEnd"/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напечатал </w:t>
      </w:r>
      <w:r w:rsidRPr="00C428EA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%.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Актуализация опорных знаний и умений.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- Что называется процентом </w:t>
      </w:r>
      <w:proofErr w:type="gramStart"/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( сотая</w:t>
      </w:r>
      <w:proofErr w:type="gramEnd"/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часть числа)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В какой форме еще можно записывать проценты? (Проценты можно записать в виде обыкновенной или десятичной дроби)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Задание 1.</w:t>
      </w: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  <w:proofErr w:type="gramStart"/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( устно</w:t>
      </w:r>
      <w:proofErr w:type="gramEnd"/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) Соотнести проценты и соответствующие им дроби </w:t>
      </w:r>
      <w:hyperlink r:id="rId5" w:history="1">
        <w:r w:rsidRPr="00C428EA">
          <w:rPr>
            <w:rFonts w:ascii="Helvetica" w:eastAsia="Times New Roman" w:hAnsi="Helvetica" w:cs="Helvetica"/>
            <w:i/>
            <w:iCs/>
            <w:color w:val="008738"/>
            <w:sz w:val="21"/>
            <w:szCs w:val="21"/>
            <w:u w:val="single"/>
            <w:lang w:eastAsia="ru-RU"/>
          </w:rPr>
          <w:t>(Приложение 1)</w:t>
        </w:r>
      </w:hyperlink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При решении задач используются основные сокращенные процентные отношения</w:t>
      </w:r>
    </w:p>
    <w:tbl>
      <w:tblPr>
        <w:tblW w:w="0" w:type="auto"/>
        <w:jc w:val="center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170"/>
        <w:gridCol w:w="1290"/>
        <w:gridCol w:w="1290"/>
        <w:gridCol w:w="2146"/>
      </w:tblGrid>
      <w:tr w:rsidR="00C428EA" w:rsidRPr="00C428EA" w:rsidTr="00C428E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 = 1</w:t>
            </w:r>
          </w:p>
        </w:tc>
        <w:tc>
          <w:tcPr>
            <w:tcW w:w="0" w:type="auto"/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5% = 1/20</w:t>
            </w:r>
          </w:p>
        </w:tc>
        <w:tc>
          <w:tcPr>
            <w:tcW w:w="0" w:type="auto"/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28EA" w:rsidRPr="00C428EA" w:rsidTr="00C428E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50% = 1/2</w:t>
            </w:r>
          </w:p>
        </w:tc>
        <w:tc>
          <w:tcPr>
            <w:tcW w:w="0" w:type="auto"/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200% = 2</w:t>
            </w:r>
          </w:p>
        </w:tc>
        <w:tc>
          <w:tcPr>
            <w:tcW w:w="0" w:type="auto"/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1% = 1/100</w:t>
            </w:r>
          </w:p>
        </w:tc>
        <w:tc>
          <w:tcPr>
            <w:tcW w:w="0" w:type="auto"/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% = 0,01р = р/100</w:t>
            </w:r>
          </w:p>
        </w:tc>
      </w:tr>
      <w:tr w:rsidR="00C428EA" w:rsidRPr="00C428EA" w:rsidTr="00C428E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25% = 1/4</w:t>
            </w:r>
          </w:p>
        </w:tc>
        <w:tc>
          <w:tcPr>
            <w:tcW w:w="0" w:type="auto"/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10% = 1/10</w:t>
            </w:r>
          </w:p>
        </w:tc>
        <w:tc>
          <w:tcPr>
            <w:tcW w:w="0" w:type="auto"/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Основные задачи на проценты – это: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 </w:t>
      </w:r>
      <w:r w:rsidRPr="00C428EA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1.</w:t>
      </w: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Нахождение процентов данного числа.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Чтобы найти р % </w:t>
      </w:r>
      <w:proofErr w:type="gramStart"/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от</w:t>
      </w:r>
      <w:proofErr w:type="gramEnd"/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а, надо а*0,01р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 </w:t>
      </w:r>
      <w:r w:rsidRPr="00C428EA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2</w:t>
      </w: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 Нахождение числа по его процентам.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Если известно, что р% числа равно b, то а = b: 0,01р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 </w:t>
      </w:r>
      <w:r w:rsidRPr="00C428EA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3</w:t>
      </w: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 Нахождение процентного отношения чисел.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Чтобы найти процентное отношение чисел, надо отношение этих чисел умножить на 100%</w:t>
      </w:r>
    </w:p>
    <w:p w:rsidR="00C428EA" w:rsidRPr="00C428EA" w:rsidRDefault="00C428EA" w:rsidP="00C428EA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а/b *100</w:t>
      </w:r>
    </w:p>
    <w:p w:rsidR="00C428EA" w:rsidRPr="00C428EA" w:rsidRDefault="00C428EA" w:rsidP="00C428EA">
      <w:pPr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eastAsia="ru-RU"/>
        </w:rPr>
      </w:pPr>
      <w:r w:rsidRPr="00C428EA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eastAsia="ru-RU"/>
        </w:rPr>
        <w:t xml:space="preserve">Задание 2. Произвести расчеты </w:t>
      </w:r>
      <w:proofErr w:type="gramStart"/>
      <w:r w:rsidRPr="00C428EA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eastAsia="ru-RU"/>
        </w:rPr>
        <w:t>( ответы</w:t>
      </w:r>
      <w:proofErr w:type="gramEnd"/>
      <w:r w:rsidRPr="00C428EA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eastAsia="ru-RU"/>
        </w:rPr>
        <w:t xml:space="preserve"> записать на листах, с последующей проверкой)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hyperlink r:id="rId6" w:history="1">
        <w:r w:rsidRPr="00C428EA">
          <w:rPr>
            <w:rFonts w:ascii="Helvetica" w:eastAsia="Times New Roman" w:hAnsi="Helvetica" w:cs="Helvetica"/>
            <w:i/>
            <w:iCs/>
            <w:color w:val="008738"/>
            <w:sz w:val="21"/>
            <w:szCs w:val="21"/>
            <w:u w:val="single"/>
            <w:lang w:eastAsia="ru-RU"/>
          </w:rPr>
          <w:t>(Приложение 2)</w:t>
        </w:r>
      </w:hyperlink>
    </w:p>
    <w:tbl>
      <w:tblPr>
        <w:tblW w:w="934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433"/>
        <w:gridCol w:w="7915"/>
      </w:tblGrid>
      <w:tr w:rsidR="00C428EA" w:rsidRPr="00C428EA" w:rsidTr="00C428EA"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28EA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Найти 25 % от 56</w:t>
            </w:r>
          </w:p>
        </w:tc>
        <w:tc>
          <w:tcPr>
            <w:tcW w:w="4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28EA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(14)</w:t>
            </w:r>
          </w:p>
        </w:tc>
      </w:tr>
      <w:tr w:rsidR="00C428EA" w:rsidRPr="00C428EA" w:rsidTr="00C428EA"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28EA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Сколько % составит 30 от 75?</w:t>
            </w:r>
          </w:p>
        </w:tc>
        <w:tc>
          <w:tcPr>
            <w:tcW w:w="4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28EA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(40)</w:t>
            </w:r>
          </w:p>
        </w:tc>
      </w:tr>
      <w:tr w:rsidR="00C428EA" w:rsidRPr="00C428EA" w:rsidTr="00C428EA"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28EA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Найдите число, 20% которого равны 12.</w:t>
            </w:r>
          </w:p>
        </w:tc>
        <w:tc>
          <w:tcPr>
            <w:tcW w:w="4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28EA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(60)</w:t>
            </w:r>
          </w:p>
        </w:tc>
      </w:tr>
      <w:tr w:rsidR="00C428EA" w:rsidRPr="00C428EA" w:rsidTr="00C428EA"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28EA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Какое число, увеличенное на 13% составит </w:t>
            </w:r>
            <w:proofErr w:type="gramStart"/>
            <w:r w:rsidRPr="00C428EA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339 ?</w:t>
            </w:r>
            <w:proofErr w:type="gramEnd"/>
          </w:p>
        </w:tc>
        <w:tc>
          <w:tcPr>
            <w:tcW w:w="4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28EA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(300)</w:t>
            </w:r>
          </w:p>
        </w:tc>
      </w:tr>
      <w:tr w:rsidR="00C428EA" w:rsidRPr="00C428EA" w:rsidTr="00C428EA"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28EA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На сколько % число 150 </w:t>
            </w:r>
            <w:r w:rsidRPr="00C428EA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больше числа 120?</w:t>
            </w:r>
          </w:p>
        </w:tc>
        <w:tc>
          <w:tcPr>
            <w:tcW w:w="4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28EA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(25)</w:t>
            </w:r>
          </w:p>
        </w:tc>
      </w:tr>
    </w:tbl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магазине А цену на товар сначала увеличили на 30%, затем снизили на 30%. В магазине Б - снизили на 30 %, затем увеличили на 30%. Где выгодно совершить покупку? (цены одинаковые)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2. Решение основных задач на проценты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На уроках математике мы решаем много задач. Но нужны ли проценты нам в обычной жизни?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Проценты прочно вошли в нашу жизнь – скидки, налоги, кредиты, на любой продуктовой этикетке мы встречаем проценты.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Для решения я предлагаю вам задачи из нашей повседневной жизни.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Задача 1</w:t>
      </w: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(ЕГЭ)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 оплате услуг через платежный терминал взымается комиссия 5%. Терминал принимает суммы кратные 10 рублям. Аня хочет положить на счет своего мобильного телефона не меньше 300 рублей. Какую минимальную сумму она должна положить в приемное устройство данного терминала?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Решение: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300 * 0,05= 15 р – комиссия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300 + 15 = 315 сумма вместе с комиссией;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320 р</w:t>
      </w: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- надо положить на счет.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Задача 2</w:t>
      </w: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(из задач учеников)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 покупку планшета взяли кредит 20000 р на 1 год под 16 % годовых. Вычислите, сколько денег необходимо вернуть банку, какова ежемесячная сумма выплат?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Решение: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20000*0,16 = 3200 – один год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20000 + 3200 = 23200 р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23200:12= </w:t>
      </w:r>
      <w:r w:rsidRPr="00C428EA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1933</w:t>
      </w: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р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Задача 3 </w:t>
      </w:r>
      <w:proofErr w:type="gramStart"/>
      <w:r w:rsidRPr="00C428EA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( </w:t>
      </w: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ЕГЭ</w:t>
      </w:r>
      <w:proofErr w:type="gramEnd"/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  <w:r w:rsidRPr="00C428EA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)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Мобильный телефон стоил 5000 рублей. Через некоторое время цену на эту модель снизили до 3000 рублей. На сколько процентов была снижена цена?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Решение: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5000 – 3000 = 2000 – на столько снижена цена на телефон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2000: 5000 *100 = 2:5 *100 = 0,4 *100 = 40 %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Ответ: на 40 %.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3. Задачи на смеси и сплавы.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 выпускных экзаменах встречается много задач на смеси и сплавы. При решении таких задач мы используем таблицу.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Таблица для решения задач имеет вид (на доске)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3932"/>
        <w:gridCol w:w="2395"/>
        <w:gridCol w:w="1484"/>
        <w:gridCol w:w="1528"/>
      </w:tblGrid>
      <w:tr w:rsidR="00C428EA" w:rsidRPr="00C428EA" w:rsidTr="00C428E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веществ, растворов, смесей, сплавов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содержание </w:t>
            </w:r>
            <w:proofErr w:type="gramStart"/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вещества</w:t>
            </w: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proofErr w:type="gramEnd"/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содержания вещества)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Масса </w:t>
            </w:r>
            <w:proofErr w:type="gramStart"/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раствора</w:t>
            </w: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proofErr w:type="gramEnd"/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смеси, сплава)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вещества</w:t>
            </w:r>
          </w:p>
        </w:tc>
      </w:tr>
      <w:tr w:rsidR="00C428EA" w:rsidRPr="00C428EA" w:rsidTr="00C428E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Задача 4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Смешали 8 литров 15-процентного водного раствора некоторого вещества с 12 литрами 25-процентного водного раствора этого же вещества. Сколько процентов составляет концентрация получившегося раствора?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Решение: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140"/>
        <w:gridCol w:w="2646"/>
        <w:gridCol w:w="1766"/>
        <w:gridCol w:w="1810"/>
      </w:tblGrid>
      <w:tr w:rsidR="00C428EA" w:rsidRPr="00C428EA" w:rsidTr="00C428E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содержания вещества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раствора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вещества</w:t>
            </w:r>
          </w:p>
        </w:tc>
      </w:tr>
      <w:tr w:rsidR="00C428EA" w:rsidRPr="00C428EA" w:rsidTr="00C428E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раствор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 = 0,15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*0,15</w:t>
            </w:r>
          </w:p>
        </w:tc>
      </w:tr>
      <w:tr w:rsidR="00C428EA" w:rsidRPr="00C428EA" w:rsidTr="00C428E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раствор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25% = 0,25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* 0,25</w:t>
            </w:r>
          </w:p>
        </w:tc>
      </w:tr>
      <w:tr w:rsidR="00C428EA" w:rsidRPr="00C428EA" w:rsidTr="00C428E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смесь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+ 12 = 20 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x</w:t>
            </w:r>
          </w:p>
        </w:tc>
      </w:tr>
    </w:tbl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Сумма масс некоторого вещества в двух первых растворах (то есть в первых двух строчках) равна массе этого вещества в полученном растворе (третья строка таблицы):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20 x = 8*0,15 + 12 * 0,25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20 x = 1,2 + 3 = 4, 2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x = 4,</w:t>
      </w:r>
      <w:proofErr w:type="gramStart"/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 :</w:t>
      </w:r>
      <w:proofErr w:type="gramEnd"/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20 = 0,21 = 21 %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Ответ: 21 %.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Старинный способ решения задач на смеси, сплавы и растворы (правило креста).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Впервые о нем было упомянуто в первом печатном учебнике математики Леонтия Магницкого.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Данный способ применялся купцами и ремесленниками при решении различных практических задач. Но в задачниках и различных руководствах для мастеров и торговцев никаких обоснований и разъяснений не приводилось. Просто давался рецепт решения: либо рисовалась схема, либо словесно описывалась последовательность действий — поступай так и получишь ответ.</w:t>
      </w:r>
    </w:p>
    <w:p w:rsidR="00C428EA" w:rsidRPr="00C428EA" w:rsidRDefault="00C428EA" w:rsidP="00C428EA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noProof/>
          <w:color w:val="333333"/>
          <w:sz w:val="21"/>
          <w:szCs w:val="21"/>
          <w:lang w:eastAsia="ru-RU"/>
        </w:rPr>
        <w:drawing>
          <wp:inline distT="0" distB="0" distL="0" distR="0">
            <wp:extent cx="3810000" cy="2830195"/>
            <wp:effectExtent l="0" t="0" r="0" b="8255"/>
            <wp:docPr id="4" name="Рисунок 4" descr="https://urok.1sept.ru/articles/644729/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rok.1sept.ru/articles/644729/img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30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Задача 5.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Один раствор содержит 20 % соли, а второй – 70 %. Сколько граммов первого и второго раствора нужно взять, чтобы получить 100 г 50% раствора.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Решение: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Применим правило </w:t>
      </w:r>
      <w:r w:rsidRPr="00C428EA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“креста”.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Составим схему:</w:t>
      </w:r>
    </w:p>
    <w:p w:rsidR="00C428EA" w:rsidRPr="00C428EA" w:rsidRDefault="00C428EA" w:rsidP="00C428EA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noProof/>
          <w:color w:val="333333"/>
          <w:sz w:val="21"/>
          <w:szCs w:val="21"/>
          <w:lang w:eastAsia="ru-RU"/>
        </w:rPr>
        <w:drawing>
          <wp:inline distT="0" distB="0" distL="0" distR="0">
            <wp:extent cx="2378710" cy="1850390"/>
            <wp:effectExtent l="0" t="0" r="2540" b="0"/>
            <wp:docPr id="3" name="Рисунок 3" descr="https://urok.1sept.ru/articles/644729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rok.1sept.ru/articles/644729/img1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8710" cy="185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Значит, 100 г смеси составляют 20 + 30 = 50 частей.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100 :</w:t>
      </w:r>
      <w:proofErr w:type="gramEnd"/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( 20 + 30 ) = 2 г - на 1 часть.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 * 20 = 40 г – 20% раствора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 * 30 = 60 г – 70 % раствора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Ответ: 40 г- 20 % раствора; 60 г- 70 % раствора.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Задача 6</w:t>
      </w: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Первый сплав содержит 10 % меди, второй - 25 % меди. Из этих двух сплавов получили третий сплав массой 30 кг, содержащий 20 % меди. Какое количество каждого сплава было использовано?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Решить задачу разными способами: системой уравнений, линейным уравнением, “крестом”.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(по рядам.)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 способ:</w:t>
      </w: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(система уравнений)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923"/>
        <w:gridCol w:w="2646"/>
        <w:gridCol w:w="1549"/>
        <w:gridCol w:w="1377"/>
      </w:tblGrid>
      <w:tr w:rsidR="00C428EA" w:rsidRPr="00C428EA" w:rsidTr="00C428E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содержания вещества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сплава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меди</w:t>
            </w:r>
          </w:p>
        </w:tc>
      </w:tr>
      <w:tr w:rsidR="00C428EA" w:rsidRPr="00C428EA" w:rsidTr="00C428E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сплав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10% = 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кг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* 0,1</w:t>
            </w:r>
          </w:p>
        </w:tc>
      </w:tr>
      <w:tr w:rsidR="00C428EA" w:rsidRPr="00C428EA" w:rsidTr="00C428E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сплав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25% = 0,25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кг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* 0,25</w:t>
            </w:r>
          </w:p>
        </w:tc>
      </w:tr>
      <w:tr w:rsidR="00C428EA" w:rsidRPr="00C428EA" w:rsidTr="00C428E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сплав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20 % = 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* 0,2</w:t>
            </w:r>
          </w:p>
        </w:tc>
      </w:tr>
    </w:tbl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noProof/>
          <w:color w:val="333333"/>
          <w:sz w:val="21"/>
          <w:szCs w:val="21"/>
          <w:lang w:eastAsia="ru-RU"/>
        </w:rPr>
        <w:drawing>
          <wp:inline distT="0" distB="0" distL="0" distR="0">
            <wp:extent cx="2193290" cy="1143000"/>
            <wp:effectExtent l="0" t="0" r="0" b="0"/>
            <wp:docPr id="2" name="Рисунок 2" descr="https://urok.1sept.ru/articles/644729/img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urok.1sept.ru/articles/644729/img3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329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0,15 у = 0,3 у = </w:t>
      </w:r>
      <w:proofErr w:type="gramStart"/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2 ,</w:t>
      </w:r>
      <w:proofErr w:type="gramEnd"/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значит х = 1.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Ответ: 1 сплав – 1 кг, 2 сплав – 2 кг.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2 способ:</w:t>
      </w: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  <w:proofErr w:type="gramStart"/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( линейное</w:t>
      </w:r>
      <w:proofErr w:type="gramEnd"/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уравнение)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923"/>
        <w:gridCol w:w="2646"/>
        <w:gridCol w:w="1549"/>
        <w:gridCol w:w="1528"/>
      </w:tblGrid>
      <w:tr w:rsidR="00C428EA" w:rsidRPr="00C428EA" w:rsidTr="00C428E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содержания вещества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сплава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меди</w:t>
            </w:r>
          </w:p>
        </w:tc>
      </w:tr>
      <w:tr w:rsidR="00C428EA" w:rsidRPr="00C428EA" w:rsidTr="00C428E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сплав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10% = 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кг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* 0,1</w:t>
            </w:r>
          </w:p>
        </w:tc>
      </w:tr>
      <w:tr w:rsidR="00C428EA" w:rsidRPr="00C428EA" w:rsidTr="00C428E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сплав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25% = 0,25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3 - х кг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( 3</w:t>
            </w:r>
            <w:proofErr w:type="gramEnd"/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х) * 0,25</w:t>
            </w:r>
          </w:p>
        </w:tc>
      </w:tr>
      <w:tr w:rsidR="00C428EA" w:rsidRPr="00C428EA" w:rsidTr="00C428E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сплав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20 % = 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428EA" w:rsidRPr="00C428EA" w:rsidRDefault="00C428EA" w:rsidP="00C4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* 0,2</w:t>
            </w:r>
          </w:p>
        </w:tc>
      </w:tr>
    </w:tbl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 xml:space="preserve">х * 0,1 + </w:t>
      </w:r>
      <w:proofErr w:type="gramStart"/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( 3</w:t>
      </w:r>
      <w:proofErr w:type="gramEnd"/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 х ) * 0,25 = 3 * 0,2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х * 0,1 + 0,75 - х * 0,25 = 0,6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- 0,15 х = - 0,15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х = 1, значит 3 – 1 = 2.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Ответ :</w:t>
      </w:r>
      <w:proofErr w:type="gramEnd"/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1 сплав – 1 кг, 2 сплав – 2 кг.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3 способ:</w:t>
      </w: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(“крест”)</w:t>
      </w:r>
    </w:p>
    <w:p w:rsidR="00C428EA" w:rsidRPr="00C428EA" w:rsidRDefault="00C428EA" w:rsidP="00C428EA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noProof/>
          <w:color w:val="333333"/>
          <w:sz w:val="21"/>
          <w:szCs w:val="21"/>
          <w:lang w:eastAsia="ru-RU"/>
        </w:rPr>
        <w:drawing>
          <wp:inline distT="0" distB="0" distL="0" distR="0">
            <wp:extent cx="2378710" cy="1273810"/>
            <wp:effectExtent l="0" t="0" r="2540" b="2540"/>
            <wp:docPr id="1" name="Рисунок 1" descr="https://urok.1sept.ru/articles/644729/img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urok.1sept.ru/articles/644729/img4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8710" cy="1273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5+10 = 15 частей в 3 кг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3: 15 = 0,2 кг – в 1 части.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 5 частей – 0,2 * 5 = 1 кг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 10 частей - 0, 2 * 10 = 2 кг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Ответ: 1 сплав – 1 кг, 2 сплав – 2 кг.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Защита решения задачи (по одному ученику от ряда представляют свое </w:t>
      </w:r>
      <w:proofErr w:type="gramStart"/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решение )</w:t>
      </w:r>
      <w:proofErr w:type="gramEnd"/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Вывод</w:t>
      </w: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: Разные способы решения дают одинаковый результат. И вы сами выбираете тот путь решения, который больше подходит для данной задачи.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4 этап. Рефлексия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Продолжите фразу:</w:t>
      </w:r>
    </w:p>
    <w:p w:rsidR="00C428EA" w:rsidRPr="00C428EA" w:rsidRDefault="00C428EA" w:rsidP="00C428E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Сегодня на уроке я повторил ...</w:t>
      </w:r>
    </w:p>
    <w:p w:rsidR="00C428EA" w:rsidRPr="00C428EA" w:rsidRDefault="00C428EA" w:rsidP="00C428E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Сегодня на уроке я узнал ...</w:t>
      </w:r>
    </w:p>
    <w:p w:rsidR="00C428EA" w:rsidRPr="00C428EA" w:rsidRDefault="00C428EA" w:rsidP="00C428E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Сегодня на уроке я научился ...</w:t>
      </w:r>
    </w:p>
    <w:p w:rsidR="00C428EA" w:rsidRPr="00C428EA" w:rsidRDefault="00C428EA" w:rsidP="00C428EA">
      <w:pPr>
        <w:spacing w:after="135" w:line="240" w:lineRule="auto"/>
        <w:rPr>
          <w:rFonts w:ascii="Helvetica" w:eastAsia="Times New Roman" w:hAnsi="Helvetica" w:cs="Helvetica"/>
          <w:i/>
          <w:iCs/>
          <w:color w:val="333333"/>
          <w:sz w:val="21"/>
          <w:szCs w:val="21"/>
          <w:shd w:val="clear" w:color="auto" w:fill="FFFFFF"/>
          <w:lang w:eastAsia="ru-RU"/>
        </w:rPr>
      </w:pPr>
      <w:r w:rsidRPr="00C428EA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  <w:t>5 этап. Домашнее задание </w:t>
      </w:r>
      <w:r w:rsidRPr="00C428EA">
        <w:rPr>
          <w:rFonts w:ascii="Helvetica" w:eastAsia="Times New Roman" w:hAnsi="Helvetica" w:cs="Helvetica"/>
          <w:i/>
          <w:iCs/>
          <w:color w:val="333333"/>
          <w:sz w:val="21"/>
          <w:szCs w:val="21"/>
          <w:shd w:val="clear" w:color="auto" w:fill="FFFFFF"/>
          <w:lang w:eastAsia="ru-RU"/>
        </w:rPr>
        <w:t>(карточки каждому ученику, задачи разного уровня)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Критерии оценки домашнего задания: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Решить данные задачи двумя способами. Уровень сложности выбираете самостоятельно.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6 этап. Оценка знаний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Оцените свои знания и умения по данной теме.</w:t>
      </w:r>
    </w:p>
    <w:p w:rsidR="00C428EA" w:rsidRPr="00C428EA" w:rsidRDefault="00C428EA" w:rsidP="00C428E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28E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Спасибо за урок</w:t>
      </w:r>
    </w:p>
    <w:p w:rsidR="00281D83" w:rsidRDefault="00281D83"/>
    <w:sectPr w:rsidR="00281D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85DC6"/>
    <w:multiLevelType w:val="multilevel"/>
    <w:tmpl w:val="94B21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D141D6"/>
    <w:multiLevelType w:val="multilevel"/>
    <w:tmpl w:val="D05AA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595231"/>
    <w:multiLevelType w:val="multilevel"/>
    <w:tmpl w:val="DDB64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B68666A"/>
    <w:multiLevelType w:val="multilevel"/>
    <w:tmpl w:val="8D987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1714964"/>
    <w:multiLevelType w:val="multilevel"/>
    <w:tmpl w:val="7C74F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DB97EA0"/>
    <w:multiLevelType w:val="multilevel"/>
    <w:tmpl w:val="05A83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8EA"/>
    <w:rsid w:val="00281D83"/>
    <w:rsid w:val="00C42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042CC2-50B2-47A8-8196-03ADE8962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42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28EA"/>
    <w:rPr>
      <w:b/>
      <w:bCs/>
    </w:rPr>
  </w:style>
  <w:style w:type="character" w:styleId="a5">
    <w:name w:val="Emphasis"/>
    <w:basedOn w:val="a0"/>
    <w:uiPriority w:val="20"/>
    <w:qFormat/>
    <w:rsid w:val="00C428E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54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ok.1sept.ru/articles/644729/pril2.doc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urok.1sept.ru/articles/644729/pril1.doc" TargetMode="Externa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1293</Words>
  <Characters>7376</Characters>
  <Application>Microsoft Office Word</Application>
  <DocSecurity>0</DocSecurity>
  <Lines>61</Lines>
  <Paragraphs>17</Paragraphs>
  <ScaleCrop>false</ScaleCrop>
  <Company/>
  <LinksUpToDate>false</LinksUpToDate>
  <CharactersWithSpaces>8652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Николаевна</dc:creator>
  <cp:keywords/>
  <dc:description/>
  <cp:lastModifiedBy>Светлана Николаевна</cp:lastModifiedBy>
  <cp:revision>1</cp:revision>
  <dcterms:created xsi:type="dcterms:W3CDTF">2024-02-25T17:46:00Z</dcterms:created>
  <dcterms:modified xsi:type="dcterms:W3CDTF">2024-02-25T17:51:00Z</dcterms:modified>
</cp:coreProperties>
</file>