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00" w:rsidRPr="00994A00" w:rsidRDefault="00994A00" w:rsidP="00994A00">
      <w:pPr>
        <w:pStyle w:val="2"/>
        <w:shd w:val="clear" w:color="auto" w:fill="FFFFFF"/>
        <w:jc w:val="center"/>
        <w:rPr>
          <w:color w:val="000000"/>
          <w:sz w:val="24"/>
          <w:szCs w:val="24"/>
        </w:rPr>
      </w:pPr>
      <w:r w:rsidRPr="00994A00">
        <w:rPr>
          <w:color w:val="000000"/>
          <w:sz w:val="24"/>
          <w:szCs w:val="24"/>
        </w:rPr>
        <w:t>Использование нетрадиционных форм организации учебных занятий в учреждениях СПО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Нетрадиционные формы уроков – это занятия, которые впитывают в себя методы и приемы различных форм обучения. Они строятся на совместной деятельности педагога и студента, на совместном поиске, на эксперименте по отработке новых приемов с целью повышения эффективности учебно-воспитательного процесса.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Что такое нетрадиционные формы уроков?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Нетрадиционные формы обучения способствуют вовлеченности, повышению работоспособности и коммуникативности, а также результативности урока.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Два подхода к нетрадиционным формам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 педагогике выделяют два основных подхода к пониманию нетрадиционных форм урока:</w:t>
      </w:r>
    </w:p>
    <w:p w:rsidR="00994A00" w:rsidRPr="00994A00" w:rsidRDefault="00994A00" w:rsidP="00994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Модернизация традиционного урока: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Внедрение современных технологий и методических приемов в структуру традиционного урока, что повышает эффективность обучения и развивает познавательные способности студентов.</w:t>
      </w:r>
    </w:p>
    <w:p w:rsidR="00994A00" w:rsidRPr="00994A00" w:rsidRDefault="00994A00" w:rsidP="00994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Инновационные формы: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Новые формы организации учебного процесса, которые появились в последнее время в педагогике. Они включают в себя элементы новизны и активно внедряются в образовательный процесс.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Примеры инновационных форм:</w:t>
      </w:r>
    </w:p>
    <w:p w:rsidR="00994A00" w:rsidRPr="00994A00" w:rsidRDefault="00994A00" w:rsidP="00994A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Урок-дискуссия: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Способствует формированию навыков аргументации, умения вести диалог и отстаивать свою точку зрения.</w:t>
      </w:r>
    </w:p>
    <w:p w:rsidR="00994A00" w:rsidRPr="00994A00" w:rsidRDefault="00994A00" w:rsidP="00994A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Урок-игра: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Мотивирует студентов на активное участие, развивает командный дух, креативность и нестандартное мышление.</w:t>
      </w:r>
    </w:p>
    <w:p w:rsidR="00994A00" w:rsidRPr="00994A00" w:rsidRDefault="00994A00" w:rsidP="00994A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Урок-практикум: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Обеспечивает практическое применение теоретических знаний, развивает навыки решения проблемных задач.</w:t>
      </w:r>
    </w:p>
    <w:p w:rsidR="00994A00" w:rsidRPr="00994A00" w:rsidRDefault="00994A00" w:rsidP="00994A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КВН: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Способствует развитию коммуникативных навыков, умению работать в команде, повышает мотивацию к обучению.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О.В. Трофимова дает следующее определение "нетрадиционной форме урока": это </w:t>
      </w: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интерактивные формы урока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, характеризующиеся:</w:t>
      </w:r>
    </w:p>
    <w:p w:rsidR="00994A00" w:rsidRPr="00994A00" w:rsidRDefault="00994A00" w:rsidP="00994A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Субъект-субъектной позицией в системе "учитель-ученик" «преподаватель-студент»: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Обеспечивает равноправное взаимодействие между преподавателем и студентом.</w:t>
      </w:r>
    </w:p>
    <w:p w:rsidR="00994A00" w:rsidRPr="00994A00" w:rsidRDefault="00994A00" w:rsidP="00994A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Многообразием видов деятельности: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Включает в себя игровую, дискуссионную, оценочную, рефлексивную деятельность.</w:t>
      </w:r>
    </w:p>
    <w:p w:rsidR="00994A00" w:rsidRPr="00994A00" w:rsidRDefault="00994A00" w:rsidP="00994A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Базированием на активных методах обучения: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Использует проблемный, исследовательский методы, метод прямого доступа.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Признаки нетрадиционного урока: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Несет элементы нового, изменяются внешние рамки.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программного используется и внепрограммный материал.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Организуется коллективная деятельность студентов в сочетании с индивидуальной.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процессе занятия используется музыка, видео, информационные компьютерные технологии, мультимедийное оборудование.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Дается возможность студентам раскрыться по-новому, помогает ориентироваться в атмосфере творческого поиска.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Планируется урок заранее, включая выбор формы, разработку сценария, подбор материалов, распределение ролей и др.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Достигается эмоциональный подъем студентов за счет интересных заданий, активного взаимодействия, игр и т.д.</w:t>
      </w:r>
    </w:p>
    <w:p w:rsidR="00994A00" w:rsidRPr="00994A00" w:rsidRDefault="00994A00" w:rsidP="00994A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 определяются три дидактические задачи (образовательная, воспитательная, развивающая).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Этапы подготовки и проведения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и проведение урока в любой нетрадиционной форме состоит из четырех этапов:</w:t>
      </w:r>
    </w:p>
    <w:p w:rsidR="00994A00" w:rsidRPr="00994A00" w:rsidRDefault="00994A00" w:rsidP="00994A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Замысел</w:t>
      </w:r>
    </w:p>
    <w:p w:rsidR="00994A00" w:rsidRPr="00994A00" w:rsidRDefault="00994A00" w:rsidP="00994A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Организация</w:t>
      </w:r>
    </w:p>
    <w:p w:rsidR="00994A00" w:rsidRPr="00994A00" w:rsidRDefault="00994A00" w:rsidP="00994A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Проведение</w:t>
      </w:r>
    </w:p>
    <w:p w:rsidR="00994A00" w:rsidRPr="00994A00" w:rsidRDefault="00994A00" w:rsidP="00994A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Рефлексия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Замысел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Это самый сложный и ответственный этап. Он включает следующие составляющие: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Определение временных рамок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На этом этапе следует определить:</w:t>
      </w:r>
    </w:p>
    <w:p w:rsidR="00994A00" w:rsidRPr="00994A00" w:rsidRDefault="00994A00" w:rsidP="00994A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проведения нетрадиционного урока (отдельный урок, спаренный, серия уроков);</w:t>
      </w:r>
    </w:p>
    <w:p w:rsidR="00994A00" w:rsidRPr="00994A00" w:rsidRDefault="00994A00" w:rsidP="00994A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подготовки (от нескольких дней до месяца, в зависимости от выбранной формы, целей урока, умелого распределения обязанностей между учителем и учащимися).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Определение темы урока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учителя не ограничен. Это может быть введение в новую учебную тему, обзорная, "промежуточная" (второстепенная по значимости), обобщения и систематизации знаний, применение знаний и умений, проверки и коррекции знаний и умений или урок «Открытия новых знаний».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Определение типа урока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Нетрадиционные формы применимы ко всем типам урока. Более интересной является проблема влияния типа урока на выбор конкретной нетрадиционной формы. Для успешного решения этой проблемы надо иметь определенный опыт работы с разными нетрадиционными формами урока. Нужно четко понимать, к какой теме какой тип урока более применим.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Выбор формы урока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нетрадиционной формы урока зависит от нескольких факторов, основными из которых являются:</w:t>
      </w:r>
    </w:p>
    <w:p w:rsidR="00994A00" w:rsidRPr="00994A00" w:rsidRDefault="00994A00" w:rsidP="00994A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предмета и класса,</w:t>
      </w:r>
    </w:p>
    <w:p w:rsidR="00994A00" w:rsidRPr="00994A00" w:rsidRDefault="00994A00" w:rsidP="00994A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темы (материала),</w:t>
      </w:r>
    </w:p>
    <w:p w:rsidR="00994A00" w:rsidRPr="00994A00" w:rsidRDefault="00994A00" w:rsidP="00994A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возрастные особенности учащихся.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практике целесообразно поступать следующим образом: сначала определить тему и тип урока, а затем, опираясь на перечисленные факторы, выбрать конкретную нетрадиционную форму.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Выбор форм учебной работы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выборе форм учебной работы на уроке следует учитывать два главных фактора:</w:t>
      </w:r>
    </w:p>
    <w:p w:rsidR="00994A00" w:rsidRPr="00994A00" w:rsidRDefault="00994A00" w:rsidP="00994A0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и возможности выбранной формы урока;</w:t>
      </w:r>
    </w:p>
    <w:p w:rsidR="00994A00" w:rsidRPr="00994A00" w:rsidRDefault="00994A00" w:rsidP="00994A0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характеристики группы (в том числе, какие формы учебной работы - индивидуальная, коллективная, фронтальная - и как часто применялись в данной группе).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На многих нетрадиционных уроках целесообразно использовать коллективные формы работы (в частности, групповую и ролевую). Они имеют определенные преимущества перед индивидуальной и фронтальной формами и решают не только учебные, но и воспитательные задачи урока.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Организация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этап в подготовке нетрадиционного урока состоит из подэтапов:</w:t>
      </w:r>
    </w:p>
    <w:p w:rsidR="00994A00" w:rsidRPr="00994A00" w:rsidRDefault="00994A00" w:rsidP="00994A0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обязанностей (между преподавателем и студентом);</w:t>
      </w:r>
    </w:p>
    <w:p w:rsidR="00994A00" w:rsidRPr="00994A00" w:rsidRDefault="00994A00" w:rsidP="00994A0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сценария урока (с указанием конкретных целей);</w:t>
      </w:r>
    </w:p>
    <w:p w:rsidR="00994A00" w:rsidRPr="00994A00" w:rsidRDefault="00994A00" w:rsidP="00994A0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заданий и критериев их оценки, методов урока и средств обучения;</w:t>
      </w:r>
    </w:p>
    <w:p w:rsidR="00994A00" w:rsidRPr="00994A00" w:rsidRDefault="00994A00" w:rsidP="00994A0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критериев оценки деятельности обучающихся.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Распределение обязанностей</w:t>
      </w:r>
    </w:p>
    <w:p w:rsidR="00994A00" w:rsidRPr="00994A00" w:rsidRDefault="00994A00" w:rsidP="00994A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разработке и подготовке нетрадиционного урока могут принимать участие:</w:t>
      </w:r>
    </w:p>
    <w:p w:rsidR="00994A00" w:rsidRPr="00994A00" w:rsidRDefault="00994A00" w:rsidP="00994A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Преподаватель: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Он пишет сценарий урока, подбирает задания, критерии оценки знаний и деятельности обучающихся; распределяет роли между студентами и т. д.</w:t>
      </w:r>
    </w:p>
    <w:p w:rsidR="00994A00" w:rsidRPr="00994A00" w:rsidRDefault="00994A00" w:rsidP="00994A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Преподаватель и группа обучающихся:</w:t>
      </w:r>
      <w:r w:rsidRPr="00994A00">
        <w:rPr>
          <w:rFonts w:ascii="Times New Roman" w:eastAsia="Times New Roman" w:hAnsi="Times New Roman" w:cs="Times New Roman"/>
          <w:color w:val="000000"/>
          <w:sz w:val="24"/>
          <w:szCs w:val="24"/>
        </w:rPr>
        <w:t> Ту же работу, что и в первом случае, выполняют и немногочисленная группа студентов, состав которой определяется, как правило педагогом  в зависимости от целей и выбранной формы урока, и индивидуальных особенностей обучающихся.</w:t>
      </w:r>
    </w:p>
    <w:p w:rsidR="00994A00" w:rsidRPr="00994A00" w:rsidRDefault="00994A00" w:rsidP="00994A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Преподаватель и группа: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360"/>
        <w:jc w:val="both"/>
        <w:rPr>
          <w:rFonts w:eastAsia="sans-serif"/>
          <w:color w:val="000000"/>
          <w:shd w:val="clear" w:color="auto" w:fill="FFFFFF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 xml:space="preserve">В этом случае к уроку готовится вся группа. Заранее объявляется тема урока, распределяются роли и задания между обучающимися. Подготовка может идти как индивидуальная, так и групповая в зависимости от того, какую форму учебной работы предполагает предстоящий урок. В первом случае педагог дает каждому студенту индивидуальное задание, осуществляя таким образом дифференциальный подход в обучении. При групповой подготовке целесообразно давать группам разные задания: для обучающихся одноуровневой группы - задания одинаковой сложности ( различные или похожие по формулировке), для студентов разноуровневой группы задания подбирает сам педагог(дифференцированно). 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36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Разработка сценария урока.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Придумывание сценария, пожалуй, самый ответственный и трудный этап при подготовке нетрадиционного урока.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Сценарий должен отражать следующие моменты: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1.Подробную технологическую карту урока (с указанием целей урока и УУД);</w:t>
      </w:r>
    </w:p>
    <w:p w:rsidR="00994A00" w:rsidRPr="00994A00" w:rsidRDefault="00994A00" w:rsidP="00994A00">
      <w:pPr>
        <w:pStyle w:val="a4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2.Инструкции по проведению каждого этапа урока;</w:t>
      </w:r>
    </w:p>
    <w:p w:rsidR="00994A00" w:rsidRPr="00994A00" w:rsidRDefault="00994A00" w:rsidP="00994A00">
      <w:pPr>
        <w:pStyle w:val="a4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3.Подборку заданий, вопросов, упражнений, задач и т. п. с решениями и критерии их оценки;</w:t>
      </w:r>
    </w:p>
    <w:p w:rsidR="00994A00" w:rsidRPr="00994A00" w:rsidRDefault="00994A00" w:rsidP="00994A00">
      <w:pPr>
        <w:pStyle w:val="a4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4.Критерии оценки деятельности обучающихся.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Подбор заданий.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Подбор заданий для нетрадиционного урока (если выбранная форма урока предусматривает их выполнение) может производить преподаватель самостоятельно или совместно с обучающимися (например, когда они готовят задания друг для друга). Необходимо установить требования к задачам, практическим и творческим заданиям и упражнениям:</w:t>
      </w:r>
    </w:p>
    <w:p w:rsidR="00994A00" w:rsidRPr="00994A00" w:rsidRDefault="00994A00" w:rsidP="00994A00">
      <w:pPr>
        <w:pStyle w:val="a4"/>
        <w:tabs>
          <w:tab w:val="left" w:pos="312"/>
        </w:tabs>
        <w:spacing w:beforeAutospacing="0" w:after="150" w:afterAutospacing="0"/>
        <w:jc w:val="both"/>
        <w:rPr>
          <w:rFonts w:eastAsia="sans-serif"/>
          <w:color w:val="000000"/>
          <w:shd w:val="clear" w:color="auto" w:fill="FFFFFF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1.Задания должны быть занимательными (по форме, содержанию, сюжету и т. д.; по способу решения или неожиданному результату); они должны развивать логику, смекалку, образное мышление, сообразительность и т. д.;</w:t>
      </w:r>
    </w:p>
    <w:p w:rsidR="00994A00" w:rsidRPr="00994A00" w:rsidRDefault="00994A00" w:rsidP="00994A00">
      <w:pPr>
        <w:pStyle w:val="a4"/>
        <w:tabs>
          <w:tab w:val="left" w:pos="312"/>
        </w:tabs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2.Задания должны отличаться уровнем сложности (для одного урока), иметь несколько способов решения (и ответов);</w:t>
      </w:r>
    </w:p>
    <w:p w:rsidR="00994A00" w:rsidRPr="00994A00" w:rsidRDefault="00994A00" w:rsidP="00994A00">
      <w:pPr>
        <w:pStyle w:val="a4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3.Задачи следует подбирать интересные, поучительные, имеющие практическую значимость и межпредметное содержание;</w:t>
      </w:r>
    </w:p>
    <w:p w:rsidR="00994A00" w:rsidRPr="00994A00" w:rsidRDefault="00994A00" w:rsidP="00994A00">
      <w:pPr>
        <w:pStyle w:val="a4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4.Задания должны быть сформулированы так, чтобы их выполнение было невозможным без хорошего знания теоретического материала.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shd w:val="clear" w:color="auto" w:fill="FFFFFF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5.При повторении (обобщающий урок), когда есть возможность существенно разнообразить список задач, полезно давать учащимся задания "найди ошибку" или задачи, провоцирующие ошибку.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6.Задания должны быть непосредственно связаны с изученной темой, способствовать усвоению, закреплению, совершенствованию полученных при ее изучении умений и навыков.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7.Существует разнообразная литература, откуда можно подбирать соответствующие задания.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Методика оценки на уроке.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Критерии оценки работы обучающихся разрабатываются преподавателем (возможно, вместе с учениками) заранее и объявляются последним до или в начале урока.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Оцениваться могут все ученики или только некоторые из них ( это зависит от активности на уроке, целей урока, специфики выбранной нетрадиционной формы). Критерии оценки могут быть различны при разных видах работы, формах учебной работы.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Групповая работа оценивается по-разному: может оцениваться каждый член группы, работа всей группы, (учащиеся получают одинаковые оценки) или же на группу "выделяется" определенное число "5", "4", "3", и студенты сами "распределяют" их между собой (обсуждение в группах).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Итоговая оценка обычно складывается из оценки за работу на подготовительном этапе (если таковая проводилась) и оценки, "заработанной" непосредственно на уроке.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iCs/>
          <w:color w:val="000000"/>
          <w:shd w:val="clear" w:color="auto" w:fill="FFFFFF"/>
          <w:lang w:val="ru-RU"/>
        </w:rPr>
        <w:t>Рефлексия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Заключительным этапом проведения нетрадиционного урока является его рефлексия. Рефлексия - это оценка прошедшего урока, ответы на вопросы: что получилось, а что нет; в чем причины неудач, оценка всей проделанной работы; взгляд "назад", помогающий делать выводы на будущее необходимо обратить внимание на следующие важные моменты: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Проводить рефлексию урока можно в разных формах: устно "солнышко", т.е. когда учащиеся садятся кругом и поочередно высказывают свои впечатления, пожелания, замечания и т. д.; устно выборочно (например, один из членов группы высказывает мнение группы о прошедшем уроке); письменно (например, в форме анкетирования).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Подготовка любой нетрадиционной формы урока требует от педагога больших затрат сил и времени, поскольку он выступает в роли организатора. Поэтому прежде чем браться за подобную работу следует взвесить собственные силы и оценить возможности. Для успешной подготовки нетрадиционного урока и его проведения учитель должен обладать рядом личностных качеств и соответствовать некоторым требованиям, основными из которых являются: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1. хорошее знание предмета и методики;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2. творческий подход к работе, изобретательность;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3. осознанное отношение к использованию нетрадиционных форм урока в учебном процессе;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jc w:val="both"/>
        <w:rPr>
          <w:rFonts w:eastAsia="sans-serif"/>
          <w:color w:val="000000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4.учет собственного характера и темперамента.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sans-serif"/>
          <w:color w:val="000000"/>
          <w:shd w:val="clear" w:color="auto" w:fill="FFFFFF"/>
          <w:lang w:val="ru-RU"/>
        </w:rPr>
      </w:pPr>
      <w:r w:rsidRPr="00994A00">
        <w:rPr>
          <w:rFonts w:eastAsia="sans-serif"/>
          <w:color w:val="000000"/>
          <w:shd w:val="clear" w:color="auto" w:fill="FFFFFF"/>
          <w:lang w:val="ru-RU"/>
        </w:rPr>
        <w:t>Отметим, что слишком частое обращение к подобным формам организации учебного процесса нецелесообразно, так как нетрадиционное может быстро стать традиционным, что в конечном счете приведет к падению у обучающихся интереса к предмету и учебе. При разработке интегрированных уроков целесообразно объединять усилия разных педагогов - предметников.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="150" w:afterAutospacing="0"/>
        <w:ind w:firstLine="708"/>
        <w:jc w:val="both"/>
        <w:rPr>
          <w:rFonts w:eastAsia="Times New Roman"/>
          <w:color w:val="000000"/>
          <w:lang w:val="ru-RU" w:eastAsia="ru-RU"/>
        </w:rPr>
      </w:pPr>
      <w:r w:rsidRPr="00994A00">
        <w:rPr>
          <w:rFonts w:eastAsia="Times New Roman"/>
          <w:color w:val="000000"/>
          <w:lang w:val="ru-RU" w:eastAsia="ru-RU"/>
        </w:rPr>
        <w:t>Введение нетрадиционных форм в учебный процесс СПО является необходимым шагом для повышения качества образования и подготовки конкурентоспособных специалистов. Важно помнить, что использование таких форм должно быть основанным на продуманной методической основе, и соответствовать специфике учебного процесса и потребностям рынка труда.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rPr>
          <w:color w:val="000000"/>
          <w:shd w:val="clear" w:color="auto" w:fill="FFFFFF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shd w:val="clear" w:color="auto" w:fill="FFFFFF"/>
          <w:lang w:val="ru-RU"/>
        </w:rPr>
      </w:pPr>
      <w:r w:rsidRPr="00994A00">
        <w:rPr>
          <w:color w:val="000000"/>
          <w:shd w:val="clear" w:color="auto" w:fill="FFFFFF"/>
          <w:lang w:val="ru-RU"/>
        </w:rPr>
        <w:t>Литература: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center"/>
        <w:rPr>
          <w:color w:val="000000"/>
          <w:lang w:val="ru-RU"/>
        </w:rPr>
      </w:pP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both"/>
        <w:rPr>
          <w:color w:val="000000"/>
          <w:lang w:val="ru-RU"/>
        </w:rPr>
      </w:pPr>
      <w:r w:rsidRPr="00994A00">
        <w:rPr>
          <w:color w:val="000000"/>
          <w:shd w:val="clear" w:color="auto" w:fill="FFFFFF"/>
          <w:lang w:val="ru-RU"/>
        </w:rPr>
        <w:t>1.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>Кульневич С.В., Лаконецкая Т.П. Современный урок. Часть</w:t>
      </w:r>
      <w:r w:rsidRPr="00994A00">
        <w:rPr>
          <w:color w:val="000000"/>
          <w:shd w:val="clear" w:color="auto" w:fill="FFFFFF"/>
        </w:rPr>
        <w:t> II</w:t>
      </w:r>
      <w:r w:rsidRPr="00994A00">
        <w:rPr>
          <w:color w:val="000000"/>
          <w:shd w:val="clear" w:color="auto" w:fill="FFFFFF"/>
          <w:lang w:val="ru-RU"/>
        </w:rPr>
        <w:t>. Научно-практич. пособие для учителей, студентов пед. учеб. заведений, слушателей ИПК. – Ростов-н/Д: Изд-во «Учитель», 2005. – 288 с.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both"/>
        <w:rPr>
          <w:rFonts w:eastAsia="sans-serif"/>
          <w:iCs/>
          <w:color w:val="666666"/>
          <w:shd w:val="clear" w:color="auto" w:fill="FFFFFF"/>
          <w:lang w:val="ru-RU"/>
        </w:rPr>
      </w:pPr>
      <w:r w:rsidRPr="00994A00">
        <w:rPr>
          <w:color w:val="000000"/>
          <w:shd w:val="clear" w:color="auto" w:fill="FFFFFF"/>
          <w:lang w:val="ru-RU"/>
        </w:rPr>
        <w:t>2.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>Миниахметова Г.Д.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>Нетрадиционный урок как одна из форм развивающего обучения в соответствии с требованиями реализации ФГОС//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>Теория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 xml:space="preserve">и практика образования в современном мире: материалы </w:t>
      </w:r>
      <w:r w:rsidRPr="00994A00">
        <w:rPr>
          <w:color w:val="000000"/>
          <w:shd w:val="clear" w:color="auto" w:fill="FFFFFF"/>
        </w:rPr>
        <w:t>V</w:t>
      </w:r>
      <w:r w:rsidRPr="00994A00">
        <w:rPr>
          <w:color w:val="000000"/>
          <w:shd w:val="clear" w:color="auto" w:fill="FFFFFF"/>
          <w:lang w:val="ru-RU"/>
        </w:rPr>
        <w:t xml:space="preserve"> </w:t>
      </w:r>
      <w:r w:rsidRPr="00994A00">
        <w:rPr>
          <w:color w:val="000000"/>
          <w:shd w:val="clear" w:color="auto" w:fill="FFFFFF"/>
        </w:rPr>
        <w:t>M</w:t>
      </w:r>
      <w:r w:rsidRPr="00994A00">
        <w:rPr>
          <w:color w:val="000000"/>
          <w:shd w:val="clear" w:color="auto" w:fill="FFFFFF"/>
          <w:lang w:val="ru-RU"/>
        </w:rPr>
        <w:t>еждунар. науч. конф. (г. Санкт-Петербург, июль 2014 г.). – Санкт-Петербург: СатисЪ, 2014. – 164 с. – С.</w:t>
      </w:r>
      <w:r w:rsidRPr="00994A00">
        <w:rPr>
          <w:color w:val="000000"/>
          <w:shd w:val="clear" w:color="auto" w:fill="FFFFFF"/>
        </w:rPr>
        <w:t> </w:t>
      </w:r>
      <w:r w:rsidRPr="00994A00">
        <w:rPr>
          <w:color w:val="000000"/>
          <w:shd w:val="clear" w:color="auto" w:fill="FFFFFF"/>
          <w:lang w:val="ru-RU"/>
        </w:rPr>
        <w:t>160-165.</w:t>
      </w:r>
    </w:p>
    <w:p w:rsidR="00994A00" w:rsidRPr="00994A00" w:rsidRDefault="00994A00" w:rsidP="00994A00">
      <w:pPr>
        <w:pStyle w:val="a4"/>
        <w:shd w:val="clear" w:color="auto" w:fill="FFFFFF"/>
        <w:spacing w:beforeAutospacing="0" w:afterAutospacing="0"/>
        <w:ind w:firstLine="700"/>
        <w:jc w:val="both"/>
        <w:rPr>
          <w:rFonts w:eastAsia="sans-serif"/>
          <w:iCs/>
          <w:shd w:val="clear" w:color="auto" w:fill="FFFFFF"/>
          <w:lang w:val="ru-RU"/>
        </w:rPr>
      </w:pPr>
      <w:r w:rsidRPr="00994A00">
        <w:rPr>
          <w:rFonts w:eastAsia="sans-serif"/>
          <w:iCs/>
          <w:shd w:val="clear" w:color="auto" w:fill="FFFFFF"/>
          <w:lang w:val="ru-RU"/>
        </w:rPr>
        <w:t xml:space="preserve">3. Широбокова Т.С. Методика организации и проведения нетрадиционных уроков в образовательном процессе учреждений среднего профессионального образования// Научные исследования в образовании, 2012 [Электронный ресурс] </w:t>
      </w:r>
      <w:r w:rsidRPr="00994A00">
        <w:rPr>
          <w:rFonts w:eastAsia="sans-serif"/>
          <w:iCs/>
          <w:shd w:val="clear" w:color="auto" w:fill="FFFFFF"/>
        </w:rPr>
        <w:t>URL</w:t>
      </w:r>
      <w:r w:rsidRPr="00994A00">
        <w:rPr>
          <w:rFonts w:eastAsia="sans-serif"/>
          <w:iCs/>
          <w:shd w:val="clear" w:color="auto" w:fill="FFFFFF"/>
          <w:lang w:val="ru-RU"/>
        </w:rPr>
        <w:t xml:space="preserve">: </w:t>
      </w:r>
      <w:hyperlink r:id="rId5" w:history="1">
        <w:r w:rsidRPr="00994A00">
          <w:rPr>
            <w:rStyle w:val="a3"/>
            <w:rFonts w:eastAsia="sans-serif"/>
            <w:iCs/>
            <w:shd w:val="clear" w:color="auto" w:fill="FFFFFF"/>
          </w:rPr>
          <w:t>https</w:t>
        </w:r>
        <w:r w:rsidRPr="00994A00">
          <w:rPr>
            <w:rStyle w:val="a3"/>
            <w:rFonts w:eastAsia="sans-serif"/>
            <w:iCs/>
            <w:shd w:val="clear" w:color="auto" w:fill="FFFFFF"/>
            <w:lang w:val="ru-RU"/>
          </w:rPr>
          <w:t>://</w:t>
        </w:r>
        <w:r w:rsidRPr="00994A00">
          <w:rPr>
            <w:rStyle w:val="a3"/>
            <w:rFonts w:eastAsia="sans-serif"/>
            <w:iCs/>
            <w:shd w:val="clear" w:color="auto" w:fill="FFFFFF"/>
          </w:rPr>
          <w:t>cyberleninka</w:t>
        </w:r>
        <w:r w:rsidRPr="00994A00">
          <w:rPr>
            <w:rStyle w:val="a3"/>
            <w:rFonts w:eastAsia="sans-serif"/>
            <w:iCs/>
            <w:shd w:val="clear" w:color="auto" w:fill="FFFFFF"/>
            <w:lang w:val="ru-RU"/>
          </w:rPr>
          <w:t>.</w:t>
        </w:r>
        <w:r w:rsidRPr="00994A00">
          <w:rPr>
            <w:rStyle w:val="a3"/>
            <w:rFonts w:eastAsia="sans-serif"/>
            <w:iCs/>
            <w:shd w:val="clear" w:color="auto" w:fill="FFFFFF"/>
          </w:rPr>
          <w:t>ru</w:t>
        </w:r>
      </w:hyperlink>
    </w:p>
    <w:p w:rsidR="00D5297A" w:rsidRPr="00994A00" w:rsidRDefault="00994A00" w:rsidP="00994A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4A0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4. </w:t>
      </w:r>
      <w:hyperlink r:id="rId6" w:tgtFrame="_blank" w:history="1">
        <w:r w:rsidRPr="00994A00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 w:themeFill="background1"/>
          </w:rPr>
          <w:t>http://festival.lseptember.ru/articles/580618/</w:t>
        </w:r>
      </w:hyperlink>
      <w:r w:rsidRPr="00994A0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5. </w:t>
      </w:r>
      <w:hyperlink r:id="rId7" w:tgtFrame="_blank" w:history="1">
        <w:r w:rsidRPr="00994A00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 w:themeFill="background1"/>
          </w:rPr>
          <w:t>http://festival.1september.ru/articles/579111/</w:t>
        </w:r>
      </w:hyperlink>
      <w:r w:rsidRPr="00994A00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D5297A" w:rsidRPr="0099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2297"/>
    <w:multiLevelType w:val="multilevel"/>
    <w:tmpl w:val="516C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B3130"/>
    <w:multiLevelType w:val="multilevel"/>
    <w:tmpl w:val="611A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B6497A"/>
    <w:multiLevelType w:val="multilevel"/>
    <w:tmpl w:val="13306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E37662"/>
    <w:multiLevelType w:val="multilevel"/>
    <w:tmpl w:val="DDF8F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8B670A"/>
    <w:multiLevelType w:val="multilevel"/>
    <w:tmpl w:val="9376B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A73BFA"/>
    <w:multiLevelType w:val="multilevel"/>
    <w:tmpl w:val="49E8B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493C36"/>
    <w:multiLevelType w:val="multilevel"/>
    <w:tmpl w:val="5336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DB03E2"/>
    <w:multiLevelType w:val="multilevel"/>
    <w:tmpl w:val="5524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02DE7"/>
    <w:multiLevelType w:val="multilevel"/>
    <w:tmpl w:val="5C3E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915F8A"/>
    <w:multiLevelType w:val="multilevel"/>
    <w:tmpl w:val="0224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compat>
    <w:useFELayout/>
  </w:compat>
  <w:rsids>
    <w:rsidRoot w:val="00994A00"/>
    <w:rsid w:val="00994A00"/>
    <w:rsid w:val="00D52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4A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A0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rsid w:val="00994A00"/>
    <w:rPr>
      <w:color w:val="0000FF"/>
      <w:u w:val="single"/>
    </w:rPr>
  </w:style>
  <w:style w:type="paragraph" w:styleId="a4">
    <w:name w:val="Normal (Web)"/>
    <w:uiPriority w:val="99"/>
    <w:rsid w:val="00994A0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festival.1september.ru%2Farticles%2F579111%2F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festival.lseptember.ru%2Farticles%2F580618%2F&amp;cc_key=" TargetMode="External"/><Relationship Id="rId5" Type="http://schemas.openxmlformats.org/officeDocument/2006/relationships/hyperlink" Target="https://cyberlenink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1826</Words>
  <Characters>10411</Characters>
  <Application>Microsoft Office Word</Application>
  <DocSecurity>0</DocSecurity>
  <Lines>86</Lines>
  <Paragraphs>24</Paragraphs>
  <ScaleCrop>false</ScaleCrop>
  <Company/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2024-10-29T10:34:00Z</dcterms:created>
  <dcterms:modified xsi:type="dcterms:W3CDTF">2024-10-29T10:39:00Z</dcterms:modified>
</cp:coreProperties>
</file>