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100" w:rsidRDefault="00D64100">
      <w:pPr>
        <w:spacing w:after="0" w:line="240" w:lineRule="auto"/>
        <w:ind w:firstLine="425"/>
        <w:jc w:val="both"/>
        <w:rPr>
          <w:rFonts w:ascii="Times New Roman"/>
          <w:b/>
          <w:i/>
          <w:sz w:val="28"/>
        </w:rPr>
      </w:pPr>
    </w:p>
    <w:p w:rsidR="00D64100" w:rsidRPr="00A24822" w:rsidRDefault="00D936BA" w:rsidP="00A24822">
      <w:pPr>
        <w:spacing w:after="0" w:line="360" w:lineRule="auto"/>
        <w:ind w:firstLine="425"/>
        <w:jc w:val="both"/>
        <w:rPr>
          <w:rFonts w:ascii="Times New Roman"/>
          <w:b/>
          <w:i/>
          <w:sz w:val="28"/>
          <w:szCs w:val="28"/>
        </w:rPr>
      </w:pPr>
      <w:r w:rsidRPr="00A24822">
        <w:rPr>
          <w:rFonts w:ascii="Times New Roman"/>
          <w:b/>
          <w:i/>
          <w:sz w:val="28"/>
          <w:szCs w:val="28"/>
        </w:rPr>
        <w:t>Функциональная</w:t>
      </w:r>
      <w:r w:rsidRPr="00A24822">
        <w:rPr>
          <w:rFonts w:ascii="Times New Roman"/>
          <w:b/>
          <w:i/>
          <w:spacing w:val="-50"/>
          <w:sz w:val="28"/>
          <w:szCs w:val="28"/>
        </w:rPr>
        <w:t xml:space="preserve"> </w:t>
      </w:r>
      <w:r w:rsidRPr="00A24822">
        <w:rPr>
          <w:rFonts w:ascii="Times New Roman"/>
          <w:b/>
          <w:i/>
          <w:sz w:val="28"/>
          <w:szCs w:val="28"/>
        </w:rPr>
        <w:t>грамотность на уроках естественно- научного цикла с использованием оборудования центра «Точка роста»</w:t>
      </w:r>
    </w:p>
    <w:p w:rsidR="008E4824" w:rsidRPr="008E4824" w:rsidRDefault="008E4824" w:rsidP="008E4824">
      <w:pPr>
        <w:spacing w:after="0" w:line="276" w:lineRule="auto"/>
        <w:rPr>
          <w:rFonts w:ascii="Times New Roman" w:eastAsia="Calibri"/>
          <w:color w:val="auto"/>
          <w:sz w:val="28"/>
          <w:szCs w:val="28"/>
          <w:lang w:eastAsia="en-US"/>
        </w:rPr>
      </w:pPr>
      <w:r w:rsidRPr="008E4824">
        <w:rPr>
          <w:rFonts w:ascii="Times New Roman" w:eastAsia="Calibri"/>
          <w:b/>
          <w:color w:val="auto"/>
          <w:sz w:val="28"/>
          <w:szCs w:val="28"/>
          <w:lang w:eastAsia="en-US"/>
        </w:rPr>
        <w:t>Автор:</w:t>
      </w:r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>Репничева</w:t>
      </w:r>
      <w:proofErr w:type="spellEnd"/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 xml:space="preserve"> Н.И.</w:t>
      </w:r>
    </w:p>
    <w:p w:rsidR="008E4824" w:rsidRPr="008E4824" w:rsidRDefault="008E4824" w:rsidP="008E4824">
      <w:pPr>
        <w:spacing w:after="0" w:line="276" w:lineRule="auto"/>
        <w:rPr>
          <w:rFonts w:ascii="Times New Roman" w:eastAsia="Calibri"/>
          <w:color w:val="auto"/>
          <w:sz w:val="28"/>
          <w:szCs w:val="28"/>
          <w:lang w:eastAsia="en-US"/>
        </w:rPr>
      </w:pPr>
      <w:r w:rsidRPr="008E4824">
        <w:rPr>
          <w:rFonts w:ascii="Times New Roman" w:eastAsia="Calibri"/>
          <w:b/>
          <w:color w:val="auto"/>
          <w:sz w:val="28"/>
          <w:szCs w:val="28"/>
          <w:lang w:eastAsia="en-US"/>
        </w:rPr>
        <w:t>Организация:</w:t>
      </w:r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 xml:space="preserve"> МОУ «ВСОШ №3» Московская </w:t>
      </w:r>
      <w:proofErr w:type="spellStart"/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>обл</w:t>
      </w:r>
      <w:proofErr w:type="spellEnd"/>
      <w:r w:rsidRPr="008E4824">
        <w:rPr>
          <w:rFonts w:ascii="Times New Roman" w:eastAsia="Calibri"/>
          <w:color w:val="auto"/>
          <w:sz w:val="28"/>
          <w:szCs w:val="28"/>
          <w:lang w:eastAsia="en-US"/>
        </w:rPr>
        <w:t>, г. Волоколамск</w:t>
      </w:r>
    </w:p>
    <w:p w:rsidR="00D64100" w:rsidRPr="00A24822" w:rsidRDefault="00D64100" w:rsidP="00A24822">
      <w:pPr>
        <w:spacing w:after="0" w:line="360" w:lineRule="auto"/>
        <w:ind w:firstLine="425"/>
        <w:jc w:val="both"/>
        <w:rPr>
          <w:rFonts w:ascii="Times New Roman"/>
          <w:b/>
          <w:i/>
          <w:sz w:val="28"/>
          <w:szCs w:val="28"/>
        </w:rPr>
      </w:pPr>
      <w:bookmarkStart w:id="0" w:name="_GoBack"/>
      <w:bookmarkEnd w:id="0"/>
    </w:p>
    <w:p w:rsidR="00D64100" w:rsidRPr="00A24822" w:rsidRDefault="00D936BA" w:rsidP="00A24822">
      <w:pPr>
        <w:widowControl w:val="0"/>
        <w:spacing w:before="59" w:after="0" w:line="360" w:lineRule="auto"/>
        <w:rPr>
          <w:rFonts w:ascii="Times New Roman"/>
          <w:i/>
          <w:sz w:val="28"/>
          <w:szCs w:val="28"/>
        </w:rPr>
      </w:pPr>
      <w:r w:rsidRPr="00A24822">
        <w:rPr>
          <w:rFonts w:ascii="Times New Roman"/>
          <w:i/>
          <w:spacing w:val="-2"/>
          <w:sz w:val="28"/>
          <w:szCs w:val="28"/>
        </w:rPr>
        <w:t>Естественно-научная</w:t>
      </w:r>
      <w:r w:rsidRPr="00A24822">
        <w:rPr>
          <w:rFonts w:ascii="Times New Roman"/>
          <w:i/>
          <w:spacing w:val="-32"/>
          <w:sz w:val="28"/>
          <w:szCs w:val="28"/>
        </w:rPr>
        <w:t xml:space="preserve"> </w:t>
      </w:r>
      <w:r w:rsidRPr="00A24822">
        <w:rPr>
          <w:rFonts w:ascii="Times New Roman"/>
          <w:i/>
          <w:spacing w:val="-2"/>
          <w:sz w:val="28"/>
          <w:szCs w:val="28"/>
        </w:rPr>
        <w:t>функциональная грамотность</w:t>
      </w:r>
      <w:r w:rsidR="00F33386" w:rsidRPr="00A24822">
        <w:rPr>
          <w:rFonts w:ascii="Times New Roman"/>
          <w:i/>
          <w:sz w:val="28"/>
          <w:szCs w:val="28"/>
        </w:rPr>
        <w:t xml:space="preserve"> </w:t>
      </w:r>
      <w:r w:rsidR="00F33386" w:rsidRPr="00A24822">
        <w:rPr>
          <w:rFonts w:ascii="Times New Roman"/>
          <w:sz w:val="28"/>
          <w:szCs w:val="28"/>
        </w:rPr>
        <w:t xml:space="preserve">- </w:t>
      </w:r>
      <w:r w:rsidRPr="00A24822">
        <w:rPr>
          <w:rFonts w:ascii="Times New Roman"/>
          <w:sz w:val="28"/>
          <w:szCs w:val="28"/>
        </w:rPr>
        <w:t>это способность учащихся использовать естественнонаучные знания для отбора в реальных жизненных ситуациях тех проблем, которые могут быть исследованы</w:t>
      </w:r>
      <w:r w:rsidRPr="00A24822">
        <w:rPr>
          <w:rFonts w:ascii="Times New Roman"/>
          <w:spacing w:val="-19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и</w:t>
      </w:r>
      <w:r w:rsidRPr="00A24822">
        <w:rPr>
          <w:rFonts w:ascii="Times New Roman"/>
          <w:spacing w:val="-13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решены</w:t>
      </w:r>
      <w:r w:rsidRPr="00A24822">
        <w:rPr>
          <w:rFonts w:ascii="Times New Roman"/>
          <w:spacing w:val="-16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с</w:t>
      </w:r>
      <w:r w:rsidRPr="00A24822">
        <w:rPr>
          <w:rFonts w:ascii="Times New Roman"/>
          <w:spacing w:val="-13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помощью</w:t>
      </w:r>
      <w:r w:rsidRPr="00A24822">
        <w:rPr>
          <w:rFonts w:ascii="Times New Roman"/>
          <w:spacing w:val="-21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научных</w:t>
      </w:r>
      <w:r w:rsidRPr="00A24822">
        <w:rPr>
          <w:rFonts w:ascii="Times New Roman"/>
          <w:spacing w:val="-20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методов,</w:t>
      </w:r>
      <w:r w:rsidRPr="00A24822">
        <w:rPr>
          <w:rFonts w:ascii="Times New Roman"/>
          <w:spacing w:val="-1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для получения выводов, основанных на наблюдениях и</w:t>
      </w:r>
      <w:r w:rsidR="00F33386" w:rsidRPr="00A24822">
        <w:rPr>
          <w:rFonts w:ascii="Times New Roman"/>
          <w:i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экспериментах,</w:t>
      </w:r>
      <w:r w:rsidRPr="00A24822">
        <w:rPr>
          <w:rFonts w:ascii="Times New Roman"/>
          <w:spacing w:val="-2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необходимых</w:t>
      </w:r>
      <w:r w:rsidRPr="00A24822">
        <w:rPr>
          <w:rFonts w:ascii="Times New Roman"/>
          <w:spacing w:val="-2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для</w:t>
      </w:r>
      <w:r w:rsidRPr="00A24822">
        <w:rPr>
          <w:rFonts w:ascii="Times New Roman"/>
          <w:spacing w:val="-2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понимания</w:t>
      </w:r>
      <w:r w:rsidRPr="00A24822">
        <w:rPr>
          <w:rFonts w:ascii="Times New Roman"/>
          <w:spacing w:val="-2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окружающего мира</w:t>
      </w:r>
      <w:r w:rsidRPr="00A24822">
        <w:rPr>
          <w:rFonts w:ascii="Times New Roman"/>
          <w:spacing w:val="-4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и тех изменений,</w:t>
      </w:r>
      <w:r w:rsidRPr="00A24822">
        <w:rPr>
          <w:rFonts w:ascii="Times New Roman"/>
          <w:spacing w:val="-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которые</w:t>
      </w:r>
      <w:r w:rsidRPr="00A24822">
        <w:rPr>
          <w:rFonts w:ascii="Times New Roman"/>
          <w:spacing w:val="-5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вносит</w:t>
      </w:r>
      <w:r w:rsidRPr="00A24822">
        <w:rPr>
          <w:rFonts w:ascii="Times New Roman"/>
          <w:spacing w:val="-3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>в</w:t>
      </w:r>
      <w:r w:rsidRPr="00A24822">
        <w:rPr>
          <w:rFonts w:ascii="Times New Roman"/>
          <w:spacing w:val="-2"/>
          <w:sz w:val="28"/>
          <w:szCs w:val="28"/>
        </w:rPr>
        <w:t xml:space="preserve"> </w:t>
      </w:r>
      <w:r w:rsidRPr="00A24822">
        <w:rPr>
          <w:rFonts w:ascii="Times New Roman"/>
          <w:sz w:val="28"/>
          <w:szCs w:val="28"/>
        </w:rPr>
        <w:t xml:space="preserve">него деятельность человека, а также для принятия соответствующих </w:t>
      </w:r>
      <w:r w:rsidR="00F33386" w:rsidRPr="00A24822">
        <w:rPr>
          <w:rFonts w:ascii="Times New Roman"/>
          <w:spacing w:val="-2"/>
          <w:sz w:val="28"/>
          <w:szCs w:val="28"/>
        </w:rPr>
        <w:t>решений.</w:t>
      </w:r>
    </w:p>
    <w:p w:rsidR="00D64100" w:rsidRPr="00E55BF5" w:rsidRDefault="00A24822" w:rsidP="00E55BF5">
      <w:pPr>
        <w:widowControl w:val="0"/>
        <w:spacing w:before="64" w:after="0" w:line="360" w:lineRule="auto"/>
        <w:rPr>
          <w:rFonts w:ascii="Times New Roman"/>
          <w:sz w:val="28"/>
          <w:szCs w:val="28"/>
        </w:rPr>
      </w:pPr>
      <w:r>
        <w:rPr>
          <w:rFonts w:ascii="Times New Roman"/>
          <w:color w:val="271D17"/>
          <w:sz w:val="28"/>
          <w:szCs w:val="28"/>
        </w:rPr>
        <w:t xml:space="preserve"> Существует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перечень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>
        <w:rPr>
          <w:rFonts w:ascii="Times New Roman"/>
          <w:color w:val="271D17"/>
          <w:spacing w:val="-11"/>
          <w:sz w:val="28"/>
          <w:szCs w:val="28"/>
        </w:rPr>
        <w:t xml:space="preserve">необходимых </w:t>
      </w:r>
      <w:r w:rsidR="00D936BA" w:rsidRPr="00A24822">
        <w:rPr>
          <w:rFonts w:ascii="Times New Roman"/>
          <w:color w:val="271D17"/>
          <w:sz w:val="28"/>
          <w:szCs w:val="28"/>
        </w:rPr>
        <w:t>умений</w:t>
      </w:r>
      <w:r w:rsidR="00D936BA" w:rsidRPr="00A24822">
        <w:rPr>
          <w:rFonts w:ascii="Times New Roman"/>
          <w:color w:val="271D17"/>
          <w:spacing w:val="-6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12"/>
          <w:sz w:val="28"/>
          <w:szCs w:val="28"/>
        </w:rPr>
        <w:t xml:space="preserve"> </w:t>
      </w:r>
      <w:proofErr w:type="gramStart"/>
      <w:r w:rsidR="00E55BF5">
        <w:rPr>
          <w:rFonts w:ascii="Times New Roman"/>
          <w:color w:val="271D17"/>
          <w:sz w:val="28"/>
          <w:szCs w:val="28"/>
        </w:rPr>
        <w:t>навыков</w:t>
      </w:r>
      <w:proofErr w:type="gramEnd"/>
      <w:r w:rsidR="00E55BF5">
        <w:rPr>
          <w:rFonts w:ascii="Times New Roman"/>
          <w:color w:val="271D17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обучающихся для</w:t>
      </w:r>
      <w:r>
        <w:rPr>
          <w:rFonts w:ascii="Times New Roman"/>
          <w:color w:val="271D17"/>
          <w:spacing w:val="-14"/>
          <w:sz w:val="28"/>
          <w:szCs w:val="28"/>
        </w:rPr>
        <w:t xml:space="preserve"> </w:t>
      </w:r>
      <w:r>
        <w:rPr>
          <w:rFonts w:ascii="Times New Roman"/>
          <w:color w:val="271D17"/>
          <w:sz w:val="28"/>
          <w:szCs w:val="28"/>
        </w:rPr>
        <w:t>развития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естественнонаучной</w:t>
      </w:r>
      <w:r w:rsidR="00D936BA" w:rsidRPr="00A24822">
        <w:rPr>
          <w:rFonts w:ascii="Times New Roman"/>
          <w:color w:val="271D17"/>
          <w:spacing w:val="-13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функциональной</w:t>
      </w:r>
      <w:r w:rsidR="00D936BA" w:rsidRPr="00A24822">
        <w:rPr>
          <w:rFonts w:ascii="Times New Roman"/>
          <w:color w:val="271D17"/>
          <w:spacing w:val="-4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грамотности</w:t>
      </w:r>
      <w:r>
        <w:rPr>
          <w:rFonts w:ascii="Times New Roman"/>
          <w:color w:val="271D17"/>
          <w:spacing w:val="-2"/>
          <w:sz w:val="28"/>
          <w:szCs w:val="28"/>
        </w:rPr>
        <w:t xml:space="preserve">. Основными из этого перечня являются следующие моменты: </w:t>
      </w:r>
      <w:r>
        <w:rPr>
          <w:rFonts w:ascii="Times New Roman"/>
          <w:sz w:val="28"/>
          <w:szCs w:val="28"/>
        </w:rPr>
        <w:t>и</w:t>
      </w:r>
      <w:r w:rsidR="00E55BF5">
        <w:rPr>
          <w:rFonts w:ascii="Times New Roman"/>
          <w:color w:val="271D17"/>
          <w:sz w:val="28"/>
          <w:szCs w:val="28"/>
        </w:rPr>
        <w:t>спользование</w:t>
      </w:r>
      <w:r w:rsidR="00D936BA" w:rsidRPr="00A24822">
        <w:rPr>
          <w:rFonts w:ascii="Times New Roman"/>
          <w:color w:val="271D17"/>
          <w:spacing w:val="-2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естественнонаучные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знания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в</w:t>
      </w:r>
      <w:r w:rsidR="00D936BA" w:rsidRPr="00A24822">
        <w:rPr>
          <w:rFonts w:ascii="Times New Roman"/>
          <w:color w:val="271D17"/>
          <w:spacing w:val="-2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жизненных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ситуациях, в</w:t>
      </w:r>
      <w:r w:rsidR="00D936BA" w:rsidRPr="00A24822">
        <w:rPr>
          <w:rFonts w:ascii="Times New Roman"/>
          <w:color w:val="271D17"/>
          <w:sz w:val="28"/>
          <w:szCs w:val="28"/>
        </w:rPr>
        <w:t>ыявлять</w:t>
      </w:r>
      <w:r w:rsidR="00D936BA" w:rsidRPr="00A24822">
        <w:rPr>
          <w:rFonts w:ascii="Times New Roman"/>
          <w:color w:val="271D17"/>
          <w:spacing w:val="-2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особенности</w:t>
      </w:r>
      <w:r w:rsidR="00D936BA" w:rsidRPr="00A24822">
        <w:rPr>
          <w:rFonts w:ascii="Times New Roman"/>
          <w:color w:val="271D17"/>
          <w:spacing w:val="-2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естественнонаучного</w:t>
      </w:r>
      <w:r w:rsidR="00D936BA" w:rsidRPr="00A24822">
        <w:rPr>
          <w:rFonts w:ascii="Times New Roman"/>
          <w:color w:val="271D17"/>
          <w:spacing w:val="-19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исследования, д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елать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выводы,</w:t>
      </w:r>
      <w:r w:rsidR="00D936BA" w:rsidRPr="00A24822">
        <w:rPr>
          <w:rFonts w:ascii="Times New Roman"/>
          <w:color w:val="271D17"/>
          <w:spacing w:val="-1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формулировать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ответ</w:t>
      </w:r>
      <w:r w:rsidR="00D936BA" w:rsidRPr="00A24822">
        <w:rPr>
          <w:rFonts w:ascii="Times New Roman"/>
          <w:color w:val="271D17"/>
          <w:spacing w:val="-8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в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понятной</w:t>
      </w:r>
      <w:r w:rsidR="00D936BA" w:rsidRPr="00A24822">
        <w:rPr>
          <w:rFonts w:ascii="Times New Roman"/>
          <w:color w:val="271D17"/>
          <w:spacing w:val="-1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форме, у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меть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описывать,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объяснять</w:t>
      </w:r>
      <w:r w:rsidR="00D936BA" w:rsidRPr="00A24822">
        <w:rPr>
          <w:rFonts w:ascii="Times New Roman"/>
          <w:color w:val="271D17"/>
          <w:spacing w:val="-6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7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прогнозировать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естественнонаучные</w:t>
      </w:r>
      <w:r w:rsidR="00D936BA" w:rsidRPr="00A24822">
        <w:rPr>
          <w:rFonts w:ascii="Times New Roman"/>
          <w:color w:val="271D17"/>
          <w:spacing w:val="5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явления, у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меть</w:t>
      </w:r>
      <w:r w:rsidR="00D936BA" w:rsidRPr="00A24822">
        <w:rPr>
          <w:rFonts w:ascii="Times New Roman"/>
          <w:color w:val="271D17"/>
          <w:spacing w:val="-8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интерпретировать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научную</w:t>
      </w:r>
      <w:r w:rsidR="00D936BA" w:rsidRPr="00A24822">
        <w:rPr>
          <w:rFonts w:ascii="Times New Roman"/>
          <w:color w:val="271D17"/>
          <w:spacing w:val="-3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аргументацию</w:t>
      </w:r>
      <w:r w:rsidR="00D936BA" w:rsidRPr="00A24822">
        <w:rPr>
          <w:rFonts w:ascii="Times New Roman"/>
          <w:color w:val="271D17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10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выводы, п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онимать</w:t>
      </w:r>
      <w:r w:rsidR="00D936BA" w:rsidRPr="00A24822">
        <w:rPr>
          <w:rFonts w:ascii="Times New Roman"/>
          <w:color w:val="271D17"/>
          <w:spacing w:val="-14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методы</w:t>
      </w:r>
      <w:r w:rsidR="00D936BA" w:rsidRPr="00A24822">
        <w:rPr>
          <w:rFonts w:ascii="Times New Roman"/>
          <w:color w:val="271D17"/>
          <w:spacing w:val="-12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научных</w:t>
      </w:r>
      <w:r w:rsidR="00D936BA" w:rsidRPr="00A24822">
        <w:rPr>
          <w:rFonts w:ascii="Times New Roman"/>
          <w:color w:val="271D17"/>
          <w:spacing w:val="-8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исследований, в</w:t>
      </w:r>
      <w:r w:rsidR="00D936BA" w:rsidRPr="00A24822">
        <w:rPr>
          <w:rFonts w:ascii="Times New Roman"/>
          <w:color w:val="271D17"/>
          <w:sz w:val="28"/>
          <w:szCs w:val="28"/>
        </w:rPr>
        <w:t>ыявлять</w:t>
      </w:r>
      <w:r w:rsidR="00D936BA" w:rsidRPr="00A24822">
        <w:rPr>
          <w:rFonts w:ascii="Times New Roman"/>
          <w:color w:val="271D17"/>
          <w:spacing w:val="-6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вопросы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проблемы,</w:t>
      </w:r>
      <w:r w:rsidR="00D936BA" w:rsidRPr="00A24822">
        <w:rPr>
          <w:rFonts w:ascii="Times New Roman"/>
          <w:color w:val="271D17"/>
          <w:spacing w:val="-7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которые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могут</w:t>
      </w:r>
      <w:r w:rsidR="00F33386" w:rsidRPr="00A24822">
        <w:rPr>
          <w:rFonts w:ascii="Times New Roman"/>
          <w:color w:val="271D17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быть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решены</w:t>
      </w:r>
      <w:r w:rsidR="00D936BA" w:rsidRPr="00A24822">
        <w:rPr>
          <w:rFonts w:ascii="Times New Roman"/>
          <w:color w:val="271D17"/>
          <w:spacing w:val="-3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с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>
        <w:rPr>
          <w:rFonts w:ascii="Times New Roman"/>
          <w:color w:val="271D17"/>
          <w:sz w:val="28"/>
          <w:szCs w:val="28"/>
        </w:rPr>
        <w:t>помощью научных методов,</w:t>
      </w:r>
      <w:r w:rsidR="00E55BF5">
        <w:rPr>
          <w:rFonts w:ascii="Times New Roman"/>
          <w:color w:val="271D17"/>
          <w:sz w:val="28"/>
          <w:szCs w:val="28"/>
        </w:rPr>
        <w:t xml:space="preserve"> а также обучающимся необходимо знать как:</w:t>
      </w:r>
      <w:r>
        <w:rPr>
          <w:rFonts w:ascii="Times New Roman"/>
          <w:color w:val="271D17"/>
          <w:sz w:val="28"/>
          <w:szCs w:val="28"/>
        </w:rPr>
        <w:t xml:space="preserve"> п</w:t>
      </w:r>
      <w:r w:rsidR="00D936BA" w:rsidRPr="00A24822">
        <w:rPr>
          <w:rFonts w:ascii="Times New Roman"/>
          <w:color w:val="271D17"/>
          <w:sz w:val="28"/>
          <w:szCs w:val="28"/>
        </w:rPr>
        <w:t>еречислять</w:t>
      </w:r>
      <w:r w:rsidR="00D936BA" w:rsidRPr="00A24822">
        <w:rPr>
          <w:rFonts w:ascii="Times New Roman"/>
          <w:color w:val="271D17"/>
          <w:spacing w:val="-18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явления,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факты,</w:t>
      </w:r>
      <w:r w:rsidR="00D936BA" w:rsidRPr="00A24822">
        <w:rPr>
          <w:rFonts w:ascii="Times New Roman"/>
          <w:color w:val="271D17"/>
          <w:spacing w:val="-18"/>
          <w:sz w:val="28"/>
          <w:szCs w:val="28"/>
        </w:rPr>
        <w:t xml:space="preserve"> </w:t>
      </w:r>
      <w:r>
        <w:rPr>
          <w:rFonts w:ascii="Times New Roman"/>
          <w:color w:val="271D17"/>
          <w:spacing w:val="-2"/>
          <w:sz w:val="28"/>
          <w:szCs w:val="28"/>
        </w:rPr>
        <w:t>события, с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равнивать</w:t>
      </w:r>
      <w:r w:rsidR="00D936BA" w:rsidRPr="00A24822">
        <w:rPr>
          <w:rFonts w:ascii="Times New Roman"/>
          <w:color w:val="271D17"/>
          <w:spacing w:val="-1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объекты,</w:t>
      </w:r>
      <w:r w:rsidR="00D936BA" w:rsidRPr="00A24822">
        <w:rPr>
          <w:rFonts w:ascii="Times New Roman"/>
          <w:color w:val="271D17"/>
          <w:spacing w:val="-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события,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E55BF5">
        <w:rPr>
          <w:rFonts w:ascii="Times New Roman"/>
          <w:color w:val="271D17"/>
          <w:spacing w:val="-2"/>
          <w:sz w:val="28"/>
          <w:szCs w:val="28"/>
        </w:rPr>
        <w:t>факты, о</w:t>
      </w:r>
      <w:r w:rsidR="00D936BA" w:rsidRPr="00A24822">
        <w:rPr>
          <w:rFonts w:ascii="Times New Roman"/>
          <w:color w:val="271D17"/>
          <w:sz w:val="28"/>
          <w:szCs w:val="28"/>
        </w:rPr>
        <w:t>бъяснять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явления,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события,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E55BF5">
        <w:rPr>
          <w:rFonts w:ascii="Times New Roman"/>
          <w:color w:val="271D17"/>
          <w:spacing w:val="-2"/>
          <w:sz w:val="28"/>
          <w:szCs w:val="28"/>
        </w:rPr>
        <w:t>факты, х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арактеризовать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объекты,</w:t>
      </w:r>
      <w:r w:rsidR="00D936BA" w:rsidRPr="00A24822">
        <w:rPr>
          <w:rFonts w:ascii="Times New Roman"/>
          <w:color w:val="271D17"/>
          <w:spacing w:val="-7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2"/>
          <w:sz w:val="28"/>
          <w:szCs w:val="28"/>
        </w:rPr>
        <w:t>события,</w:t>
      </w:r>
      <w:r w:rsidR="00D936BA" w:rsidRPr="00A24822">
        <w:rPr>
          <w:rFonts w:ascii="Times New Roman"/>
          <w:color w:val="271D17"/>
          <w:spacing w:val="-5"/>
          <w:sz w:val="28"/>
          <w:szCs w:val="28"/>
        </w:rPr>
        <w:t xml:space="preserve"> </w:t>
      </w:r>
      <w:r w:rsidR="00E55BF5">
        <w:rPr>
          <w:rFonts w:ascii="Times New Roman"/>
          <w:color w:val="271D17"/>
          <w:spacing w:val="-2"/>
          <w:sz w:val="28"/>
          <w:szCs w:val="28"/>
        </w:rPr>
        <w:t>факты, а</w:t>
      </w:r>
      <w:r w:rsidR="00D936BA" w:rsidRPr="00A24822">
        <w:rPr>
          <w:rFonts w:ascii="Times New Roman"/>
          <w:color w:val="271D17"/>
          <w:sz w:val="28"/>
          <w:szCs w:val="28"/>
        </w:rPr>
        <w:t>нализировать</w:t>
      </w:r>
      <w:r w:rsidR="00D936BA" w:rsidRPr="00A24822">
        <w:rPr>
          <w:rFonts w:ascii="Times New Roman"/>
          <w:color w:val="271D17"/>
          <w:spacing w:val="-10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события,</w:t>
      </w:r>
      <w:r w:rsidR="00D936BA" w:rsidRPr="00A24822">
        <w:rPr>
          <w:rFonts w:ascii="Times New Roman"/>
          <w:color w:val="271D17"/>
          <w:spacing w:val="-12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явления</w:t>
      </w:r>
      <w:r w:rsidR="00D936BA" w:rsidRPr="00A24822">
        <w:rPr>
          <w:rFonts w:ascii="Times New Roman"/>
          <w:color w:val="271D17"/>
          <w:spacing w:val="-12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14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4"/>
          <w:sz w:val="28"/>
          <w:szCs w:val="28"/>
        </w:rPr>
        <w:t>т.д.</w:t>
      </w:r>
      <w:r w:rsidR="00E55BF5">
        <w:rPr>
          <w:rFonts w:ascii="Times New Roman"/>
          <w:sz w:val="28"/>
          <w:szCs w:val="28"/>
        </w:rPr>
        <w:t>, в</w:t>
      </w:r>
      <w:r w:rsidR="00D936BA" w:rsidRPr="00A24822">
        <w:rPr>
          <w:rFonts w:ascii="Times New Roman"/>
          <w:color w:val="271D17"/>
          <w:sz w:val="28"/>
          <w:szCs w:val="28"/>
        </w:rPr>
        <w:t>идеть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суть</w:t>
      </w:r>
      <w:r w:rsidR="00D936BA" w:rsidRPr="00A24822">
        <w:rPr>
          <w:rFonts w:ascii="Times New Roman"/>
          <w:color w:val="271D17"/>
          <w:spacing w:val="-11"/>
          <w:sz w:val="28"/>
          <w:szCs w:val="28"/>
        </w:rPr>
        <w:t xml:space="preserve"> </w:t>
      </w:r>
      <w:r w:rsidR="00E55BF5">
        <w:rPr>
          <w:rFonts w:ascii="Times New Roman"/>
          <w:color w:val="271D17"/>
          <w:spacing w:val="-2"/>
          <w:sz w:val="28"/>
          <w:szCs w:val="28"/>
        </w:rPr>
        <w:t>проблемы, с</w:t>
      </w:r>
      <w:r w:rsidR="00D936BA" w:rsidRPr="00A24822">
        <w:rPr>
          <w:rFonts w:ascii="Times New Roman"/>
          <w:color w:val="271D17"/>
          <w:sz w:val="28"/>
          <w:szCs w:val="28"/>
        </w:rPr>
        <w:t>оставлять</w:t>
      </w:r>
      <w:r w:rsidR="00D936BA" w:rsidRPr="00A24822">
        <w:rPr>
          <w:rFonts w:ascii="Times New Roman"/>
          <w:color w:val="271D17"/>
          <w:spacing w:val="-18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конспект,</w:t>
      </w:r>
      <w:r w:rsidR="00D936BA" w:rsidRPr="00A24822">
        <w:rPr>
          <w:rFonts w:ascii="Times New Roman"/>
          <w:color w:val="271D17"/>
          <w:spacing w:val="-16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план</w:t>
      </w:r>
      <w:r w:rsidR="00D936BA" w:rsidRPr="00A24822">
        <w:rPr>
          <w:rFonts w:ascii="Times New Roman"/>
          <w:color w:val="271D17"/>
          <w:spacing w:val="-15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z w:val="28"/>
          <w:szCs w:val="28"/>
        </w:rPr>
        <w:t>и</w:t>
      </w:r>
      <w:r w:rsidR="00D936BA" w:rsidRPr="00A24822">
        <w:rPr>
          <w:rFonts w:ascii="Times New Roman"/>
          <w:color w:val="271D17"/>
          <w:spacing w:val="-19"/>
          <w:sz w:val="28"/>
          <w:szCs w:val="28"/>
        </w:rPr>
        <w:t xml:space="preserve"> </w:t>
      </w:r>
      <w:r w:rsidR="00D936BA" w:rsidRPr="00A24822">
        <w:rPr>
          <w:rFonts w:ascii="Times New Roman"/>
          <w:color w:val="271D17"/>
          <w:spacing w:val="-4"/>
          <w:sz w:val="28"/>
          <w:szCs w:val="28"/>
        </w:rPr>
        <w:t>т.д.</w:t>
      </w:r>
      <w:r w:rsidR="00E55BF5">
        <w:rPr>
          <w:rFonts w:ascii="Times New Roman"/>
          <w:sz w:val="28"/>
          <w:szCs w:val="28"/>
        </w:rPr>
        <w:t>, у</w:t>
      </w:r>
      <w:r w:rsidR="00E55BF5">
        <w:rPr>
          <w:rFonts w:ascii="Times New Roman"/>
          <w:color w:val="271D17"/>
          <w:spacing w:val="-4"/>
          <w:sz w:val="28"/>
          <w:szCs w:val="28"/>
        </w:rPr>
        <w:t xml:space="preserve">меть работать с таблицей </w:t>
      </w:r>
      <w:r w:rsidR="00E55BF5">
        <w:rPr>
          <w:rFonts w:ascii="Times New Roman"/>
          <w:sz w:val="28"/>
          <w:szCs w:val="28"/>
        </w:rPr>
        <w:t xml:space="preserve">и </w:t>
      </w:r>
      <w:r w:rsidR="00D936BA" w:rsidRPr="00A24822">
        <w:rPr>
          <w:rFonts w:ascii="Times New Roman"/>
          <w:sz w:val="28"/>
          <w:szCs w:val="28"/>
        </w:rPr>
        <w:t>по тексту</w:t>
      </w:r>
      <w:r w:rsidR="00D936BA">
        <w:rPr>
          <w:rFonts w:ascii="Times New Roman"/>
          <w:sz w:val="28"/>
          <w:szCs w:val="28"/>
        </w:rPr>
        <w:t>.</w:t>
      </w:r>
    </w:p>
    <w:p w:rsidR="00D936BA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</w:p>
    <w:p w:rsidR="00D936BA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</w:p>
    <w:p w:rsidR="00D936BA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 xml:space="preserve"> «Я слышу – и забываю,</w:t>
      </w: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>Я вижу – и запоминаю,</w:t>
      </w: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>Я делаю – и понимаю».</w:t>
      </w:r>
    </w:p>
    <w:p w:rsidR="00D64100" w:rsidRPr="00A24822" w:rsidRDefault="00D936BA" w:rsidP="00A24822">
      <w:pPr>
        <w:spacing w:after="0" w:line="360" w:lineRule="auto"/>
        <w:ind w:firstLine="425"/>
        <w:jc w:val="both"/>
        <w:rPr>
          <w:rFonts w:ascii="Times New Roman"/>
          <w:b/>
          <w:i/>
          <w:sz w:val="28"/>
          <w:szCs w:val="28"/>
        </w:rPr>
      </w:pPr>
      <w:r w:rsidRPr="00A24822">
        <w:rPr>
          <w:rFonts w:ascii="Times New Roman"/>
          <w:sz w:val="28"/>
          <w:szCs w:val="28"/>
        </w:rPr>
        <w:t xml:space="preserve"> </w:t>
      </w:r>
    </w:p>
    <w:p w:rsidR="00D64100" w:rsidRPr="00A24822" w:rsidRDefault="00D936BA" w:rsidP="00A24822">
      <w:pPr>
        <w:spacing w:after="0" w:line="360" w:lineRule="auto"/>
        <w:ind w:firstLine="425"/>
        <w:jc w:val="both"/>
        <w:rPr>
          <w:rFonts w:ascii="Times New Roman"/>
          <w:b/>
          <w:i/>
          <w:sz w:val="28"/>
          <w:szCs w:val="28"/>
        </w:rPr>
      </w:pPr>
      <w:r w:rsidRPr="00A24822">
        <w:rPr>
          <w:rFonts w:ascii="Times New Roman"/>
          <w:sz w:val="28"/>
          <w:szCs w:val="28"/>
        </w:rPr>
        <w:t xml:space="preserve">                                                                                                   Конфуций</w:t>
      </w:r>
    </w:p>
    <w:p w:rsidR="00D64100" w:rsidRPr="00A24822" w:rsidRDefault="00D936BA" w:rsidP="00D936BA">
      <w:pPr>
        <w:pStyle w:val="a3"/>
        <w:spacing w:after="150" w:line="360" w:lineRule="auto"/>
        <w:rPr>
          <w:sz w:val="28"/>
          <w:szCs w:val="28"/>
        </w:rPr>
      </w:pPr>
      <w:r w:rsidRPr="00A24822">
        <w:rPr>
          <w:sz w:val="28"/>
          <w:szCs w:val="28"/>
        </w:rPr>
        <w:t>Внедрение оборудования цифровой лаборатории центра «Точка роста» позволяет изменить процесс обучения. Количественные эксперименты помогают получать достоверную информ</w:t>
      </w:r>
      <w:r w:rsidR="00F33386" w:rsidRPr="00A24822">
        <w:rPr>
          <w:sz w:val="28"/>
          <w:szCs w:val="28"/>
        </w:rPr>
        <w:t xml:space="preserve">ацию о протекании тех или иных </w:t>
      </w:r>
      <w:r w:rsidRPr="00A24822">
        <w:rPr>
          <w:sz w:val="28"/>
          <w:szCs w:val="28"/>
        </w:rPr>
        <w:t>процессах, о свойствах веществ. На основе полученных экспериментальных данных ученики самостоятельно делают выводы, обобщают результаты, выявляют закономерности.</w:t>
      </w:r>
      <w:r>
        <w:rPr>
          <w:sz w:val="28"/>
          <w:szCs w:val="28"/>
        </w:rPr>
        <w:t xml:space="preserve"> </w:t>
      </w:r>
      <w:r w:rsidRPr="00A24822">
        <w:rPr>
          <w:sz w:val="28"/>
          <w:szCs w:val="28"/>
        </w:rPr>
        <w:t>Новые знания лучше воспринимаются, когда учащиеся хорошо понимают стоящие перед ним задачи и проявляют интерес к предстоящей работе. Интерес повышает эффективность уроков, активизирует познавательную деятельность учащихся. Современные цифровые микроскопы, «Цифровая лаборатория по биологии, химии и физике», оборудование для проведения опытов по химии, экспериментов и практических работ по физике и биологии, используется как на уроках, так и для подготовки сдачи ОГЭ и ЕГЭ. Цифровые микроскопы помогают и учителю, и учащимся сэкономить время при подготовке и проведению лабораторных и практических работ</w:t>
      </w:r>
      <w:r>
        <w:rPr>
          <w:sz w:val="28"/>
          <w:szCs w:val="28"/>
        </w:rPr>
        <w:t xml:space="preserve">. </w:t>
      </w:r>
      <w:r w:rsidRPr="00A24822">
        <w:rPr>
          <w:sz w:val="28"/>
          <w:szCs w:val="28"/>
        </w:rPr>
        <w:t>Оборудование центра «Точка роста» позволяет реализовывать не только общеобразовательные программы по предметам «Физика», «Химия»</w:t>
      </w:r>
      <w:r>
        <w:rPr>
          <w:sz w:val="28"/>
          <w:szCs w:val="28"/>
        </w:rPr>
        <w:t xml:space="preserve">, «Биология», но и программы </w:t>
      </w:r>
      <w:r w:rsidRPr="00A24822">
        <w:rPr>
          <w:sz w:val="28"/>
          <w:szCs w:val="28"/>
        </w:rPr>
        <w:t>дополнительного образования, проектную и внеурочную деятельность.</w:t>
      </w:r>
      <w:r>
        <w:rPr>
          <w:sz w:val="28"/>
          <w:szCs w:val="28"/>
        </w:rPr>
        <w:t xml:space="preserve"> </w:t>
      </w:r>
      <w:r w:rsidRPr="00A24822">
        <w:rPr>
          <w:sz w:val="28"/>
          <w:szCs w:val="28"/>
        </w:rPr>
        <w:t xml:space="preserve">Обучаясь на базе центра «Точка роста», школьники приобретают навыки работы в команде, готовятся к участию в различных конкурсах и соревнованиях, работают с ноутбуками, которые служат повышению </w:t>
      </w:r>
      <w:r w:rsidRPr="00A24822">
        <w:rPr>
          <w:sz w:val="28"/>
          <w:szCs w:val="28"/>
        </w:rPr>
        <w:lastRenderedPageBreak/>
        <w:t>качества и доступности образования. В Центре дети учатся общаться, работать в группах, совершенствуют коммуникативные навыки, строят продуктивное сотрудничество со сверстниками и взрослыми. Учащиеся углубляют знания по учебным предметам, занимаются исследовательской, экспериментальной и проектной деятельностью. Используя современное оборудование, учащиеся формируют и развивают навыки функциональной грамотности.</w:t>
      </w:r>
      <w:r>
        <w:rPr>
          <w:sz w:val="28"/>
          <w:szCs w:val="28"/>
        </w:rPr>
        <w:t xml:space="preserve"> </w:t>
      </w:r>
      <w:r w:rsidRPr="00A24822">
        <w:rPr>
          <w:sz w:val="28"/>
          <w:szCs w:val="28"/>
        </w:rPr>
        <w:t>В результате работы центра «Точка роста» школьники активнее участвуют в конкурсах, олимпиадах, учебно-исследовательских конференциях, творческих мероприятиях.</w:t>
      </w:r>
      <w:r w:rsidR="00A24822" w:rsidRPr="00A24822">
        <w:rPr>
          <w:sz w:val="28"/>
          <w:szCs w:val="28"/>
        </w:rPr>
        <w:t xml:space="preserve"> </w:t>
      </w:r>
      <w:r w:rsidRPr="00A24822">
        <w:rPr>
          <w:sz w:val="28"/>
          <w:szCs w:val="28"/>
        </w:rPr>
        <w:t xml:space="preserve">  Все занятия на базе центра «Точки роста» проводятся с использованием её технологических возможностей и оборудования.</w:t>
      </w:r>
      <w:r>
        <w:rPr>
          <w:sz w:val="28"/>
          <w:szCs w:val="28"/>
        </w:rPr>
        <w:t xml:space="preserve"> </w:t>
      </w:r>
      <w:r w:rsidRPr="00A24822">
        <w:rPr>
          <w:sz w:val="28"/>
          <w:szCs w:val="28"/>
        </w:rPr>
        <w:t>На занятиях по внеурочной деятельности и дополнительному образованию учащиеся приобретают практические умения и навыки работы на ноутбуке. Каждое из направлений не только помогает развить определенные навыки, вырабатывает самостоятельность в принятии решений, но и учит самоконтролю, помогает лучше ориентироваться в современн</w:t>
      </w:r>
      <w:r>
        <w:rPr>
          <w:sz w:val="28"/>
          <w:szCs w:val="28"/>
        </w:rPr>
        <w:t>ом информационном пространстве.</w:t>
      </w:r>
      <w:r w:rsidRPr="00A24822">
        <w:rPr>
          <w:sz w:val="28"/>
          <w:szCs w:val="28"/>
        </w:rPr>
        <w:t xml:space="preserve"> Занятия объединений стимулируют мотивацию учащихся к получению знаний, формированию творческой личности, привитию навыков коллективного труда, а также развития интереса к технике, конструированию, нацелены на развитие познавательных интересов, интеллектуальных и творческих способностей учащихся, тягу к исследовательской и проектной деятельности, у школьников развиваются организаторские, коммуникативные и лидерские способности</w:t>
      </w:r>
      <w:r>
        <w:rPr>
          <w:sz w:val="28"/>
          <w:szCs w:val="28"/>
        </w:rPr>
        <w:t>.</w:t>
      </w:r>
    </w:p>
    <w:p w:rsidR="00D64100" w:rsidRPr="00A24822" w:rsidRDefault="00D64100" w:rsidP="00A24822">
      <w:pPr>
        <w:spacing w:line="360" w:lineRule="auto"/>
        <w:rPr>
          <w:rFonts w:ascii="Times New Roman"/>
          <w:sz w:val="28"/>
          <w:szCs w:val="28"/>
        </w:rPr>
      </w:pP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>«Действительно ценные знания составляются не из того,</w:t>
      </w: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>о чём человек слышал, а из того,</w:t>
      </w:r>
    </w:p>
    <w:p w:rsidR="00D64100" w:rsidRPr="00A24822" w:rsidRDefault="00D936BA" w:rsidP="00A24822">
      <w:pPr>
        <w:pStyle w:val="a3"/>
        <w:spacing w:after="150" w:line="360" w:lineRule="auto"/>
        <w:jc w:val="right"/>
        <w:rPr>
          <w:sz w:val="28"/>
          <w:szCs w:val="28"/>
        </w:rPr>
      </w:pPr>
      <w:r w:rsidRPr="00A24822">
        <w:rPr>
          <w:sz w:val="28"/>
          <w:szCs w:val="28"/>
        </w:rPr>
        <w:t>что он приобрёл сам и чем он умеет пользоваться»</w:t>
      </w:r>
    </w:p>
    <w:p w:rsidR="00D64100" w:rsidRPr="00A24822" w:rsidRDefault="00D936BA" w:rsidP="00A24822">
      <w:pPr>
        <w:spacing w:line="360" w:lineRule="auto"/>
        <w:rPr>
          <w:rFonts w:ascii="Times New Roman"/>
          <w:sz w:val="28"/>
          <w:szCs w:val="28"/>
        </w:rPr>
      </w:pPr>
      <w:r w:rsidRPr="00A24822">
        <w:rPr>
          <w:rFonts w:ascii="Times New Roman"/>
          <w:sz w:val="28"/>
          <w:szCs w:val="28"/>
        </w:rPr>
        <w:lastRenderedPageBreak/>
        <w:t xml:space="preserve">                                                                                     Ляпунов А. А., </w:t>
      </w:r>
    </w:p>
    <w:p w:rsidR="00D64100" w:rsidRPr="00A24822" w:rsidRDefault="00D64100" w:rsidP="00A24822">
      <w:pPr>
        <w:spacing w:line="360" w:lineRule="auto"/>
        <w:rPr>
          <w:rFonts w:ascii="Times New Roman"/>
          <w:sz w:val="28"/>
          <w:szCs w:val="28"/>
        </w:rPr>
      </w:pPr>
    </w:p>
    <w:sectPr w:rsidR="00D64100" w:rsidRPr="00A24822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C4EDF"/>
    <w:multiLevelType w:val="multilevel"/>
    <w:tmpl w:val="FFA2AE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" w15:restartNumberingAfterBreak="0">
    <w:nsid w:val="3DC45373"/>
    <w:multiLevelType w:val="multilevel"/>
    <w:tmpl w:val="5248F70C"/>
    <w:lvl w:ilvl="0">
      <w:start w:val="1"/>
      <w:numFmt w:val="decimal"/>
      <w:lvlText w:val="%1."/>
      <w:lvlJc w:val="left"/>
      <w:pPr>
        <w:ind w:left="1922" w:hanging="541"/>
        <w:jc w:val="left"/>
      </w:pPr>
      <w:rPr>
        <w:rFonts w:ascii="Times New Roman" w:hAnsi="Times New Roman"/>
        <w:b w:val="0"/>
        <w:i w:val="0"/>
        <w:color w:val="271D17"/>
        <w:spacing w:val="0"/>
        <w:sz w:val="32"/>
      </w:rPr>
    </w:lvl>
    <w:lvl w:ilvl="1">
      <w:numFmt w:val="bullet"/>
      <w:lvlText w:val="•"/>
      <w:lvlJc w:val="left"/>
      <w:pPr>
        <w:ind w:left="3146" w:hanging="541"/>
      </w:pPr>
    </w:lvl>
    <w:lvl w:ilvl="2">
      <w:numFmt w:val="bullet"/>
      <w:lvlText w:val="•"/>
      <w:lvlJc w:val="left"/>
      <w:pPr>
        <w:ind w:left="4372" w:hanging="541"/>
      </w:pPr>
    </w:lvl>
    <w:lvl w:ilvl="3">
      <w:numFmt w:val="bullet"/>
      <w:lvlText w:val="•"/>
      <w:lvlJc w:val="left"/>
      <w:pPr>
        <w:ind w:left="5598" w:hanging="541"/>
      </w:pPr>
    </w:lvl>
    <w:lvl w:ilvl="4">
      <w:numFmt w:val="bullet"/>
      <w:lvlText w:val="•"/>
      <w:lvlJc w:val="left"/>
      <w:pPr>
        <w:ind w:left="6824" w:hanging="541"/>
      </w:pPr>
    </w:lvl>
    <w:lvl w:ilvl="5">
      <w:numFmt w:val="bullet"/>
      <w:lvlText w:val="•"/>
      <w:lvlJc w:val="left"/>
      <w:pPr>
        <w:ind w:left="8050" w:hanging="541"/>
      </w:pPr>
    </w:lvl>
    <w:lvl w:ilvl="6">
      <w:numFmt w:val="bullet"/>
      <w:lvlText w:val="•"/>
      <w:lvlJc w:val="left"/>
      <w:pPr>
        <w:ind w:left="9276" w:hanging="541"/>
      </w:pPr>
    </w:lvl>
    <w:lvl w:ilvl="7">
      <w:numFmt w:val="bullet"/>
      <w:lvlText w:val="•"/>
      <w:lvlJc w:val="left"/>
      <w:pPr>
        <w:ind w:left="10502" w:hanging="541"/>
      </w:pPr>
    </w:lvl>
    <w:lvl w:ilvl="8">
      <w:numFmt w:val="bullet"/>
      <w:lvlText w:val="•"/>
      <w:lvlJc w:val="left"/>
      <w:pPr>
        <w:ind w:left="11728" w:hanging="541"/>
      </w:pPr>
    </w:lvl>
  </w:abstractNum>
  <w:abstractNum w:abstractNumId="2" w15:restartNumberingAfterBreak="0">
    <w:nsid w:val="6D4131DD"/>
    <w:multiLevelType w:val="multilevel"/>
    <w:tmpl w:val="6C5A435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75E641E2"/>
    <w:multiLevelType w:val="multilevel"/>
    <w:tmpl w:val="87761B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4100"/>
    <w:rsid w:val="008E4824"/>
    <w:rsid w:val="00A24822"/>
    <w:rsid w:val="00D64100"/>
    <w:rsid w:val="00D936BA"/>
    <w:rsid w:val="00E55BF5"/>
    <w:rsid w:val="00F3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60BE4-817D-4BEA-9165-CA872783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7">
    <w:name w:val="Title"/>
    <w:link w:val="a8"/>
    <w:uiPriority w:val="10"/>
    <w:qFormat/>
    <w:rPr>
      <w:rFonts w:ascii="XO Thames" w:hAnsi="XO Thames"/>
      <w:b/>
      <w:sz w:val="52"/>
    </w:rPr>
  </w:style>
  <w:style w:type="character" w:customStyle="1" w:styleId="a8">
    <w:name w:val="Заголовок Знак"/>
    <w:link w:val="a7"/>
    <w:rPr>
      <w:rFonts w:ascii="XO Thames" w:hAnsi="XO Thames"/>
      <w:b/>
      <w:sz w:val="52"/>
    </w:rPr>
  </w:style>
  <w:style w:type="paragraph" w:styleId="a9">
    <w:name w:val="Subtitle"/>
    <w:basedOn w:val="a"/>
    <w:link w:val="aa"/>
    <w:uiPriority w:val="11"/>
    <w:qFormat/>
    <w:rPr>
      <w:rFonts w:ascii="XO Thames" w:hAnsi="XO Thames"/>
      <w:i/>
      <w:color w:val="616161"/>
    </w:rPr>
  </w:style>
  <w:style w:type="character" w:customStyle="1" w:styleId="aa">
    <w:name w:val="Подзаголовок Знак"/>
    <w:basedOn w:val="1"/>
    <w:link w:val="a9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9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</cp:lastModifiedBy>
  <cp:revision>5</cp:revision>
  <dcterms:created xsi:type="dcterms:W3CDTF">2024-07-01T19:31:00Z</dcterms:created>
  <dcterms:modified xsi:type="dcterms:W3CDTF">2024-10-26T17:48:00Z</dcterms:modified>
</cp:coreProperties>
</file>