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481" w:rsidRPr="00073481" w:rsidRDefault="00073481" w:rsidP="00073481">
      <w:pPr>
        <w:pStyle w:val="a3"/>
        <w:spacing w:before="0" w:beforeAutospacing="0" w:after="0" w:afterAutospacing="0" w:line="360" w:lineRule="auto"/>
        <w:ind w:firstLine="708"/>
        <w:jc w:val="both"/>
      </w:pPr>
    </w:p>
    <w:p w:rsidR="00073481" w:rsidRPr="00073481" w:rsidRDefault="00073481" w:rsidP="0007348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3481">
        <w:rPr>
          <w:rFonts w:ascii="Times New Roman" w:hAnsi="Times New Roman" w:cs="Times New Roman"/>
          <w:b/>
          <w:bCs/>
          <w:sz w:val="24"/>
          <w:szCs w:val="24"/>
        </w:rPr>
        <w:t>1.3. Анализ существующих методик развития и совершенствования  координационных способностей у детей</w:t>
      </w:r>
    </w:p>
    <w:p w:rsidR="00073481" w:rsidRPr="00073481" w:rsidRDefault="00073481" w:rsidP="0007348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3481" w:rsidRPr="00073481" w:rsidRDefault="00073481" w:rsidP="00073481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В современной физической культуре существует множество методик направленных на изучение особенностей, развитие и совершенствование координационных способностей детей разных возрастов.  Выполняя исследования по данной  работе, мы ознакомились с методиками следующих авторов Лях И.В. </w:t>
      </w:r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[17],  </w:t>
      </w:r>
      <w:proofErr w:type="spellStart"/>
      <w:r w:rsidRPr="00073481">
        <w:rPr>
          <w:rFonts w:ascii="Times New Roman" w:hAnsi="Times New Roman" w:cs="Times New Roman"/>
          <w:sz w:val="24"/>
          <w:szCs w:val="24"/>
        </w:rPr>
        <w:t>Ашмарин</w:t>
      </w:r>
      <w:proofErr w:type="spellEnd"/>
      <w:r w:rsidRPr="00073481">
        <w:rPr>
          <w:rFonts w:ascii="Times New Roman" w:hAnsi="Times New Roman" w:cs="Times New Roman"/>
          <w:sz w:val="24"/>
          <w:szCs w:val="24"/>
        </w:rPr>
        <w:t xml:space="preserve"> Б.А. </w:t>
      </w:r>
      <w:r w:rsidRPr="00073481">
        <w:rPr>
          <w:rFonts w:ascii="Times New Roman" w:hAnsi="Times New Roman" w:cs="Times New Roman"/>
          <w:color w:val="000000"/>
          <w:sz w:val="24"/>
          <w:szCs w:val="24"/>
        </w:rPr>
        <w:t>[1]</w:t>
      </w:r>
      <w:r w:rsidRPr="00073481">
        <w:rPr>
          <w:rFonts w:ascii="Times New Roman" w:hAnsi="Times New Roman" w:cs="Times New Roman"/>
          <w:sz w:val="24"/>
          <w:szCs w:val="24"/>
        </w:rPr>
        <w:t xml:space="preserve">, группы авторов под руководством </w:t>
      </w:r>
      <w:proofErr w:type="spellStart"/>
      <w:r w:rsidRPr="00073481">
        <w:rPr>
          <w:rFonts w:ascii="Times New Roman" w:hAnsi="Times New Roman" w:cs="Times New Roman"/>
          <w:sz w:val="24"/>
          <w:szCs w:val="24"/>
        </w:rPr>
        <w:t>Мулагильтина</w:t>
      </w:r>
      <w:proofErr w:type="spellEnd"/>
      <w:r w:rsidRPr="00073481">
        <w:rPr>
          <w:rFonts w:ascii="Times New Roman" w:hAnsi="Times New Roman" w:cs="Times New Roman"/>
          <w:sz w:val="24"/>
          <w:szCs w:val="24"/>
        </w:rPr>
        <w:t xml:space="preserve"> А.Я [22]  и Никитушкина В.Г. </w:t>
      </w:r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[23].  </w:t>
      </w:r>
    </w:p>
    <w:p w:rsidR="00073481" w:rsidRPr="00073481" w:rsidRDefault="00073481" w:rsidP="00073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3481">
        <w:rPr>
          <w:rFonts w:ascii="Times New Roman" w:hAnsi="Times New Roman" w:cs="Times New Roman"/>
          <w:sz w:val="24"/>
          <w:szCs w:val="24"/>
        </w:rPr>
        <w:t>Ашмарин</w:t>
      </w:r>
      <w:proofErr w:type="spellEnd"/>
      <w:r w:rsidRPr="00073481">
        <w:rPr>
          <w:rFonts w:ascii="Times New Roman" w:hAnsi="Times New Roman" w:cs="Times New Roman"/>
          <w:sz w:val="24"/>
          <w:szCs w:val="24"/>
        </w:rPr>
        <w:t xml:space="preserve"> Б.А. и Никитушкин В.Г. полагают, что  наиболее подходящим для развития координационных способностей является метод игровой и соревновательной деятельности. Однако</w:t>
      </w:r>
      <w:proofErr w:type="gramStart"/>
      <w:r w:rsidRPr="0007348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73481">
        <w:rPr>
          <w:rFonts w:ascii="Times New Roman" w:hAnsi="Times New Roman" w:cs="Times New Roman"/>
          <w:sz w:val="24"/>
          <w:szCs w:val="24"/>
        </w:rPr>
        <w:t xml:space="preserve"> Б.А. </w:t>
      </w:r>
      <w:proofErr w:type="spellStart"/>
      <w:r w:rsidRPr="00073481">
        <w:rPr>
          <w:rFonts w:ascii="Times New Roman" w:hAnsi="Times New Roman" w:cs="Times New Roman"/>
          <w:sz w:val="24"/>
          <w:szCs w:val="24"/>
        </w:rPr>
        <w:t>Ашмарин</w:t>
      </w:r>
      <w:proofErr w:type="spellEnd"/>
      <w:r w:rsidRPr="00073481">
        <w:rPr>
          <w:rFonts w:ascii="Times New Roman" w:hAnsi="Times New Roman" w:cs="Times New Roman"/>
          <w:sz w:val="24"/>
          <w:szCs w:val="24"/>
        </w:rPr>
        <w:t xml:space="preserve"> предлагает игровой метод с дополнительными заданиями, предусматривающими выполнение упражнений либо в ограниченное время, либо в определенных условиях, либо определенными двигательными действиями и т. п. [1, с. 56]. Например, при проведении игры «Пятнашки» ставиться задача как можно больше детей «запятнать» за 3 мин, или «запятнать» с помощью волейбольного мяча, или в определенном участке тела. </w:t>
      </w: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В свою очередь, Никитушкин В.Г. предлагает свой вариант  усложняющих заданий игрового метода, требующих соблюдения заданных пространственных и временных параметров движения, а также упражнения на расслабление и на равновесие [23, с. 15]. Развитие ловкости, в период занятий в школе, у детей идет по пути образования новых форм координации движений. Чтобы успешно решить эти задачи, детей обучают широкому кругу разнообразных двигательных действий. Движения, входящие в содержание подвижных игр и игровых упражнений, должны быть в меру сложны, понятны и доступны. </w:t>
      </w: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>Упражняясь в беге, прыжках и метаниях, преодолевая различные препятствия, ученики приобретают и совершенствуют разнообразные двигательные навыки и умения. В подвижных играх развиваются способности правильно оценивать пространственные и временные отношения, быстро и правильно реагировать на сложившуюся ситуацию, в часто меняющейся обстановке, в игре.</w:t>
      </w: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3481">
        <w:rPr>
          <w:rFonts w:ascii="Times New Roman" w:hAnsi="Times New Roman" w:cs="Times New Roman"/>
          <w:sz w:val="24"/>
          <w:szCs w:val="24"/>
        </w:rPr>
        <w:t>Никитушкин</w:t>
      </w:r>
      <w:proofErr w:type="gramEnd"/>
      <w:r w:rsidRPr="00073481">
        <w:rPr>
          <w:rFonts w:ascii="Times New Roman" w:hAnsi="Times New Roman" w:cs="Times New Roman"/>
          <w:sz w:val="24"/>
          <w:szCs w:val="24"/>
        </w:rPr>
        <w:t xml:space="preserve"> В.Г. предлагает следующие средства для  развития  координационных способностей: подвижные игры, гимнастические, акробатические и игровые упражнения [23,  с. 16]. </w:t>
      </w: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Первоочередным критерием отбора игрового материала, для уроков физической культуры, является критерий соответствия игры образовательной и развивающей </w:t>
      </w:r>
      <w:r w:rsidRPr="00073481">
        <w:rPr>
          <w:rFonts w:ascii="Times New Roman" w:hAnsi="Times New Roman" w:cs="Times New Roman"/>
          <w:sz w:val="24"/>
          <w:szCs w:val="24"/>
        </w:rPr>
        <w:lastRenderedPageBreak/>
        <w:t xml:space="preserve">функциям физического воспитания. Вторым условием усвоения учебного материала является его доступность. Третий критерий, который необходимо учитывать при отборе, – это соответствие игры условиям, в которых она проводится. Последним является критерий соответствия игры интересам учащихся. </w:t>
      </w: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3481">
        <w:rPr>
          <w:rFonts w:ascii="Times New Roman" w:hAnsi="Times New Roman" w:cs="Times New Roman"/>
          <w:sz w:val="24"/>
          <w:szCs w:val="24"/>
        </w:rPr>
        <w:t>Ашмарин</w:t>
      </w:r>
      <w:proofErr w:type="spellEnd"/>
      <w:r w:rsidRPr="00073481">
        <w:rPr>
          <w:rFonts w:ascii="Times New Roman" w:hAnsi="Times New Roman" w:cs="Times New Roman"/>
          <w:sz w:val="24"/>
          <w:szCs w:val="24"/>
        </w:rPr>
        <w:t xml:space="preserve"> Б.А. считал, что ловкость воспитывается посредством обучения, новым для ученика, физическим упражнениям и решением двигательных задач, требующих постоянного изменения структуры двигательных действий.</w:t>
      </w: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Методика Никитушкина В.Г. заключается в увеличении количества упражнений на координацию, выделяя их в отдельные блоки, за счет уменьшения объема вело езды, плавания и упражнений силового характера. При организации тренировочных занятий, ведущим являлось выполнение имитационных упражнений, игр, тренировочных заданий, направленных на развитие основных координационных способностей. </w:t>
      </w: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Особенностью  методики </w:t>
      </w:r>
      <w:proofErr w:type="spellStart"/>
      <w:r w:rsidRPr="00073481">
        <w:rPr>
          <w:rFonts w:ascii="Times New Roman" w:hAnsi="Times New Roman" w:cs="Times New Roman"/>
          <w:sz w:val="24"/>
          <w:szCs w:val="24"/>
        </w:rPr>
        <w:t>Ашмарина</w:t>
      </w:r>
      <w:proofErr w:type="spellEnd"/>
      <w:r w:rsidRPr="00073481">
        <w:rPr>
          <w:rFonts w:ascii="Times New Roman" w:hAnsi="Times New Roman" w:cs="Times New Roman"/>
          <w:sz w:val="24"/>
          <w:szCs w:val="24"/>
        </w:rPr>
        <w:t xml:space="preserve"> Б.А., является новизна разучиваемого упражнения, поддерживаемого повышением координационной трудности, и создание затрудняющих внешних условий.</w:t>
      </w: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3481">
        <w:rPr>
          <w:rFonts w:ascii="Times New Roman" w:hAnsi="Times New Roman" w:cs="Times New Roman"/>
          <w:sz w:val="24"/>
          <w:szCs w:val="24"/>
        </w:rPr>
        <w:t>Мулагильтина</w:t>
      </w:r>
      <w:proofErr w:type="spellEnd"/>
      <w:r w:rsidRPr="00073481">
        <w:rPr>
          <w:rFonts w:ascii="Times New Roman" w:hAnsi="Times New Roman" w:cs="Times New Roman"/>
          <w:sz w:val="24"/>
          <w:szCs w:val="24"/>
        </w:rPr>
        <w:t xml:space="preserve"> А.Я. [22,  с. 78-82] работала над совершенствованием координационных способностей у девочек 7-8 лет, занимающихся художественной гимнастикой посредством работы с двумя предметами.</w:t>
      </w: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 Метод, который рекомендуется применять к данной цели, можно описать следующим образом. В занятия  были включены специальные упражнения с предметами (скакалкой, обручем, мячом), которые были направлены на развитие физических качеств и повышение техники изучаемых элементов. Отличительными признаками было то, что в экспериментальной группе, кроме традиционных предметов, применялись  упражнения с двумя мячами и в парах. </w:t>
      </w: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В начале эксперимента, на каждой тренировке гимнастки экспериментальной группы, по указанию тренера, проводили разминку в интенсивном, быстром темпе, тем самым, сокращая ее. Благодаря этому 15 минут, которые освободились, девочки разучивали упражнения с двумя мячами. В дальнейшем комплекс выполнялся в начале основной части перед выполнением соревновательных упражнений, а также после первого вида многоборья перед вторым. Иногда комплекс применялся после выполнения всех упражнений многоборья, условия выполнения постоянно изменялись.   Во время составления комплексов упражнений с двумя мячами они придерживались следующих требований: упражнения были разнообразными по характеру; все упражнения выполнялись правой и левой рукой с одинаковой интенсивностью; упражнения включали </w:t>
      </w:r>
      <w:r w:rsidRPr="00073481">
        <w:rPr>
          <w:rFonts w:ascii="Times New Roman" w:hAnsi="Times New Roman" w:cs="Times New Roman"/>
          <w:sz w:val="24"/>
          <w:szCs w:val="24"/>
        </w:rPr>
        <w:lastRenderedPageBreak/>
        <w:t>не только изученные элементы, но и новые, которые вызывали сложность работы с предметом; упражнения варьировались в зависимости от степени овладения ими.</w:t>
      </w: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>Главной особенностью данной методики, являются комплексы упражнений с двумя мячами. Они были разнообразными по характеру, выполнялись правой и левой руками с одинаковой интенсивностью, включали не только изученные элементы, но и новые, что представляли собой сложность работы с предметом. Упражнения выполнялись обеими руками одновременно, варьировались в зависимости от степени овладения ими.</w:t>
      </w: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>Цель методики И.В. Ляха заключается в том, что развитие координационных способностей состоит в оптимизации двигательной (в том числе координационной) подготовленности детей, подростков и юношей к жизни, трудовой деятельности, службе в армии. Что особенно актуально для практики воспитания всесторонне развитой личности в современных условиях и текущего этапа становления общеобразовательной школы [18,  с.26].</w:t>
      </w: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>Для достижения данной цели, И.В. Лях поставил следующие задачи:</w:t>
      </w:r>
    </w:p>
    <w:p w:rsidR="00073481" w:rsidRPr="00073481" w:rsidRDefault="00073481" w:rsidP="00073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>1. Систематическое освоение новых двигательных действий (обще- и специально-подготовительных координационных упражнений), совершенствование и адекватное применение их в вариативных условиях с целью разностороннего развития специальных координационных способностей;</w:t>
      </w:r>
    </w:p>
    <w:p w:rsidR="00073481" w:rsidRPr="00073481" w:rsidRDefault="00073481" w:rsidP="00073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 2. Развитие специфических координационных способностей: способностей к ориентированию в пространстве, к точности дифференцирования пространственных, временных и силовых параметров движений, к ритму, равновесию и др., которые особенно важны для отдельных видов спортивной и профессиональной деятельности; </w:t>
      </w: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>3. Совершенствование психофизиологических функций анализаторов движений, связанных с управлением и регулировкой двигательных действий.</w:t>
      </w:r>
    </w:p>
    <w:p w:rsidR="00073481" w:rsidRPr="00073481" w:rsidRDefault="00073481" w:rsidP="00073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Для развития координационных способностей детей школьного возраста, используются  разнообразные методы. Первыми из них следует назвать методы строго регламентированного упражнения, основанные на двигательной деятельности. Эти методы используются в различных вариантах. Их разнообразие зависит от того, какой ведущий признак (принцип) положен в основу группировки. </w:t>
      </w:r>
    </w:p>
    <w:p w:rsidR="00073481" w:rsidRPr="00073481" w:rsidRDefault="00073481" w:rsidP="00073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В частности, по степени избирательности воздействия на координационные способности, можно говорить о методах избирательно направленного упражнения с воздействием преимущественно на сходные координационные способности. Например, на координационные способности, проявляющиеся в циклических локомоциях или относящиеся к метательным движениям с акцентом на меткость, и о методах </w:t>
      </w:r>
      <w:proofErr w:type="spellStart"/>
      <w:r w:rsidRPr="00073481">
        <w:rPr>
          <w:rFonts w:ascii="Times New Roman" w:hAnsi="Times New Roman" w:cs="Times New Roman"/>
          <w:sz w:val="24"/>
          <w:szCs w:val="24"/>
        </w:rPr>
        <w:lastRenderedPageBreak/>
        <w:t>генерализованного</w:t>
      </w:r>
      <w:proofErr w:type="spellEnd"/>
      <w:r w:rsidRPr="00073481">
        <w:rPr>
          <w:rFonts w:ascii="Times New Roman" w:hAnsi="Times New Roman" w:cs="Times New Roman"/>
          <w:sz w:val="24"/>
          <w:szCs w:val="24"/>
        </w:rPr>
        <w:t xml:space="preserve"> упражнения с общим воздействием на две и более координационные системы.</w:t>
      </w:r>
    </w:p>
    <w:p w:rsidR="00073481" w:rsidRPr="00073481" w:rsidRDefault="00073481" w:rsidP="00073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>Методы вариативного (переменного) упражнения, для формирования координации, можно представить в двух основных вариантах: методы строго регламентированного и не строго регламентированного варьирования. К первым можно отнести (разумеется, условно) 3 группы методических приемов [19, с. 69].</w:t>
      </w:r>
    </w:p>
    <w:p w:rsidR="00073481" w:rsidRPr="00073481" w:rsidRDefault="00073481" w:rsidP="00073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 Первая группа – приемы строго заданного варьирования отдельных характеристик или всей формы привычного двигательного действия: 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изменение направления движения; 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изменение силовых компонентов; 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>изменение скорости или темпа движений</w:t>
      </w:r>
      <w:proofErr w:type="gramStart"/>
      <w:r w:rsidRPr="0007348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0734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>изменение ритма движений;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изменение исходных положений; 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>варьирование конечных положений</w:t>
      </w:r>
      <w:proofErr w:type="gramStart"/>
      <w:r w:rsidRPr="0007348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0734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>изменение пространственных границ, в которых выполняется упражнение;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изменение способа выполнения действия. </w:t>
      </w:r>
    </w:p>
    <w:p w:rsidR="00073481" w:rsidRPr="00073481" w:rsidRDefault="00073481" w:rsidP="00073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Вторая группа – приемы выполнения привычных двигательных действий в непривычных сочетаниях: </w:t>
      </w:r>
    </w:p>
    <w:p w:rsidR="00073481" w:rsidRPr="00073481" w:rsidRDefault="00073481" w:rsidP="000734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>а) усложнение привычного действия добавочными движениями;</w:t>
      </w:r>
    </w:p>
    <w:p w:rsidR="00073481" w:rsidRPr="00073481" w:rsidRDefault="00073481" w:rsidP="000734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 б) комбинирование двигательных действий;</w:t>
      </w:r>
    </w:p>
    <w:p w:rsidR="00073481" w:rsidRPr="00073481" w:rsidRDefault="00073481" w:rsidP="0007348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 в) «зеркальное» выполнение упражнений</w:t>
      </w:r>
      <w:proofErr w:type="gramStart"/>
      <w:r w:rsidRPr="0007348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0734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3481" w:rsidRPr="00073481" w:rsidRDefault="00073481" w:rsidP="00073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Третья группа – приемы введения внешних условий, строго регламентирующих направление и пределы варьирования: 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>использование различных сигнальных раздражителей, требующих срочной перемены действий;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>усложнение движений с помощью заданий типа жонглирования;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>выполнение освоенных двигательных действий после «раздражения» вестибулярного аппарата;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совершенствование техники двигательных действий после соответствующей (дозированной) физической нагрузки или на фоне утомления; 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выполнение упражнений в условиях, ограничивающих или исключающих зрительный контакт; 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ведение заранее точно обусловленного противодействия партнера в единоборствах и спортивных играх. </w:t>
      </w:r>
    </w:p>
    <w:p w:rsidR="00073481" w:rsidRPr="00073481" w:rsidRDefault="00073481" w:rsidP="00073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lastRenderedPageBreak/>
        <w:t>Методы не строго регламентированного варьирования содержат следующие примерные приемы: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>варьирование, связанное с использованием необычных условий естественной среды;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 варьирование, связанное с использованием в тренировке непривычных снарядов, инвентаря, оборудования;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 осуществление индивидуальных, групповых и командных атакующих и защитных тактических двигательных действий в условиях не строго регламентируемых взаимодействий противников или партнеров. Это так называемое свободное тактическое варьирование; 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>игровое варьирование, связанное с использованием игрового и соревновательного методов. Его можно назвать состязанием в двигательном творчестве.</w:t>
      </w:r>
    </w:p>
    <w:p w:rsidR="00073481" w:rsidRPr="00073481" w:rsidRDefault="00073481" w:rsidP="00073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В качестве средств развития КС детей школьного возраста  используются разнообразные упражнения (двигательные действия), если они: 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связаны с преодолением координационных трудностей; 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требуют от исполнителя правильности, быстроты, рациональности при выполнении сложных в координационном отношении двигательных действий, а также находчивости в использовании этих действий в различных условиях; 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>являются новыми и необычными для исполнителя;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>хотя и являются привычными, но выполняются либо при изменении самих движений и двигательных действий, либо условий.</w:t>
      </w:r>
    </w:p>
    <w:p w:rsidR="00073481" w:rsidRPr="00073481" w:rsidRDefault="00073481" w:rsidP="00073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>Круг специально-подготовительных координационных упражнений ограничен спецификой избранного вида спорта. К ним относятся: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 подводящие, способствующие освоению и закреплению технических навыков (формы движений) и технико-тактических действий того или иного вида спорта; 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3481">
        <w:rPr>
          <w:rFonts w:ascii="Times New Roman" w:hAnsi="Times New Roman" w:cs="Times New Roman"/>
          <w:sz w:val="24"/>
          <w:szCs w:val="24"/>
        </w:rPr>
        <w:t>развивающие</w:t>
      </w:r>
      <w:proofErr w:type="gramEnd"/>
      <w:r w:rsidRPr="00073481">
        <w:rPr>
          <w:rFonts w:ascii="Times New Roman" w:hAnsi="Times New Roman" w:cs="Times New Roman"/>
          <w:sz w:val="24"/>
          <w:szCs w:val="24"/>
        </w:rPr>
        <w:t xml:space="preserve">, направленные главным образом на воспитание координационных способностей, проявляющихся в конкретных видах спорта. </w:t>
      </w:r>
    </w:p>
    <w:p w:rsidR="00073481" w:rsidRPr="00073481" w:rsidRDefault="00073481" w:rsidP="00073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Деление на подводящие и развивающие упражнения, разумеется, весьма условно, ибо форму от содержания движений можно оторвать лишь мысленно. В частности, осваивая и закрепляя с помощью подводящих упражнений технику, скажем, бега на коньках, акробатических упражнений, бросков в кольцо, тем самым формируем и соответствующие КС. </w:t>
      </w:r>
      <w:proofErr w:type="gramStart"/>
      <w:r w:rsidRPr="00073481">
        <w:rPr>
          <w:rFonts w:ascii="Times New Roman" w:hAnsi="Times New Roman" w:cs="Times New Roman"/>
          <w:sz w:val="24"/>
          <w:szCs w:val="24"/>
        </w:rPr>
        <w:t xml:space="preserve">В свою очередь, воспитывая с помощью развивающих упражнений КС, создаем предпосылки для приобретения вариативной техники движений; </w:t>
      </w:r>
      <w:proofErr w:type="gramEnd"/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lastRenderedPageBreak/>
        <w:t xml:space="preserve">развивающие и совершенствующие специфические КС: к ориентированию в пространстве, кинестетическому дифференцированию (параметров движений), ритму, сохранению равновесия, вестибулярной устойчивости и др., которые имеют особо важное, значение для отдельных видов спортивной и трудовой деятельности; </w:t>
      </w:r>
    </w:p>
    <w:p w:rsidR="00073481" w:rsidRPr="00073481" w:rsidRDefault="00073481" w:rsidP="0007348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 xml:space="preserve">вырабатывающие специализированные восприятия; сенсомоторные реакции; </w:t>
      </w:r>
      <w:proofErr w:type="spellStart"/>
      <w:r w:rsidRPr="00073481">
        <w:rPr>
          <w:rFonts w:ascii="Times New Roman" w:hAnsi="Times New Roman" w:cs="Times New Roman"/>
          <w:sz w:val="24"/>
          <w:szCs w:val="24"/>
        </w:rPr>
        <w:t>мнемические</w:t>
      </w:r>
      <w:proofErr w:type="spellEnd"/>
      <w:r w:rsidRPr="00073481">
        <w:rPr>
          <w:rFonts w:ascii="Times New Roman" w:hAnsi="Times New Roman" w:cs="Times New Roman"/>
          <w:sz w:val="24"/>
          <w:szCs w:val="24"/>
        </w:rPr>
        <w:t xml:space="preserve"> (оперативная двигательная память) и интеллектуальные процессы; речемыслительные процессы идеомоторные реакции </w:t>
      </w: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>Упражнения, перечисленные в пунктах «в» и «г», следует умело и гармонично включать в урок при прохождении соответствующего материала программы. Кроме этого, упражнения пункта «в» необходимо использовать в процессе профессионально-прикладной физической подготовки старших школьников. А пунктов «в» и «г» – юных и квалифицированных спортсменов. По мере роста спортивного и профессионального мастерства количество этих упражнений увеличивается [20, с.189].</w:t>
      </w: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t>Таким образом, можно сделать вывод, что методики, разработанные разными авторами, в разное время имеют много схожего между собой. Большинство авторов в своих методиках опираются на метод игровой и соревновательной деятельности. Но в тоже время предлагают комплекс физических упражнений направленных на развитие координационных способностей.</w:t>
      </w: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3481" w:rsidRDefault="00073481" w:rsidP="000734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3481" w:rsidRDefault="00073481" w:rsidP="000734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348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Список использованных источников</w:t>
      </w:r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Ашмарин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Б. А. Теория и методики физического воспитания. </w:t>
      </w:r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[Текст] </w:t>
      </w:r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/ Б. А.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Ашмарин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М.: 1990</w:t>
      </w:r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Барчуков, И.С. Теория и методика физического воспитания и спорта. [Текст]: учебник/ И.С. Барчуков; под общ. ред. Г.В.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Барчуковой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. – 4-е </w:t>
      </w:r>
      <w:proofErr w:type="spellStart"/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изд</w:t>
      </w:r>
      <w:proofErr w:type="spellEnd"/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</w:rPr>
        <w:t>, стер, – М.: КНОРУС, 2016. – 366с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Барчукова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,  Г.В. Настольный теннис для всех. [Текст] </w:t>
      </w:r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:и</w:t>
      </w:r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зд. 2-е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и доп./ Г.В.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Барчукова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>, – М.: Физкультура и Спорт, 2008.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Барчукова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, Г.В. Теория и методика настольного тенниса [Текст]: учебник для студ.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>. учеб</w:t>
      </w:r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аведений / Под. ред. проф.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Барчуковой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Г.В. М.: Издательский центр «Академия», 2006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Барчукова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, Г.В Настольный теннис. Примерная программа спортивной подготовки для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детск</w:t>
      </w:r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юношеских школ, специализированных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детско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– юношеских школ олимпийского резерва (этапа спортивного совершенствования), школ высшего спортивного мастерства. [Текст] /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Барчукова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Г.В. ,Воробьев В.А.,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Матыцин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О.В. – М..: Советский спорт, 2009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73481">
        <w:rPr>
          <w:rFonts w:ascii="Times New Roman" w:hAnsi="Times New Roman" w:cs="Times New Roman"/>
          <w:sz w:val="24"/>
          <w:szCs w:val="24"/>
        </w:rPr>
        <w:t>Барчукова</w:t>
      </w:r>
      <w:proofErr w:type="spellEnd"/>
      <w:r w:rsidRPr="00073481">
        <w:rPr>
          <w:rFonts w:ascii="Times New Roman" w:hAnsi="Times New Roman" w:cs="Times New Roman"/>
          <w:sz w:val="24"/>
          <w:szCs w:val="24"/>
        </w:rPr>
        <w:t>, Г.В., Журавлева, А.Ю. Физическая культура. Настольный теннис. Рабочая программа (для учителей общеобразовательных школ)</w:t>
      </w:r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[Текст] </w:t>
      </w:r>
      <w:r w:rsidRPr="00073481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073481">
        <w:rPr>
          <w:rFonts w:ascii="Times New Roman" w:hAnsi="Times New Roman" w:cs="Times New Roman"/>
          <w:sz w:val="24"/>
          <w:szCs w:val="24"/>
        </w:rPr>
        <w:t>Барчукова</w:t>
      </w:r>
      <w:proofErr w:type="spellEnd"/>
      <w:r w:rsidRPr="00073481">
        <w:rPr>
          <w:rFonts w:ascii="Times New Roman" w:hAnsi="Times New Roman" w:cs="Times New Roman"/>
          <w:sz w:val="24"/>
          <w:szCs w:val="24"/>
        </w:rPr>
        <w:t xml:space="preserve"> Г.В., М. 2013. – 87 </w:t>
      </w:r>
      <w:proofErr w:type="gramStart"/>
      <w:r w:rsidRPr="0007348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73481">
        <w:rPr>
          <w:rFonts w:ascii="Times New Roman" w:hAnsi="Times New Roman" w:cs="Times New Roman"/>
          <w:sz w:val="24"/>
          <w:szCs w:val="24"/>
        </w:rPr>
        <w:t>.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Бернштейн, Н. А. Физиология движений и активность </w:t>
      </w:r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[Текст] </w:t>
      </w:r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/ под ред. О. Г. Газенко; изд.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подгот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И. М.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Фейгенберг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; </w:t>
      </w:r>
      <w:proofErr w:type="spellStart"/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ред</w:t>
      </w:r>
      <w:proofErr w:type="spellEnd"/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кол. : А. А. Баев (пред.) и др.; АН СССР. / Н. А. Бернштейн— </w:t>
      </w:r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М.</w:t>
      </w:r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 Наука, 1990. — 494, [1] с. : 1 л.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портр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., ил. — (Классики науки). —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Библиогр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.: с. 480-487. — Имен. указ</w:t>
      </w:r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.: </w:t>
      </w:r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с.488-491.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Гайворонский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И.В. Анатомия и физиология человека.</w:t>
      </w:r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[Текст]</w:t>
      </w:r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у</w:t>
      </w:r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чебник /И.В.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Гайворонский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Г.И.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Ничипорук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А.И.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Гайворонский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изд.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Аcademia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2015.- 496 с.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Григорян, Э.А. Двигательная координация школьников в зависимости от возраста, пола и занятий спортом. </w:t>
      </w:r>
      <w:r w:rsidRPr="00073481">
        <w:rPr>
          <w:rFonts w:ascii="Times New Roman" w:hAnsi="Times New Roman" w:cs="Times New Roman"/>
          <w:color w:val="000000"/>
          <w:sz w:val="24"/>
          <w:szCs w:val="24"/>
        </w:rPr>
        <w:t>[Текст]</w:t>
      </w:r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Автореф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дис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канд.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пед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наук./ Э.А. Григорян – Киев, 2006.</w:t>
      </w:r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Дробинская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, А.О. </w:t>
      </w:r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Анатомия и возрастная физиология.</w:t>
      </w:r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[Текст]</w:t>
      </w:r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у</w:t>
      </w:r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чебник для бакалавров / А.О. </w:t>
      </w:r>
      <w:proofErr w:type="spellStart"/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Дробинская</w:t>
      </w:r>
      <w:proofErr w:type="spellEnd"/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– 2014г.- 528с.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3481">
        <w:rPr>
          <w:rFonts w:ascii="Times New Roman" w:hAnsi="Times New Roman" w:cs="Times New Roman"/>
          <w:color w:val="000000"/>
          <w:sz w:val="24"/>
          <w:szCs w:val="24"/>
        </w:rPr>
        <w:t>Железняк, Ю. Д. Основы научно-методической деятельности в физической культуре и спорте [Текст] : учеб</w:t>
      </w:r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</w:rPr>
        <w:t>особие для вузов / Ю. Д. Железняк, П. К. Петров. – М.</w:t>
      </w:r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Академия, 2010. – 264 с.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Pr="00073481">
        <w:rPr>
          <w:rFonts w:ascii="Times New Roman" w:hAnsi="Times New Roman" w:cs="Times New Roman"/>
          <w:color w:val="000000"/>
          <w:sz w:val="24"/>
          <w:szCs w:val="24"/>
        </w:rPr>
        <w:t>Железняк, Ю. Д. Методика обучения физической культуре [Текст] : учеб</w:t>
      </w:r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ля студентов учреждений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>. проф. образования, обучающихся по направлению подготовки "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Пед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. образование" профиль "Физ. культура" / Ю. Д. Железняк, И. В.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Кулишенко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, Е. В.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Крякина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; под ред. Ю. Д. Железняка. – М.</w:t>
      </w:r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Академия, 2013. – 256 с.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Караулова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, А.К. </w:t>
      </w:r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Физиология физического воспитания и спорта</w:t>
      </w:r>
      <w:proofErr w:type="gramStart"/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.[</w:t>
      </w:r>
      <w:proofErr w:type="gramEnd"/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Текст] Учебник для студентов учреждений высшего профессионального образования./ А.К. </w:t>
      </w:r>
      <w:proofErr w:type="spellStart"/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Караулова</w:t>
      </w:r>
      <w:proofErr w:type="spellEnd"/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, Н.А. Красноперова, М.М. Расулов, 2013г. – 304 </w:t>
      </w:r>
      <w:proofErr w:type="gramStart"/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.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Курамшин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>, Ю.Ф. Теория и методика физической культуры [Текст]./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Курамшин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Ю.Ф. –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М.:Советский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спорт,2010г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Лесгафт, П.Ф. Руководство по физическому образованию детей школьного возраста [Текст]  // Лесгафт П.Ф. Избранные труды / Сост. И.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Н.Решетень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– М.: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Фи</w:t>
      </w:r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</w:t>
      </w:r>
      <w:proofErr w:type="spellEnd"/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1987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Лях, В.И. Тесты в физическом воспитании школьников.</w:t>
      </w:r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[Текст]  / В.И. Лях – М.: Физкультура и спорт, 2008.</w:t>
      </w:r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Лях, В.И. Понятие «координационные способности» и «ловкость»</w:t>
      </w:r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[Текст]  // Теория и практика физической культуры./ В.И. Лях -2003. – №8. – С. 44-46.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Лях, В.И. Развитие координационных способностей в школьном возрасте </w:t>
      </w:r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[Текст] </w:t>
      </w:r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// Физкультура в школе./ В.И. Лях -2007. – № 5. – С. 25-28.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Лях, В.И. О классификации координационных способностей </w:t>
      </w:r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[Текст] </w:t>
      </w:r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// Теория и практика физической культуры. / В.И. Лях -2007. – №7.- С. 28-30.</w:t>
      </w:r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Лях, В.И. Координационные способности: диагностика и развитие. </w:t>
      </w:r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[Текст] </w:t>
      </w:r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/ В.И. Лях – М.: ТВТ Дивизион, 2006. – 290 с. I</w:t>
      </w:r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Матвеев, Л.П. Теория и методика физической культуры: учебник </w:t>
      </w:r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[Текст] </w:t>
      </w:r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/Л.П. Матвеев. – М.: Физкультура и спорт,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СпортАкадем-Пресс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2008. – 544 </w:t>
      </w:r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Муллагильдина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, А.Я. Развитие координационных способностей девочек 7-8 лет [Текст] /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Муллагильдина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А.Я Дейнеко А.Х.,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Красова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И.В. //Педагогика, психология -2012. – №2 – С 78-82.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Никитушкин, В. Г. Морфофункциональные показатели и физическая подготовленность детей раннего возраста, пола и состояния здоровья [Текст]  / В. Г. Никитушкин, В. К.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Спирин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// Физическая культура. — 2001. — №4. —С. 13-18.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Попов, Г. И. Биомеханика [Текст]: учеб. для студ.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учеб. заведений — 2-е изд.,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доп. / Г. И. Попов— </w:t>
      </w:r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М.</w:t>
      </w:r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Издательский центр «Академия», 2007 — 256 с.</w:t>
      </w:r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</w:pPr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proofErr w:type="spellStart"/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Сапин</w:t>
      </w:r>
      <w:proofErr w:type="spellEnd"/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,  С.М, Анатомия и физиология человека (с возрастными особенностями детского организма)</w:t>
      </w:r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[Текст]</w:t>
      </w:r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у</w:t>
      </w:r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чебник – 10 изд. С.М. </w:t>
      </w:r>
      <w:proofErr w:type="spellStart"/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Сапин</w:t>
      </w:r>
      <w:proofErr w:type="spellEnd"/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, В. </w:t>
      </w:r>
      <w:proofErr w:type="spellStart"/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Сивоглазов</w:t>
      </w:r>
      <w:proofErr w:type="spellEnd"/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2013г. – 384 с.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Фримерман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,  Э.Я. Настольный теннис (Краткая энциклопедия спорта) [Текст] / Сост. серии –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Штейнбах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В.Л./- М.: Олимпия Пресс, 2005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3481">
        <w:rPr>
          <w:rFonts w:ascii="Times New Roman" w:hAnsi="Times New Roman" w:cs="Times New Roman"/>
          <w:color w:val="000000"/>
          <w:sz w:val="24"/>
          <w:szCs w:val="24"/>
        </w:rPr>
        <w:t>Холодов, Ж. К. Теория и методика физического воспитания и спорта [Текст] : учеб</w:t>
      </w:r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особие для вузов / Ж. К. Холодов, В. С. Кузнецов. – 2-е изд.,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>. и доп. – М. : Академия, 2011. – 480 с</w:t>
      </w:r>
    </w:p>
    <w:p w:rsidR="00073481" w:rsidRPr="00073481" w:rsidRDefault="00073481" w:rsidP="00073481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348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3481">
        <w:rPr>
          <w:rFonts w:ascii="Times New Roman" w:hAnsi="Times New Roman" w:cs="Times New Roman"/>
          <w:color w:val="000000"/>
          <w:sz w:val="24"/>
          <w:szCs w:val="24"/>
        </w:rPr>
        <w:t>Холодов, Ж. К. Теория и методика физической культуры и спорт</w:t>
      </w:r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а[</w:t>
      </w:r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Текст]: учебник для студ. Учреждений </w:t>
      </w:r>
      <w:proofErr w:type="spell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. проф. Образования / Ж.К.Холодов, В.С. Кузнецов. – 11-е изд., стер. –М.: Издательский центр. Академия; 2013. – 480с. </w:t>
      </w:r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–(</w:t>
      </w:r>
      <w:proofErr w:type="gramEnd"/>
      <w:r w:rsidRPr="00073481">
        <w:rPr>
          <w:rFonts w:ascii="Times New Roman" w:hAnsi="Times New Roman" w:cs="Times New Roman"/>
          <w:color w:val="000000"/>
          <w:sz w:val="24"/>
          <w:szCs w:val="24"/>
        </w:rPr>
        <w:t xml:space="preserve"> Сер. </w:t>
      </w:r>
      <w:proofErr w:type="spellStart"/>
      <w:proofErr w:type="gramStart"/>
      <w:r w:rsidRPr="00073481">
        <w:rPr>
          <w:rFonts w:ascii="Times New Roman" w:hAnsi="Times New Roman" w:cs="Times New Roman"/>
          <w:color w:val="000000"/>
          <w:sz w:val="24"/>
          <w:szCs w:val="24"/>
        </w:rPr>
        <w:t>Бакалавриат</w:t>
      </w:r>
      <w:proofErr w:type="spellEnd"/>
      <w:r w:rsidRPr="00073481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End"/>
    </w:p>
    <w:p w:rsidR="00073481" w:rsidRPr="00073481" w:rsidRDefault="00073481" w:rsidP="000734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481">
        <w:rPr>
          <w:rFonts w:ascii="Times New Roman" w:hAnsi="Times New Roman" w:cs="Times New Roman"/>
          <w:sz w:val="24"/>
          <w:szCs w:val="24"/>
        </w:rPr>
        <w:br w:type="page"/>
      </w:r>
    </w:p>
    <w:sectPr w:rsidR="00073481" w:rsidRPr="00073481" w:rsidSect="00D1371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C48" w:rsidRDefault="00F84C48" w:rsidP="00073481">
      <w:pPr>
        <w:spacing w:after="0" w:line="240" w:lineRule="auto"/>
      </w:pPr>
      <w:r>
        <w:separator/>
      </w:r>
    </w:p>
  </w:endnote>
  <w:endnote w:type="continuationSeparator" w:id="0">
    <w:p w:rsidR="00F84C48" w:rsidRDefault="00F84C48" w:rsidP="00073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C48" w:rsidRDefault="00F84C48" w:rsidP="00073481">
      <w:pPr>
        <w:spacing w:after="0" w:line="240" w:lineRule="auto"/>
      </w:pPr>
      <w:r>
        <w:separator/>
      </w:r>
    </w:p>
  </w:footnote>
  <w:footnote w:type="continuationSeparator" w:id="0">
    <w:p w:rsidR="00F84C48" w:rsidRDefault="00F84C48" w:rsidP="00073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9547"/>
      <w:docPartObj>
        <w:docPartGallery w:val="Page Numbers (Top of Page)"/>
        <w:docPartUnique/>
      </w:docPartObj>
    </w:sdtPr>
    <w:sdtContent>
      <w:p w:rsidR="00073481" w:rsidRDefault="00073481">
        <w:pPr>
          <w:pStyle w:val="a6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073481" w:rsidRDefault="0007348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75124"/>
    <w:multiLevelType w:val="hybridMultilevel"/>
    <w:tmpl w:val="D5828E70"/>
    <w:lvl w:ilvl="0" w:tplc="E410EA5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6692497"/>
    <w:multiLevelType w:val="hybridMultilevel"/>
    <w:tmpl w:val="DD42D096"/>
    <w:lvl w:ilvl="0" w:tplc="0DDCFD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3481"/>
    <w:rsid w:val="00073481"/>
    <w:rsid w:val="00D13713"/>
    <w:rsid w:val="00F84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481"/>
    <w:rPr>
      <w:rFonts w:ascii="Calibri" w:eastAsia="Times New Roman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073481"/>
    <w:pPr>
      <w:keepNext/>
      <w:keepLines/>
      <w:spacing w:before="600" w:after="120"/>
      <w:jc w:val="center"/>
      <w:outlineLvl w:val="0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73481"/>
    <w:rPr>
      <w:rFonts w:ascii="Times New Roman" w:eastAsia="Calibri" w:hAnsi="Times New Roman" w:cs="Times New Roman"/>
      <w:b/>
      <w:bCs/>
      <w:sz w:val="28"/>
      <w:szCs w:val="28"/>
    </w:rPr>
  </w:style>
  <w:style w:type="paragraph" w:styleId="a3">
    <w:name w:val="Normal (Web)"/>
    <w:basedOn w:val="a"/>
    <w:link w:val="a4"/>
    <w:uiPriority w:val="99"/>
    <w:rsid w:val="0007348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73481"/>
    <w:pPr>
      <w:ind w:left="720"/>
    </w:pPr>
    <w:rPr>
      <w:rFonts w:eastAsia="Calibri"/>
    </w:rPr>
  </w:style>
  <w:style w:type="character" w:customStyle="1" w:styleId="a4">
    <w:name w:val="Обычный (веб) Знак"/>
    <w:link w:val="a3"/>
    <w:uiPriority w:val="99"/>
    <w:locked/>
    <w:rsid w:val="0007348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73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3481"/>
    <w:rPr>
      <w:rFonts w:ascii="Calibri" w:eastAsia="Times New Roman" w:hAnsi="Calibri" w:cs="Calibri"/>
    </w:rPr>
  </w:style>
  <w:style w:type="paragraph" w:styleId="a8">
    <w:name w:val="footer"/>
    <w:basedOn w:val="a"/>
    <w:link w:val="a9"/>
    <w:uiPriority w:val="99"/>
    <w:semiHidden/>
    <w:unhideWhenUsed/>
    <w:rsid w:val="00073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73481"/>
    <w:rPr>
      <w:rFonts w:ascii="Calibri" w:eastAsia="Times New Roman" w:hAnsi="Calibri" w:cs="Calibri"/>
    </w:rPr>
  </w:style>
  <w:style w:type="character" w:customStyle="1" w:styleId="apple-converted-space">
    <w:name w:val="apple-converted-space"/>
    <w:basedOn w:val="a0"/>
    <w:uiPriority w:val="99"/>
    <w:rsid w:val="000734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2568</Words>
  <Characters>14642</Characters>
  <Application>Microsoft Office Word</Application>
  <DocSecurity>0</DocSecurity>
  <Lines>122</Lines>
  <Paragraphs>34</Paragraphs>
  <ScaleCrop>false</ScaleCrop>
  <Company/>
  <LinksUpToDate>false</LinksUpToDate>
  <CharactersWithSpaces>17176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1</cp:revision>
  <dcterms:created xsi:type="dcterms:W3CDTF">2024-10-23T05:36:00Z</dcterms:created>
  <dcterms:modified xsi:type="dcterms:W3CDTF">2024-10-23T05:40:00Z</dcterms:modified>
</cp:coreProperties>
</file>