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951" w:rsidRPr="00230951" w:rsidRDefault="00230951" w:rsidP="0023095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0951">
        <w:rPr>
          <w:rFonts w:ascii="Times New Roman" w:eastAsia="Calibri" w:hAnsi="Times New Roman" w:cs="Times New Roman"/>
          <w:b/>
          <w:sz w:val="24"/>
          <w:szCs w:val="24"/>
        </w:rPr>
        <w:t>Выступление из опыта работы «Содержание и формы работы с молодыми и вновь пришедшими педагогическими работниками»</w:t>
      </w:r>
    </w:p>
    <w:p w:rsidR="00230951" w:rsidRPr="00230951" w:rsidRDefault="00230951" w:rsidP="00230951">
      <w:pPr>
        <w:widowControl w:val="0"/>
        <w:tabs>
          <w:tab w:val="left" w:pos="2899"/>
          <w:tab w:val="left" w:pos="3352"/>
          <w:tab w:val="left" w:pos="4396"/>
          <w:tab w:val="left" w:pos="4828"/>
          <w:tab w:val="left" w:pos="6304"/>
          <w:tab w:val="left" w:pos="8292"/>
          <w:tab w:val="left" w:pos="8757"/>
        </w:tabs>
        <w:autoSpaceDE w:val="0"/>
        <w:autoSpaceDN w:val="0"/>
        <w:spacing w:before="274" w:after="0" w:line="276" w:lineRule="auto"/>
        <w:ind w:right="5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Одним из условий эффективности работы по наставничеству является взаимосвязь всех звеньев методической работы, ее системность и непрерывность. </w:t>
      </w:r>
      <w:r w:rsidRPr="00230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Основными аспектами Школы наставничества являются: </w:t>
      </w:r>
    </w:p>
    <w:p w:rsidR="00230951" w:rsidRPr="00230951" w:rsidRDefault="00230951" w:rsidP="00230951">
      <w:pPr>
        <w:widowControl w:val="0"/>
        <w:autoSpaceDE w:val="0"/>
        <w:autoSpaceDN w:val="0"/>
        <w:spacing w:after="0" w:line="276" w:lineRule="auto"/>
        <w:ind w:right="54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309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(слайд)Старший воспитатель – молодой специалист</w:t>
      </w:r>
      <w:r w:rsidRPr="00230951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230951" w:rsidRPr="00230951" w:rsidRDefault="00230951" w:rsidP="00230951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right="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 xml:space="preserve">создание условий для легкой адаптации молодого специалиста на работе; </w:t>
      </w:r>
    </w:p>
    <w:p w:rsidR="00230951" w:rsidRPr="00230951" w:rsidRDefault="00230951" w:rsidP="00230951">
      <w:pPr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ind w:right="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обеспечение необходимыми знаниями, умениями, навыками;</w:t>
      </w:r>
    </w:p>
    <w:p w:rsidR="00230951" w:rsidRPr="00230951" w:rsidRDefault="00230951" w:rsidP="00230951">
      <w:pPr>
        <w:widowControl w:val="0"/>
        <w:numPr>
          <w:ilvl w:val="0"/>
          <w:numId w:val="1"/>
        </w:numPr>
        <w:tabs>
          <w:tab w:val="left" w:pos="3019"/>
          <w:tab w:val="left" w:pos="4862"/>
          <w:tab w:val="left" w:pos="6609"/>
          <w:tab w:val="left" w:pos="8347"/>
        </w:tabs>
        <w:autoSpaceDE w:val="0"/>
        <w:autoSpaceDN w:val="0"/>
        <w:spacing w:after="0" w:line="276" w:lineRule="auto"/>
        <w:ind w:right="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методической литературой, материалами  перспективного планирования, дидактическими материалами; </w:t>
      </w:r>
    </w:p>
    <w:p w:rsidR="00230951" w:rsidRPr="00230951" w:rsidRDefault="00230951" w:rsidP="00230951">
      <w:pPr>
        <w:widowControl w:val="0"/>
        <w:numPr>
          <w:ilvl w:val="0"/>
          <w:numId w:val="1"/>
        </w:numPr>
        <w:tabs>
          <w:tab w:val="left" w:pos="3019"/>
          <w:tab w:val="left" w:pos="4862"/>
          <w:tab w:val="left" w:pos="6609"/>
          <w:tab w:val="left" w:pos="8347"/>
        </w:tabs>
        <w:autoSpaceDE w:val="0"/>
        <w:autoSpaceDN w:val="0"/>
        <w:spacing w:after="0" w:line="276" w:lineRule="auto"/>
        <w:ind w:right="5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знакомство с методическим кабинетом.</w:t>
      </w:r>
    </w:p>
    <w:p w:rsidR="00230951" w:rsidRPr="00230951" w:rsidRDefault="00230951" w:rsidP="00230951">
      <w:pPr>
        <w:widowControl w:val="0"/>
        <w:autoSpaceDE w:val="0"/>
        <w:autoSpaceDN w:val="0"/>
        <w:spacing w:after="0" w:line="276" w:lineRule="auto"/>
        <w:ind w:right="54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2309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Специалист (педагог-психолог, инструктор по физической культуре, музыкальный работник, учитель-логопед) – молодой специалист:</w:t>
      </w:r>
    </w:p>
    <w:p w:rsidR="00230951" w:rsidRPr="00230951" w:rsidRDefault="00230951" w:rsidP="00230951">
      <w:pPr>
        <w:widowControl w:val="0"/>
        <w:autoSpaceDE w:val="0"/>
        <w:autoSpaceDN w:val="0"/>
        <w:spacing w:after="0" w:line="276" w:lineRule="auto"/>
        <w:ind w:right="54"/>
        <w:rPr>
          <w:rFonts w:ascii="Times New Roman" w:eastAsia="Times New Roman" w:hAnsi="Times New Roman" w:cs="Times New Roman"/>
          <w:b/>
          <w:i/>
          <w:sz w:val="24"/>
          <w:szCs w:val="24"/>
          <w:u w:val="single" w:color="C04F4C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 xml:space="preserve">    Которые  оказание методической поддержки, обучение специальным навыкам в художественно-эстетической , физкультурно-оздоровительной образовательных областях и речевом развитии. </w:t>
      </w:r>
    </w:p>
    <w:p w:rsidR="00230951" w:rsidRPr="00230951" w:rsidRDefault="00230951" w:rsidP="00230951">
      <w:pPr>
        <w:widowControl w:val="0"/>
        <w:autoSpaceDE w:val="0"/>
        <w:autoSpaceDN w:val="0"/>
        <w:spacing w:before="1" w:after="0" w:line="276" w:lineRule="auto"/>
        <w:ind w:right="54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2309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Молодой специалист – ребенок и его родитель:</w:t>
      </w:r>
    </w:p>
    <w:p w:rsidR="00230951" w:rsidRPr="00230951" w:rsidRDefault="00230951" w:rsidP="00230951">
      <w:pPr>
        <w:widowControl w:val="0"/>
        <w:autoSpaceDE w:val="0"/>
        <w:autoSpaceDN w:val="0"/>
        <w:spacing w:before="16" w:after="0" w:line="276" w:lineRule="auto"/>
        <w:ind w:right="54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формирование авторитета педагога, уважения, интереса к нему у детей и их  родителей (законных представителей).</w:t>
      </w:r>
    </w:p>
    <w:p w:rsidR="00230951" w:rsidRPr="00230951" w:rsidRDefault="00230951" w:rsidP="00230951">
      <w:pPr>
        <w:widowControl w:val="0"/>
        <w:autoSpaceDE w:val="0"/>
        <w:autoSpaceDN w:val="0"/>
        <w:spacing w:after="0" w:line="276" w:lineRule="auto"/>
        <w:ind w:right="54"/>
        <w:rPr>
          <w:rFonts w:ascii="Times New Roman" w:eastAsia="Times New Roman" w:hAnsi="Times New Roman" w:cs="Times New Roman"/>
          <w:sz w:val="24"/>
          <w:szCs w:val="24"/>
        </w:rPr>
      </w:pPr>
    </w:p>
    <w:p w:rsidR="00230951" w:rsidRPr="00230951" w:rsidRDefault="00230951" w:rsidP="00230951">
      <w:pPr>
        <w:widowControl w:val="0"/>
        <w:autoSpaceDE w:val="0"/>
        <w:autoSpaceDN w:val="0"/>
        <w:spacing w:after="0" w:line="276" w:lineRule="auto"/>
        <w:ind w:right="54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2309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Молодой специалист – коллега-наставник:</w:t>
      </w:r>
    </w:p>
    <w:p w:rsidR="00230951" w:rsidRPr="00230951" w:rsidRDefault="00230951" w:rsidP="00230951">
      <w:pPr>
        <w:widowControl w:val="0"/>
        <w:autoSpaceDE w:val="0"/>
        <w:autoSpaceDN w:val="0"/>
        <w:spacing w:before="17" w:after="0" w:line="276" w:lineRule="auto"/>
        <w:ind w:right="54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 xml:space="preserve">оказание поддержки со стороны коллег. </w:t>
      </w:r>
    </w:p>
    <w:p w:rsidR="00230951" w:rsidRPr="00230951" w:rsidRDefault="00230951" w:rsidP="00230951">
      <w:pPr>
        <w:tabs>
          <w:tab w:val="left" w:pos="9781"/>
        </w:tabs>
        <w:spacing w:before="177" w:after="120" w:line="276" w:lineRule="auto"/>
        <w:ind w:left="102"/>
        <w:rPr>
          <w:rFonts w:ascii="Times New Roman" w:eastAsia="Calibri" w:hAnsi="Times New Roman" w:cs="Times New Roman"/>
          <w:b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Pr="00230951">
        <w:rPr>
          <w:rFonts w:ascii="Times New Roman" w:eastAsia="Calibri" w:hAnsi="Times New Roman" w:cs="Times New Roman"/>
          <w:b/>
          <w:sz w:val="24"/>
          <w:szCs w:val="24"/>
        </w:rPr>
        <w:t xml:space="preserve">Деятельность наставника базируется на следующих моделях передачи опыта: </w:t>
      </w:r>
    </w:p>
    <w:p w:rsidR="00230951" w:rsidRPr="00230951" w:rsidRDefault="00230951" w:rsidP="00230951">
      <w:pPr>
        <w:widowControl w:val="0"/>
        <w:numPr>
          <w:ilvl w:val="0"/>
          <w:numId w:val="3"/>
        </w:numPr>
        <w:tabs>
          <w:tab w:val="left" w:pos="2262"/>
          <w:tab w:val="left" w:pos="2263"/>
        </w:tabs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«Я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>расскажу, ты</w:t>
      </w:r>
      <w:r w:rsidRPr="0023095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>послушай»</w:t>
      </w:r>
    </w:p>
    <w:p w:rsidR="00230951" w:rsidRPr="00230951" w:rsidRDefault="00230951" w:rsidP="00230951">
      <w:pPr>
        <w:widowControl w:val="0"/>
        <w:numPr>
          <w:ilvl w:val="0"/>
          <w:numId w:val="3"/>
        </w:numPr>
        <w:tabs>
          <w:tab w:val="left" w:pos="2262"/>
          <w:tab w:val="left" w:pos="2263"/>
        </w:tabs>
        <w:autoSpaceDE w:val="0"/>
        <w:autoSpaceDN w:val="0"/>
        <w:spacing w:before="2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«Я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>покажу, ты</w:t>
      </w:r>
      <w:r w:rsidRPr="0023095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>посмотри»</w:t>
      </w:r>
    </w:p>
    <w:p w:rsidR="00230951" w:rsidRPr="00230951" w:rsidRDefault="00230951" w:rsidP="00230951">
      <w:pPr>
        <w:widowControl w:val="0"/>
        <w:numPr>
          <w:ilvl w:val="0"/>
          <w:numId w:val="3"/>
        </w:numPr>
        <w:tabs>
          <w:tab w:val="left" w:pos="2262"/>
          <w:tab w:val="left" w:pos="2263"/>
        </w:tabs>
        <w:autoSpaceDE w:val="0"/>
        <w:autoSpaceDN w:val="0"/>
        <w:spacing w:before="22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«Сделаем</w:t>
      </w:r>
      <w:r w:rsidRPr="0023095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>вместе»</w:t>
      </w:r>
    </w:p>
    <w:p w:rsidR="00230951" w:rsidRPr="00230951" w:rsidRDefault="00230951" w:rsidP="00230951">
      <w:pPr>
        <w:widowControl w:val="0"/>
        <w:numPr>
          <w:ilvl w:val="0"/>
          <w:numId w:val="3"/>
        </w:numPr>
        <w:tabs>
          <w:tab w:val="left" w:pos="2262"/>
          <w:tab w:val="left" w:pos="2263"/>
        </w:tabs>
        <w:autoSpaceDE w:val="0"/>
        <w:autoSpaceDN w:val="0"/>
        <w:spacing w:before="22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«Сделай сам, я</w:t>
      </w:r>
      <w:r w:rsidRPr="0023095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>помогу»</w:t>
      </w:r>
    </w:p>
    <w:p w:rsidR="00230951" w:rsidRPr="00230951" w:rsidRDefault="00230951" w:rsidP="00230951">
      <w:pPr>
        <w:widowControl w:val="0"/>
        <w:numPr>
          <w:ilvl w:val="0"/>
          <w:numId w:val="3"/>
        </w:numPr>
        <w:tabs>
          <w:tab w:val="left" w:pos="2262"/>
          <w:tab w:val="left" w:pos="2263"/>
        </w:tabs>
        <w:autoSpaceDE w:val="0"/>
        <w:autoSpaceDN w:val="0"/>
        <w:spacing w:before="2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«Сделай сам и объясни, почему</w:t>
      </w:r>
      <w:r w:rsidRPr="0023095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>так»</w:t>
      </w:r>
    </w:p>
    <w:p w:rsidR="00230951" w:rsidRPr="00230951" w:rsidRDefault="00230951" w:rsidP="00230951">
      <w:pPr>
        <w:widowControl w:val="0"/>
        <w:numPr>
          <w:ilvl w:val="0"/>
          <w:numId w:val="3"/>
        </w:numPr>
        <w:tabs>
          <w:tab w:val="left" w:pos="2262"/>
          <w:tab w:val="left" w:pos="2263"/>
        </w:tabs>
        <w:autoSpaceDE w:val="0"/>
        <w:autoSpaceDN w:val="0"/>
        <w:spacing w:before="21"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«Научи другого»</w:t>
      </w:r>
    </w:p>
    <w:p w:rsidR="00230951" w:rsidRPr="00230951" w:rsidRDefault="00230951" w:rsidP="00230951">
      <w:pPr>
        <w:spacing w:before="177" w:after="120" w:line="276" w:lineRule="auto"/>
        <w:ind w:left="102" w:right="191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b/>
          <w:sz w:val="24"/>
          <w:szCs w:val="24"/>
        </w:rPr>
        <w:t>Формы работы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3095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230951" w:rsidRPr="00230951" w:rsidRDefault="00230951" w:rsidP="00230951">
      <w:pPr>
        <w:widowControl w:val="0"/>
        <w:tabs>
          <w:tab w:val="left" w:pos="816"/>
        </w:tabs>
        <w:autoSpaceDE w:val="0"/>
        <w:autoSpaceDN w:val="0"/>
        <w:spacing w:after="0" w:line="276" w:lineRule="auto"/>
        <w:ind w:right="9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230951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23095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Традиционные :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 xml:space="preserve"> беседа, консультация, посещение и обсуждение совместной деятельности детей и взрослого, 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Мастер-классы,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творческая группа,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«мозговой штурм»,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выставка-ярмарка педагогических идей и др..</w:t>
      </w:r>
    </w:p>
    <w:p w:rsidR="00230951" w:rsidRPr="00230951" w:rsidRDefault="00230951" w:rsidP="00230951">
      <w:pPr>
        <w:widowControl w:val="0"/>
        <w:tabs>
          <w:tab w:val="left" w:pos="816"/>
        </w:tabs>
        <w:autoSpaceDE w:val="0"/>
        <w:autoSpaceDN w:val="0"/>
        <w:spacing w:after="0" w:line="276" w:lineRule="auto"/>
        <w:ind w:left="644" w:right="9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3095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Инновационные: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психологические тренинги,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педагогический ринг,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симпозиум, конференция,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киношкола,   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коуч-сессия,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презентация моделей совместной деятельности с детьми,</w:t>
      </w:r>
    </w:p>
    <w:p w:rsidR="00230951" w:rsidRPr="00230951" w:rsidRDefault="00230951" w:rsidP="00230951">
      <w:pPr>
        <w:widowControl w:val="0"/>
        <w:numPr>
          <w:ilvl w:val="0"/>
          <w:numId w:val="2"/>
        </w:numPr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педагогическое ателье.</w:t>
      </w:r>
    </w:p>
    <w:p w:rsidR="00230951" w:rsidRPr="00230951" w:rsidRDefault="00230951" w:rsidP="00230951">
      <w:pPr>
        <w:widowControl w:val="0"/>
        <w:tabs>
          <w:tab w:val="left" w:pos="816"/>
        </w:tabs>
        <w:autoSpaceDE w:val="0"/>
        <w:autoSpaceDN w:val="0"/>
        <w:spacing w:after="0" w:line="276" w:lineRule="auto"/>
        <w:ind w:left="644"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951" w:rsidRPr="00230951" w:rsidRDefault="00230951" w:rsidP="0023095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23095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Коуч</w:t>
      </w:r>
      <w:r w:rsidRPr="00230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</w:t>
      </w:r>
      <w:r w:rsidRPr="0023095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сессия</w:t>
      </w:r>
      <w:r w:rsidRPr="00230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– это беседа Коуча (заместителя заведующего, старшего </w:t>
      </w:r>
      <w:r w:rsidRPr="0023095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воспитателя</w:t>
      </w:r>
      <w:r w:rsidRPr="00230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и т.д.) с Клиентом (</w:t>
      </w:r>
      <w:r w:rsidRPr="00230951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>педагогом</w:t>
      </w:r>
      <w:r w:rsidRPr="0023095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), которая предполагает определенную структуру построения и проходит обычно 1-2 раза в неделю, длиться может от 30 мин до 1 ч. Задача данной беседы состоит в том, чтобы продвинуть Клиента к поставленной цели.</w:t>
      </w:r>
    </w:p>
    <w:p w:rsidR="00230951" w:rsidRPr="00230951" w:rsidRDefault="00230951" w:rsidP="0023095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0951" w:rsidRPr="00230951" w:rsidRDefault="00230951" w:rsidP="0023095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Коуч-сессия – это беседа Коуча (заместителя заведующего, старшего воспитателя,и т.д.) с Клиентом (педагогом), которая предполагает определенную структуру построения и проходит обычно 1-2 раза в неделю, длиться может от 30 мин до 1 ч. Задача данной беседы состоит в том, чтобы продвинуть Клиента к поставленной цели.</w:t>
      </w:r>
    </w:p>
    <w:p w:rsidR="00230951" w:rsidRPr="00230951" w:rsidRDefault="00230951" w:rsidP="0023095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виде консультирования Коуч опирается на возможности самого педагога, подводит его к самостоятельным выводам.</w:t>
      </w:r>
    </w:p>
    <w:p w:rsidR="00230951" w:rsidRPr="00230951" w:rsidRDefault="00230951" w:rsidP="0023095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сессий Коуч пользуется техниками, которые активизируют Клиента, способствуют продвижению педагога от постановки цели через анализ реальности и выбор вариантов достижения цели к конечному результату. Коучинг, который проводится в виде сессии, предполагает обязательное выполнение самостоятельных домашних заданий.</w:t>
      </w:r>
    </w:p>
    <w:p w:rsidR="00230951" w:rsidRPr="00230951" w:rsidRDefault="00230951" w:rsidP="00230951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работе Кочинг-сессии можно выделить следующие этапы.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4"/>
        <w:gridCol w:w="1894"/>
        <w:gridCol w:w="1960"/>
        <w:gridCol w:w="3531"/>
      </w:tblGrid>
      <w:tr w:rsidR="00230951" w:rsidRPr="00230951" w:rsidTr="008A657C">
        <w:trPr>
          <w:tblCellSpacing w:w="7" w:type="dxa"/>
        </w:trPr>
        <w:tc>
          <w:tcPr>
            <w:tcW w:w="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10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ind w:firstLine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Коуча (старшего воспитателя)</w:t>
            </w:r>
          </w:p>
        </w:tc>
        <w:tc>
          <w:tcPr>
            <w:tcW w:w="10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ind w:firstLine="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Клиента (педагога)</w:t>
            </w:r>
          </w:p>
        </w:tc>
        <w:tc>
          <w:tcPr>
            <w:tcW w:w="1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Возможные вопросы Коуча (старшего воспитателя)</w:t>
            </w:r>
          </w:p>
        </w:tc>
      </w:tr>
      <w:tr w:rsidR="00230951" w:rsidRPr="00230951" w:rsidTr="008A657C">
        <w:trPr>
          <w:tblCellSpacing w:w="7" w:type="dxa"/>
        </w:trPr>
        <w:tc>
          <w:tcPr>
            <w:tcW w:w="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Постановка цели, определение задач.</w:t>
            </w:r>
          </w:p>
        </w:tc>
        <w:tc>
          <w:tcPr>
            <w:tcW w:w="10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Уточняет и конкретизирует задачи вместе с Клиентом на данную Коуч-сессию.</w:t>
            </w:r>
          </w:p>
          <w:p w:rsidR="00230951" w:rsidRPr="00230951" w:rsidRDefault="00230951" w:rsidP="00230951">
            <w:pPr>
              <w:spacing w:before="274" w:after="0" w:line="240" w:lineRule="atLeast"/>
              <w:ind w:firstLine="5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определяет тему каждой коуч-сессии, ставит свою задачу на эту сессию и предполагаемые результаты.</w:t>
            </w:r>
          </w:p>
        </w:tc>
        <w:tc>
          <w:tcPr>
            <w:tcW w:w="1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Вы хотите достичь?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Что для Вас есть идеальный результат?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Для чего Вам нужно достичь эту цель?</w:t>
            </w:r>
          </w:p>
        </w:tc>
      </w:tr>
      <w:tr w:rsidR="00230951" w:rsidRPr="00230951" w:rsidTr="008A657C">
        <w:trPr>
          <w:tblCellSpacing w:w="7" w:type="dxa"/>
        </w:trPr>
        <w:tc>
          <w:tcPr>
            <w:tcW w:w="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Анализ реальности (текущей ситуации): существующие ресурсы, ограничения, возможности; изучение внешних и внутренних препятствий.</w:t>
            </w:r>
          </w:p>
        </w:tc>
        <w:tc>
          <w:tcPr>
            <w:tcW w:w="10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Путем вопросов и активного слушания Коуч пытается понять сложившуюся ситуацию. Затем идет обратная связь, для того чтобы убедиться, 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ли понял Коуч.</w:t>
            </w:r>
          </w:p>
          <w:p w:rsidR="00230951" w:rsidRPr="00230951" w:rsidRDefault="00230951" w:rsidP="00230951">
            <w:pPr>
              <w:spacing w:before="274" w:after="0" w:line="240" w:lineRule="atLeast"/>
              <w:ind w:firstLine="5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Описывая вслух сложившуюся ситуацию и обращая внимания на какие-то моменты, уточняемые Коучем, Клиент анализирует и свое отношение к данной ситуации, 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внешние и внутренние препятствия.</w:t>
            </w:r>
          </w:p>
        </w:tc>
        <w:tc>
          <w:tcPr>
            <w:tcW w:w="1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   Как выглядит ситуация на данной стадии?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Кто еще кроме вас может повлиять на данную ситуацию?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 В какой мере вы лично контролируете результат?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Кто еще контролирует Ваш результат, и в какой степени?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Какие действия вы предприняли в данном направлении до сих пор?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Что не позволило вам сделать больше?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   Какие возможности есть для достижения цели?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Какие возможности у Вас уже есть (знания, время, мастерство, энтузиазм, поддержка, деньги и т.д.)?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Какие еще ресурсы Вам будут нужны? Какие их источники?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Какие препятствия необходимо Вам преодолеть в достижении цели?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Какие (если они есть) внутренние препятствия имеют место в связи с намечаемыми планами?</w:t>
            </w:r>
          </w:p>
        </w:tc>
      </w:tr>
      <w:tr w:rsidR="00230951" w:rsidRPr="00230951" w:rsidTr="008A657C">
        <w:trPr>
          <w:tblCellSpacing w:w="7" w:type="dxa"/>
        </w:trPr>
        <w:tc>
          <w:tcPr>
            <w:tcW w:w="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Поиск решений: рассмотрение различных вариантов, выбор варианта достижения задачи и цели.</w:t>
            </w:r>
          </w:p>
        </w:tc>
        <w:tc>
          <w:tcPr>
            <w:tcW w:w="10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before="274" w:after="0" w:line="240" w:lineRule="atLeast"/>
              <w:ind w:firstLine="5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before="274" w:after="0" w:line="240" w:lineRule="atLeast"/>
              <w:ind w:firstLine="5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  Что Вы можете сделать, чтобы того достичь задачи, цели?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Какими способами Вы можете это сделать?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Что еще Вы еще могли предпринять?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Что Вы могли бы сделать, если бы имели больший бюджет, больше полномочий или времени?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 Какая из перечисленных выше возможностей даст лучший результат?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  Какое из рассматриваемых решений Вам больше всего нравится? Принесет вам наибольшее удовлетворение?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  Какую возможность или возможности Вы выбираете для реализации?</w:t>
            </w:r>
          </w:p>
        </w:tc>
      </w:tr>
      <w:tr w:rsidR="00230951" w:rsidRPr="00230951" w:rsidTr="008A657C">
        <w:trPr>
          <w:tblCellSpacing w:w="7" w:type="dxa"/>
        </w:trPr>
        <w:tc>
          <w:tcPr>
            <w:tcW w:w="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Составление плана достижения цели.</w:t>
            </w:r>
          </w:p>
        </w:tc>
        <w:tc>
          <w:tcPr>
            <w:tcW w:w="10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before="274" w:after="0" w:line="240" w:lineRule="atLeast"/>
              <w:ind w:firstLine="5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before="274" w:after="0" w:line="240" w:lineRule="atLeast"/>
              <w:ind w:firstLine="5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Каким будет Ваш первый шаг для достижения цели?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Что Вы станете делать?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 чего бы хотели начать?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Какие будут дальнейшие шаги?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 В какой степени выбранные варианты обеспечат достижение поставленных целей?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   Каковы Ваши критерии, способы измерения успеха?</w:t>
            </w:r>
          </w:p>
        </w:tc>
      </w:tr>
      <w:tr w:rsidR="00230951" w:rsidRPr="00230951" w:rsidTr="008A657C">
        <w:trPr>
          <w:tblCellSpacing w:w="7" w:type="dxa"/>
        </w:trPr>
        <w:tc>
          <w:tcPr>
            <w:tcW w:w="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Сопровождение и поддержка во время движения к цели.</w:t>
            </w:r>
          </w:p>
        </w:tc>
        <w:tc>
          <w:tcPr>
            <w:tcW w:w="10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Коуч слушает, уточняет о проделанных шагах, обсуждает, правильно ли была поставлена задача, возможно ее надо разбить или наоборот объединить. Ставят дальше задачи для достижения главной цели, изучают ситуацию и составляют новый план действий на следующий период.</w:t>
            </w:r>
          </w:p>
        </w:tc>
        <w:tc>
          <w:tcPr>
            <w:tcW w:w="100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Клиент описывает, что было сделано за период между сессиями, что получилось, а в чем были трудности, что ему не хватило.</w:t>
            </w:r>
          </w:p>
        </w:tc>
        <w:tc>
          <w:tcPr>
            <w:tcW w:w="1950" w:type="pct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было сделано после последней нашей Коуч-сессии? Все ли Вы успели?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 что не успели? И почему?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Каковы результаты?</w:t>
            </w:r>
          </w:p>
          <w:p w:rsidR="00230951" w:rsidRPr="00230951" w:rsidRDefault="00230951" w:rsidP="00230951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Столкнулись ли Вы с трудностями?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 какими? Как Вы думаете, почему это было трудностью для Вас?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Что можно сделать, чтобы трудности исчезли?</w:t>
            </w:r>
          </w:p>
          <w:p w:rsidR="00230951" w:rsidRPr="00230951" w:rsidRDefault="00230951" w:rsidP="00230951">
            <w:pPr>
              <w:spacing w:before="274" w:after="0" w:line="240" w:lineRule="atLeast"/>
              <w:ind w:firstLine="5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30951" w:rsidRPr="00230951" w:rsidRDefault="00230951" w:rsidP="00230951">
      <w:pPr>
        <w:spacing w:after="0" w:line="240" w:lineRule="auto"/>
        <w:ind w:right="14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951" w:rsidRPr="00230951" w:rsidRDefault="00230951" w:rsidP="00230951">
      <w:pPr>
        <w:spacing w:after="0" w:line="240" w:lineRule="auto"/>
        <w:ind w:right="14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Коуч проходит по-своему, но обычно все эти этапы, перечисленные выше, присутствуют на каждом этапе Коуч-сессии. Каждую Коуч-сессию Клиент приходит с какой-то задачей, которую нужно решить для достижения цели, а следовательно есть сложившая ситуация, есть ресурсы и можно составить план, чтобы изменить к лучшему то, что есть.</w:t>
      </w:r>
    </w:p>
    <w:p w:rsidR="00230951" w:rsidRPr="00230951" w:rsidRDefault="00230951" w:rsidP="0023095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Коучинг – сессия для педагогов</w:t>
      </w:r>
    </w:p>
    <w:p w:rsidR="00230951" w:rsidRPr="00230951" w:rsidRDefault="00230951" w:rsidP="0023095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«Возможности использования интерактивной доски в работе с детьми дошкольного возраста»</w:t>
      </w:r>
    </w:p>
    <w:p w:rsidR="00230951" w:rsidRPr="00230951" w:rsidRDefault="00230951" w:rsidP="0023095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Коучинг–сессии: опробовать новые формы работы с педагогами, позволяющие повысить эффективность воспитательно-образовательной деятельности педагога ДОУ.</w:t>
      </w:r>
    </w:p>
    <w:p w:rsidR="00230951" w:rsidRPr="00230951" w:rsidRDefault="00230951" w:rsidP="0023095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230951" w:rsidRPr="00230951" w:rsidRDefault="00230951" w:rsidP="00230951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педагогам освоить интерактивную доску, применять ее в работе с детьми, родителями воспитанников;</w:t>
      </w:r>
    </w:p>
    <w:p w:rsidR="00230951" w:rsidRPr="00230951" w:rsidRDefault="00230951" w:rsidP="00230951">
      <w:pPr>
        <w:numPr>
          <w:ilvl w:val="0"/>
          <w:numId w:val="4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добиться активного использования интерактивной доски для работы с детьми в группе детского сада и их родителями (законными представителями).</w:t>
      </w:r>
    </w:p>
    <w:p w:rsidR="00230951" w:rsidRPr="00230951" w:rsidRDefault="00230951" w:rsidP="00230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9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план работы Коучинг – сессии.</w:t>
      </w:r>
    </w:p>
    <w:tbl>
      <w:tblPr>
        <w:tblW w:w="97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3217"/>
        <w:gridCol w:w="5895"/>
      </w:tblGrid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знакомство с интерактивной доской.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Правили техники безопасности.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СанПин к использованию интерактивной доски в работе с детьми дошкольного возраста. Устройства интерактивной доски.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понятия. Возможности программы. Рабочий стол, панель инструментов.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11 иконок.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Новый файл, открыть, сохранить, новая страница, удалить страницу, копировать, вырезать, вставить, </w:t>
            </w: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уменьшить, увеличить, восстановить, переместить страницу, </w:t>
            </w:r>
            <w:hyperlink r:id="rId5" w:history="1">
              <w:r w:rsidRPr="0023095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вернуться на страницу.</w:t>
              </w:r>
            </w:hyperlink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Следующие 11 иконок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230951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Режим Windows</w:t>
              </w:r>
            </w:hyperlink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на страницу фон.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Распознавание рукописного текста.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Подсветка и показать экран (по всем направлениям) и выделить черный экран и экранная стрелка. Двухпользовательский режим.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Захват и запись экрана.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инструменты.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 используемые приложения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Теневые инструменты. Всплывающее окно.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Выбрать. Повторить. Отменить.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 клик.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Инструменты, предназначенные для рисования.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Карандаш, кисть, ручка, стирающая кисть, ластик, линия и т.д.</w:t>
            </w:r>
          </w:p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Нестандартные инструменты для рисования: креативная ручка, широкая кисть, магическая ручка.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Диаграммы, фигуры.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Фигуры. Круговая диаграмма. Гистограмма. Вставить текст. Заполнить. Таблица.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комментария 1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Измерения, измерения углов, циркуль.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 комментария 2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Линейка, угольники, транспортир, как редактировать формулу.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использования интерактивной доски с детьми дошкольного возраста в разных направлениях работы.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интерактивных мультимедийных продуктов.</w:t>
            </w:r>
          </w:p>
        </w:tc>
      </w:tr>
      <w:tr w:rsidR="00230951" w:rsidRPr="00230951" w:rsidTr="008A657C">
        <w:trPr>
          <w:tblCellSpacing w:w="0" w:type="dxa"/>
        </w:trPr>
        <w:tc>
          <w:tcPr>
            <w:tcW w:w="45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45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Глобальная сеть Internet</w:t>
            </w:r>
          </w:p>
        </w:tc>
        <w:tc>
          <w:tcPr>
            <w:tcW w:w="558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30951" w:rsidRPr="00230951" w:rsidRDefault="00230951" w:rsidP="0023095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понятия. Подключение к сети Internet.</w:t>
            </w:r>
          </w:p>
        </w:tc>
      </w:tr>
    </w:tbl>
    <w:p w:rsidR="00230951" w:rsidRPr="00230951" w:rsidRDefault="00230951" w:rsidP="00230951">
      <w:pPr>
        <w:widowControl w:val="0"/>
        <w:tabs>
          <w:tab w:val="left" w:pos="4256"/>
        </w:tabs>
        <w:autoSpaceDE w:val="0"/>
        <w:autoSpaceDN w:val="0"/>
        <w:spacing w:before="64" w:after="0" w:line="276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</w:t>
      </w:r>
    </w:p>
    <w:p w:rsidR="00230951" w:rsidRPr="00230951" w:rsidRDefault="00230951" w:rsidP="00230951">
      <w:pPr>
        <w:widowControl w:val="0"/>
        <w:tabs>
          <w:tab w:val="left" w:pos="4613"/>
        </w:tabs>
        <w:autoSpaceDE w:val="0"/>
        <w:autoSpaceDN w:val="0"/>
        <w:spacing w:before="64"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b/>
          <w:sz w:val="24"/>
          <w:szCs w:val="24"/>
        </w:rPr>
        <w:t xml:space="preserve"> В Заключение можно </w:t>
      </w:r>
      <w:r w:rsidRPr="00230951">
        <w:rPr>
          <w:rFonts w:ascii="Times New Roman" w:eastAsia="Times New Roman" w:hAnsi="Times New Roman" w:cs="Times New Roman"/>
          <w:sz w:val="24"/>
          <w:szCs w:val="24"/>
        </w:rPr>
        <w:t xml:space="preserve"> сказать, что для повышения эффективности работы с молодыми педагогами необходимы:</w:t>
      </w:r>
    </w:p>
    <w:p w:rsidR="00230951" w:rsidRPr="00230951" w:rsidRDefault="00230951" w:rsidP="00230951">
      <w:pPr>
        <w:widowControl w:val="0"/>
        <w:tabs>
          <w:tab w:val="left" w:pos="9781"/>
        </w:tabs>
        <w:autoSpaceDE w:val="0"/>
        <w:autoSpaceDN w:val="0"/>
        <w:spacing w:before="19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Обоснованный выбор системы методической работы на основе аналитической деятельности;</w:t>
      </w:r>
    </w:p>
    <w:p w:rsidR="00230951" w:rsidRPr="00230951" w:rsidRDefault="00230951" w:rsidP="00230951">
      <w:pPr>
        <w:widowControl w:val="0"/>
        <w:tabs>
          <w:tab w:val="left" w:pos="9781"/>
        </w:tabs>
        <w:autoSpaceDE w:val="0"/>
        <w:autoSpaceDN w:val="0"/>
        <w:spacing w:before="1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Работа на основе диагностики педагогических затруднений, учёта творческой активности и информационных потребностей педагога;</w:t>
      </w:r>
    </w:p>
    <w:p w:rsidR="00230951" w:rsidRPr="00230951" w:rsidRDefault="00230951" w:rsidP="00230951">
      <w:pPr>
        <w:widowControl w:val="0"/>
        <w:tabs>
          <w:tab w:val="left" w:pos="9781"/>
        </w:tabs>
        <w:autoSpaceDE w:val="0"/>
        <w:autoSpaceDN w:val="0"/>
        <w:spacing w:before="19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Взаимосвязь всех подразделений методической службы ДОУ, форм и методов методической работы;</w:t>
      </w:r>
    </w:p>
    <w:p w:rsidR="00230951" w:rsidRPr="00230951" w:rsidRDefault="00230951" w:rsidP="00230951">
      <w:pPr>
        <w:widowControl w:val="0"/>
        <w:tabs>
          <w:tab w:val="left" w:pos="9781"/>
        </w:tabs>
        <w:autoSpaceDE w:val="0"/>
        <w:autoSpaceDN w:val="0"/>
        <w:spacing w:before="1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Оптимальное сочетание теоретических и практических форм; Оценка педагогического труда по результатам; Своевременное обеспечение методической литературой.</w:t>
      </w:r>
    </w:p>
    <w:p w:rsidR="00230951" w:rsidRPr="00230951" w:rsidRDefault="00230951" w:rsidP="00230951">
      <w:pPr>
        <w:widowControl w:val="0"/>
        <w:tabs>
          <w:tab w:val="left" w:pos="9781"/>
        </w:tabs>
        <w:autoSpaceDE w:val="0"/>
        <w:autoSpaceDN w:val="0"/>
        <w:spacing w:before="4"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0951" w:rsidRPr="00230951" w:rsidRDefault="00230951" w:rsidP="00230951">
      <w:pPr>
        <w:widowControl w:val="0"/>
        <w:tabs>
          <w:tab w:val="left" w:pos="9781"/>
        </w:tabs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У молодого педагога сформируется потребность в постоянном пополнении педагогических знаний, сформируется гибкость мышления, умение моделировать и прогнозировать воспитательно-образовательный процесс, раскроется творческий потенциал.</w:t>
      </w:r>
    </w:p>
    <w:p w:rsidR="00230951" w:rsidRPr="00230951" w:rsidRDefault="00230951" w:rsidP="00230951">
      <w:pPr>
        <w:widowControl w:val="0"/>
        <w:tabs>
          <w:tab w:val="left" w:pos="816"/>
        </w:tabs>
        <w:autoSpaceDE w:val="0"/>
        <w:autoSpaceDN w:val="0"/>
        <w:spacing w:after="0" w:line="276" w:lineRule="auto"/>
        <w:ind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0951">
        <w:rPr>
          <w:rFonts w:ascii="Times New Roman" w:eastAsia="Times New Roman" w:hAnsi="Times New Roman" w:cs="Times New Roman"/>
          <w:sz w:val="24"/>
          <w:szCs w:val="24"/>
        </w:rPr>
        <w:t>Школа наставничества поможет более успешно адаптироваться начинающим педагогам, позволит быстрее найти ответы на сложные для новичка вопросы, быстрее добиться успеха в работе с детьми.</w:t>
      </w:r>
    </w:p>
    <w:p w:rsidR="00230951" w:rsidRPr="00230951" w:rsidRDefault="00230951" w:rsidP="00230951">
      <w:pPr>
        <w:widowControl w:val="0"/>
        <w:tabs>
          <w:tab w:val="left" w:pos="816"/>
        </w:tabs>
        <w:autoSpaceDE w:val="0"/>
        <w:autoSpaceDN w:val="0"/>
        <w:spacing w:after="0" w:line="276" w:lineRule="auto"/>
        <w:ind w:left="644" w:right="9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951" w:rsidRPr="00230951" w:rsidRDefault="00230951" w:rsidP="00230951">
      <w:pPr>
        <w:widowControl w:val="0"/>
        <w:tabs>
          <w:tab w:val="left" w:pos="816"/>
        </w:tabs>
        <w:autoSpaceDE w:val="0"/>
        <w:autoSpaceDN w:val="0"/>
        <w:spacing w:after="0" w:line="276" w:lineRule="auto"/>
        <w:ind w:left="644" w:right="93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5F461E" w:rsidRDefault="00230951">
      <w:bookmarkStart w:id="0" w:name="_GoBack"/>
      <w:bookmarkEnd w:id="0"/>
    </w:p>
    <w:sectPr w:rsidR="005F4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797A"/>
    <w:multiLevelType w:val="hybridMultilevel"/>
    <w:tmpl w:val="FE34C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947C4"/>
    <w:multiLevelType w:val="hybridMultilevel"/>
    <w:tmpl w:val="00D664E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B712DE5"/>
    <w:multiLevelType w:val="multilevel"/>
    <w:tmpl w:val="C136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666F6A"/>
    <w:multiLevelType w:val="hybridMultilevel"/>
    <w:tmpl w:val="FFB68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227"/>
    <w:rsid w:val="000144D8"/>
    <w:rsid w:val="00230951"/>
    <w:rsid w:val="00983227"/>
    <w:rsid w:val="00CB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38C3F-0BC8-4EF9-8D28-9AE21917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embed/vffNs_A5eFc" TargetMode="External"/><Relationship Id="rId5" Type="http://schemas.openxmlformats.org/officeDocument/2006/relationships/hyperlink" Target="https://www.youtube.com/embed/9Fo5fWu06B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1461</Words>
  <Characters>8334</Characters>
  <Application>Microsoft Office Word</Application>
  <DocSecurity>0</DocSecurity>
  <Lines>69</Lines>
  <Paragraphs>19</Paragraphs>
  <ScaleCrop>false</ScaleCrop>
  <Company/>
  <LinksUpToDate>false</LinksUpToDate>
  <CharactersWithSpaces>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Kabinet</dc:creator>
  <cp:keywords/>
  <dc:description/>
  <cp:lastModifiedBy>Kabinet</cp:lastModifiedBy>
  <cp:revision>2</cp:revision>
  <dcterms:created xsi:type="dcterms:W3CDTF">2024-10-01T11:30:00Z</dcterms:created>
  <dcterms:modified xsi:type="dcterms:W3CDTF">2024-10-01T11:30:00Z</dcterms:modified>
</cp:coreProperties>
</file>