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26DA" w:rsidRDefault="009726DA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E02457" w:rsidRDefault="009726DA" w:rsidP="00E0245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024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Муниципальное  бюджетное общеобразовательное учреждение «Средняя общеобразовательная школа №33</w:t>
      </w:r>
      <w:r w:rsidR="00E02457" w:rsidRPr="00E024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  <w:r w:rsidR="00E024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E02457" w:rsidRPr="00E024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 Белгород.</w:t>
      </w:r>
    </w:p>
    <w:p w:rsidR="002B36CD" w:rsidRPr="00E02457" w:rsidRDefault="00E02457" w:rsidP="002B36CD">
      <w:pPr>
        <w:tabs>
          <w:tab w:val="left" w:pos="2394"/>
          <w:tab w:val="center" w:pos="4535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Обобщение актуального педагогического опыта учителя математики </w:t>
      </w:r>
      <w:r w:rsidR="002B36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2B36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  <w:t xml:space="preserve">Юревич Нины Александровны </w:t>
      </w:r>
    </w:p>
    <w:p w:rsidR="00057161" w:rsidRDefault="00057161" w:rsidP="0005716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57161" w:rsidRDefault="00057161" w:rsidP="0005716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02457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0F11E2A" wp14:editId="3D1EE58F">
            <wp:extent cx="2752090" cy="4534929"/>
            <wp:effectExtent l="0" t="0" r="0" b="0"/>
            <wp:docPr id="16" name="Рисунок 16" descr="G:\аттестация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аттестация\image (2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090" cy="453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161" w:rsidRDefault="00057161" w:rsidP="0005716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02457" w:rsidRPr="00E02457" w:rsidRDefault="002B36CD" w:rsidP="002B36CD">
      <w:pPr>
        <w:tabs>
          <w:tab w:val="left" w:pos="2394"/>
          <w:tab w:val="center" w:pos="4535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E024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>«Формирование ключевых компетенций у учащихся на уроках математики через использование ИКТ технологий»</w:t>
      </w:r>
    </w:p>
    <w:p w:rsidR="00F766B4" w:rsidRDefault="003D60C9" w:rsidP="003D60C9">
      <w:pPr>
        <w:tabs>
          <w:tab w:val="left" w:pos="3270"/>
        </w:tabs>
        <w:spacing w:before="100" w:beforeAutospacing="1" w:after="24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ab/>
      </w:r>
    </w:p>
    <w:p w:rsidR="00057161" w:rsidRDefault="00057161" w:rsidP="00125A95">
      <w:pPr>
        <w:spacing w:before="100" w:beforeAutospacing="1" w:after="24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ab/>
      </w:r>
    </w:p>
    <w:p w:rsidR="003D60C9" w:rsidRDefault="00057161" w:rsidP="00057161">
      <w:pPr>
        <w:tabs>
          <w:tab w:val="left" w:pos="3270"/>
          <w:tab w:val="left" w:pos="3483"/>
          <w:tab w:val="center" w:pos="4535"/>
        </w:tabs>
        <w:spacing w:before="100" w:beforeAutospacing="1" w:after="24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lastRenderedPageBreak/>
        <w:tab/>
      </w:r>
      <w:r w:rsidR="00E0245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Белгород 20</w:t>
      </w:r>
      <w:r w:rsidR="009E2869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24</w:t>
      </w:r>
      <w:r w:rsidR="00E0245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г</w:t>
      </w:r>
    </w:p>
    <w:p w:rsidR="003D60C9" w:rsidRDefault="003D60C9" w:rsidP="00E02457">
      <w:pPr>
        <w:tabs>
          <w:tab w:val="left" w:pos="3270"/>
        </w:tabs>
        <w:spacing w:before="100" w:beforeAutospacing="1" w:after="24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3A1E49" w:rsidRPr="003A1E49" w:rsidRDefault="003A1E49" w:rsidP="003A1E4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t>Содержание</w:t>
      </w:r>
    </w:p>
    <w:p w:rsidR="003A1E49" w:rsidRPr="003A1E49" w:rsidRDefault="003A1E49" w:rsidP="003A1E49">
      <w:pPr>
        <w:tabs>
          <w:tab w:val="center" w:pos="4808"/>
          <w:tab w:val="left" w:pos="7700"/>
        </w:tabs>
        <w:spacing w:after="0" w:line="48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РАЗДЕЛ </w:t>
      </w:r>
      <w:r w:rsidRPr="003A1E49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</w:p>
    <w:p w:rsidR="003A1E49" w:rsidRPr="003A1E49" w:rsidRDefault="003A1E49" w:rsidP="003A1E49">
      <w:pPr>
        <w:tabs>
          <w:tab w:val="center" w:pos="4808"/>
          <w:tab w:val="left" w:pos="7700"/>
        </w:tabs>
        <w:spacing w:after="0" w:line="48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1.1.УСЛ</w:t>
      </w:r>
      <w:r w:rsidR="003D60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ОВИЯ ВОЗНИКНОВЕНИЯ И СТАНОВЛЕНИ</w:t>
      </w:r>
      <w:r w:rsidRPr="003A1E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ОПЫТА</w:t>
      </w:r>
      <w:r w:rsidR="003D60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3D60C9" w:rsidRPr="003A1E49" w:rsidRDefault="003A1E49" w:rsidP="003D60C9">
      <w:pPr>
        <w:spacing w:after="0" w:line="480" w:lineRule="auto"/>
        <w:ind w:left="520" w:hanging="64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1.2. </w:t>
      </w:r>
      <w:r w:rsidR="003D60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ЦЕЛИ И ЗАДАЧИ ОПЫТА</w:t>
      </w:r>
    </w:p>
    <w:p w:rsidR="003A1E49" w:rsidRPr="003A1E49" w:rsidRDefault="003A1E49" w:rsidP="003A1E49">
      <w:pPr>
        <w:spacing w:after="0" w:line="48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A1E49" w:rsidRPr="003D60C9" w:rsidRDefault="003A1E49" w:rsidP="003A1E49">
      <w:pPr>
        <w:spacing w:after="0" w:line="48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РАЗДЕЛ </w:t>
      </w:r>
      <w:r w:rsidRPr="003A1E49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</w:p>
    <w:p w:rsidR="003D60C9" w:rsidRDefault="003D60C9" w:rsidP="003A1E49">
      <w:pPr>
        <w:spacing w:after="0" w:line="48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2.1 СВОЕОБРАЗИЕ И НОВИЗНА ОПЫТА</w:t>
      </w:r>
    </w:p>
    <w:p w:rsidR="003D60C9" w:rsidRDefault="003D60C9" w:rsidP="003A1E49">
      <w:pPr>
        <w:spacing w:after="0" w:line="48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2.2.АКТУАЛЬНОСТЬ ОПЫТА</w:t>
      </w:r>
    </w:p>
    <w:p w:rsidR="003A1E49" w:rsidRPr="003A1E49" w:rsidRDefault="003D60C9" w:rsidP="003A1E49">
      <w:pPr>
        <w:spacing w:after="0" w:line="48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3A1E49" w:rsidRPr="003A1E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="00057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3A1E49" w:rsidRPr="003A1E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ТЕХНОЛОГИЯ ОПЫТА</w:t>
      </w:r>
    </w:p>
    <w:p w:rsidR="003A1E49" w:rsidRPr="003A1E49" w:rsidRDefault="003A1E49" w:rsidP="003A1E49">
      <w:pPr>
        <w:spacing w:after="0" w:line="48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РАЗДЕЛ </w:t>
      </w:r>
      <w:r w:rsidRPr="003A1E49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III</w:t>
      </w:r>
    </w:p>
    <w:p w:rsidR="003A1E49" w:rsidRPr="003A1E49" w:rsidRDefault="003A1E49" w:rsidP="003A1E49">
      <w:pPr>
        <w:spacing w:after="0" w:line="48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3.1.  РЕЗУЛЬТАТИВНОСТЬ ОПЫТА</w:t>
      </w:r>
    </w:p>
    <w:p w:rsidR="003A1E49" w:rsidRPr="003A1E49" w:rsidRDefault="003A1E49" w:rsidP="003A1E49">
      <w:pPr>
        <w:autoSpaceDE w:val="0"/>
        <w:autoSpaceDN w:val="0"/>
        <w:adjustRightInd w:val="0"/>
        <w:spacing w:after="0" w:line="48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A1E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3.2.   БИБЛИО</w:t>
      </w:r>
      <w:r w:rsidR="003D60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ГРАФИЧЕСКИЙ СПИСОК</w:t>
      </w:r>
    </w:p>
    <w:p w:rsidR="003A1E49" w:rsidRPr="003A1E49" w:rsidRDefault="003A1E49" w:rsidP="003A1E49">
      <w:pPr>
        <w:spacing w:after="0" w:line="48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766B4" w:rsidRPr="00B436A7" w:rsidRDefault="00F766B4" w:rsidP="00F766B4">
      <w:pPr>
        <w:tabs>
          <w:tab w:val="left" w:pos="1935"/>
        </w:tabs>
        <w:spacing w:before="100" w:beforeAutospacing="1"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766B4" w:rsidRDefault="00F766B4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01DD6" w:rsidRDefault="00282FC5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                        </w:t>
      </w:r>
    </w:p>
    <w:p w:rsidR="00901DD6" w:rsidRDefault="00901DD6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01DD6" w:rsidRDefault="00901DD6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01DD6" w:rsidRDefault="00901DD6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D60C9" w:rsidRDefault="003D60C9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D60C9" w:rsidRDefault="003D60C9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3D60C9" w:rsidRDefault="003D60C9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917EB" w:rsidRDefault="004917EB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917EB" w:rsidRDefault="004917EB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917EB" w:rsidRDefault="004917EB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917EB" w:rsidRDefault="004917EB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01DD6" w:rsidRDefault="00901DD6" w:rsidP="00282F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57161" w:rsidRDefault="00057161" w:rsidP="00901DD6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01DD6" w:rsidRPr="00BF1A4C" w:rsidRDefault="00901DD6" w:rsidP="00BF1A4C">
      <w:pPr>
        <w:tabs>
          <w:tab w:val="left" w:pos="1868"/>
        </w:tabs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BF1A4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ВВЕДЕНИЕ.</w:t>
      </w:r>
    </w:p>
    <w:p w:rsidR="00901DD6" w:rsidRPr="00BF1A4C" w:rsidRDefault="00901DD6" w:rsidP="00BF1A4C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BF1A4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1. Вводные данные об авторе</w:t>
      </w:r>
    </w:p>
    <w:p w:rsidR="00BB2561" w:rsidRPr="00BF1A4C" w:rsidRDefault="00BF1A4C" w:rsidP="00BF1A4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Преподаватель математики </w:t>
      </w:r>
      <w:r w:rsidR="00BB2561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Юревич Нина Александровна работает в данной школе </w:t>
      </w:r>
      <w:r w:rsidR="009E2869">
        <w:rPr>
          <w:rFonts w:ascii="Times New Roman" w:eastAsia="Times New Roman" w:hAnsi="Times New Roman" w:cs="Times New Roman"/>
          <w:sz w:val="28"/>
          <w:szCs w:val="28"/>
          <w:lang w:eastAsia="ru-RU"/>
        </w:rPr>
        <w:t>30 лет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B2561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BB2561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МБОУ СОШ №33 является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бюджетным </w:t>
      </w:r>
      <w:r w:rsidR="00BB2561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общеобразовательным учреждением, осуществляющим образовательный процесс по программам основного и среднего (полного) общего образования и по программам дополнительного образования, предусматривающим раннюю профессиональную ориентацию.</w:t>
      </w:r>
    </w:p>
    <w:p w:rsidR="00BB2561" w:rsidRPr="00BF1A4C" w:rsidRDefault="00BB2561" w:rsidP="00BF1A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Обучение математике ведётся на базовом и профильном уровне. </w:t>
      </w:r>
    </w:p>
    <w:p w:rsidR="00BB2561" w:rsidRPr="00BF1A4C" w:rsidRDefault="00BB2561" w:rsidP="00BF1A4C">
      <w:pPr>
        <w:spacing w:after="0" w:line="240" w:lineRule="auto"/>
        <w:ind w:firstLine="5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Зарождение представленного опыта связано с переходом к новым формам аттестации учащихся выпускных классов и необходимостью овладения ими не только теоретическими знаниями, но и умениями применять их при решении задач.</w:t>
      </w:r>
    </w:p>
    <w:p w:rsidR="00BB2561" w:rsidRPr="00BF1A4C" w:rsidRDefault="00BB2561" w:rsidP="00BF1A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Обучая детей 5-11 классов математике, автор опыта отмечал, что в подростковый период происходит снижение мотивации учения, пос</w:t>
      </w:r>
      <w:r w:rsid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ещение школы становится обузой.</w:t>
      </w:r>
      <w:r w:rsidR="009E28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9726DA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другой 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стороны переход к государственной итоговой аттестации в новой форме и единому государственному экзамену по математике требует от учащегося повышенного внимания и собранности. Началом работы по теме опыта стало проведение диагностики старшеклассников   по определению уровня усвоения учебного материала в сравнении с максимальными (реально достижимыми) возможностями ребёнка в данный момент, а также отслеживание норм времени, которое тратят учащиеся на урочную домашнюю учебную работу. Диагностика началась с проведения входного диагностического тестирования для определения исходного качества знаний по математике в 10-11х классах</w:t>
      </w:r>
      <w:r w:rsidR="009726DA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Успешно справились с заданиями теста только 83% учащихся, качество знаний составило всего 37%.</w:t>
      </w:r>
    </w:p>
    <w:p w:rsidR="00BB2561" w:rsidRPr="00BF1A4C" w:rsidRDefault="00BB2561" w:rsidP="00BF1A4C">
      <w:pPr>
        <w:spacing w:after="0" w:line="240" w:lineRule="auto"/>
        <w:ind w:firstLine="5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Диагностика уровня обучаемости по методике П. М. Третьякова при переходе в 10 класс показала, что 89 % учащихся способны усваивать учебный материал только на общекультурном уровне, 38% -на прикладном, т.е. умеют применять знания в новых ситуациях, демонстрируют понимание системности (взаимосвязей) понятийного аппарата темы, и 7% - на творческом. </w:t>
      </w:r>
      <w:proofErr w:type="gramEnd"/>
    </w:p>
    <w:p w:rsidR="00BB2561" w:rsidRPr="00BF1A4C" w:rsidRDefault="00BB2561" w:rsidP="00BF1A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Сравнительный анализ качества знаний учащихся 10класса и уровня их обучаемости свидетельствует о том, что 53% учащихся способны усваивать учебный материал на творческом и прикладном уровне и подтверждает наличие достаточно большого потенциала для повышения качества обучения.</w:t>
      </w:r>
    </w:p>
    <w:p w:rsidR="00BB2561" w:rsidRPr="00BF1A4C" w:rsidRDefault="00BB2561" w:rsidP="00BF1A4C">
      <w:pPr>
        <w:spacing w:after="0" w:line="240" w:lineRule="auto"/>
        <w:ind w:firstLine="5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Результаты входной диагностики показали, что учащимся необходима педагогическая поддержка в виде развития навыков работы с </w:t>
      </w:r>
      <w:r w:rsidR="009726DA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ИКТ.</w:t>
      </w:r>
    </w:p>
    <w:p w:rsidR="00BB2561" w:rsidRPr="00BF1A4C" w:rsidRDefault="00BB2561" w:rsidP="00BF1A4C">
      <w:pPr>
        <w:spacing w:after="0" w:line="240" w:lineRule="auto"/>
        <w:ind w:firstLine="5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Таким образом, встала проблема </w:t>
      </w:r>
      <w:r w:rsidRPr="00BF1A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Формирования ключевых компетенций у учащихся на уроках математики через использование ИКТ технологий</w:t>
      </w:r>
    </w:p>
    <w:p w:rsidR="00901DD6" w:rsidRDefault="00901DD6" w:rsidP="002B36CD">
      <w:pPr>
        <w:tabs>
          <w:tab w:val="left" w:pos="3736"/>
        </w:tabs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82FC5" w:rsidRPr="00BF1A4C" w:rsidRDefault="00282FC5" w:rsidP="00BF1A4C">
      <w:pPr>
        <w:spacing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BF1A4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РАЗДЕЛ </w:t>
      </w:r>
      <w:r w:rsidRPr="00BF1A4C">
        <w:rPr>
          <w:rFonts w:ascii="Times New Roman" w:eastAsia="Times New Roman" w:hAnsi="Times New Roman" w:cs="Times New Roman"/>
          <w:b/>
          <w:sz w:val="28"/>
          <w:szCs w:val="28"/>
          <w:lang w:val="en-US" w:eastAsia="ar-SA"/>
        </w:rPr>
        <w:t>I</w:t>
      </w:r>
      <w:r w:rsidRPr="00BF1A4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.</w:t>
      </w:r>
    </w:p>
    <w:p w:rsidR="00282FC5" w:rsidRPr="00BF1A4C" w:rsidRDefault="00282FC5" w:rsidP="00BF1A4C">
      <w:pPr>
        <w:suppressAutoHyphens/>
        <w:spacing w:after="0" w:line="276" w:lineRule="auto"/>
        <w:ind w:firstLine="709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ar-SA"/>
        </w:rPr>
      </w:pPr>
      <w:r w:rsidRPr="00BF1A4C">
        <w:rPr>
          <w:rFonts w:ascii="Times New Roman" w:eastAsia="Times New Roman" w:hAnsi="Times New Roman" w:cs="Times New Roman"/>
          <w:b/>
          <w:caps/>
          <w:sz w:val="28"/>
          <w:szCs w:val="28"/>
          <w:lang w:eastAsia="ar-SA"/>
        </w:rPr>
        <w:t>Информация об опыте.</w:t>
      </w:r>
    </w:p>
    <w:p w:rsidR="00282FC5" w:rsidRPr="00BF1A4C" w:rsidRDefault="00282FC5" w:rsidP="00BF1A4C">
      <w:pPr>
        <w:suppressAutoHyphens/>
        <w:spacing w:after="0" w:line="276" w:lineRule="auto"/>
        <w:ind w:firstLine="709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ar-SA"/>
        </w:rPr>
      </w:pPr>
      <w:r w:rsidRPr="00BF1A4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Условия возникновения и становления опыта</w:t>
      </w:r>
    </w:p>
    <w:p w:rsidR="0017333C" w:rsidRPr="00BF1A4C" w:rsidRDefault="002B36CD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Современная школа </w:t>
      </w:r>
      <w:r w:rsidR="009E2869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осуществляет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 к новым Федеральным Государственным Образовательным Стандартам (ФГОС). Цель образовательной деятельности по ФГОС – формирование у учащихся универсальных учебных действий. </w:t>
      </w:r>
    </w:p>
    <w:p w:rsidR="0017333C" w:rsidRPr="00BF1A4C" w:rsidRDefault="002B36CD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Учитывая новые требования к образованию, возникает </w:t>
      </w:r>
      <w:r w:rsidR="0017333C" w:rsidRPr="00BF1A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противоречие 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между потребностями общества к уровню подготовки выпускников и старыми методами и формами их обучения. </w:t>
      </w:r>
    </w:p>
    <w:p w:rsidR="0017333C" w:rsidRPr="00BF1A4C" w:rsidRDefault="0017333C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же может способствовать устранению возникших противоречий?</w:t>
      </w:r>
    </w:p>
    <w:p w:rsidR="0017333C" w:rsidRPr="00BF1A4C" w:rsidRDefault="002B36CD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Информатизация образовательного пространства позволяет радикально повлиять на качество подготовки выпускников школы - потенциальных носителей нового типа мышления, соответствующего требованиям общественного развития через существенное повышение эффективности учебного процесса.</w:t>
      </w:r>
    </w:p>
    <w:p w:rsidR="0017333C" w:rsidRPr="00BF1A4C" w:rsidRDefault="002B36CD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анализе данной ситуации я столкнулась с проблемой поиска технологии, которая повысит качество образования. Эти противоречия можно решить, используя в своей работе компьютерные технологии, электронные образовательные ресурсы, представленные на Интернет- сайтах. Это стало возможным благодаря федеральной программе компьютеризации школ. Мой кабинет оснащен компьютером, мультимедиа проектором.</w:t>
      </w:r>
      <w:r w:rsidR="003D60C9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Я начала работу над темой:</w:t>
      </w:r>
      <w:r w:rsidR="003D60C9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333C" w:rsidRPr="00BF1A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«</w:t>
      </w:r>
      <w:r w:rsidR="0017333C" w:rsidRPr="00BF1A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Формирование коммуникативных компетенций у учащихся на уроках математики через использование ИКТ технологий</w:t>
      </w:r>
      <w:r w:rsidR="0017333C" w:rsidRPr="00BF1A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». </w:t>
      </w:r>
    </w:p>
    <w:p w:rsidR="0017333C" w:rsidRPr="00BF1A4C" w:rsidRDefault="002B36CD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     </w:t>
      </w:r>
      <w:r w:rsidR="0017333C" w:rsidRPr="00BF1A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Целью</w:t>
      </w:r>
      <w:r w:rsidR="0017333C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моей работы является: </w:t>
      </w:r>
    </w:p>
    <w:p w:rsidR="0017333C" w:rsidRPr="00BF1A4C" w:rsidRDefault="0017333C" w:rsidP="00BF1A4C">
      <w:pPr>
        <w:numPr>
          <w:ilvl w:val="0"/>
          <w:numId w:val="2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Повышение познавательной активности обучающихся на уроках математики и во внеурочной деятельности посредством использования ИКТ. </w:t>
      </w:r>
      <w:proofErr w:type="gramEnd"/>
    </w:p>
    <w:p w:rsidR="0017333C" w:rsidRPr="00BF1A4C" w:rsidRDefault="0017333C" w:rsidP="00BF1A4C">
      <w:pPr>
        <w:numPr>
          <w:ilvl w:val="0"/>
          <w:numId w:val="2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Повышение интереса к учению, как одного из средств мотивации.</w:t>
      </w:r>
    </w:p>
    <w:p w:rsidR="0017333C" w:rsidRPr="00BF1A4C" w:rsidRDefault="0017333C" w:rsidP="00BF1A4C">
      <w:pPr>
        <w:numPr>
          <w:ilvl w:val="0"/>
          <w:numId w:val="2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Формировании</w:t>
      </w:r>
      <w:proofErr w:type="gramEnd"/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ключевых компетентностей по предмету.</w:t>
      </w:r>
    </w:p>
    <w:p w:rsidR="0017333C" w:rsidRPr="00BF1A4C" w:rsidRDefault="0017333C" w:rsidP="00BF1A4C">
      <w:pPr>
        <w:numPr>
          <w:ilvl w:val="0"/>
          <w:numId w:val="2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Совершенствование навыков работы учащихся с ИКТ.</w:t>
      </w:r>
    </w:p>
    <w:p w:rsidR="0017333C" w:rsidRPr="002B36CD" w:rsidRDefault="0017333C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Исходя из цели, я поставила перед собой следующие </w:t>
      </w:r>
      <w:r w:rsidRPr="002B36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задачи: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Содействовать развитию познавательного интереса;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Повышать мотивацию к учению;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творческие способности учащихся;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Создавать комфортные условия для обучения;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Осуществлять дифференцированный подход;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Учить создавать мультимедийные проекты по математике;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Проводить для учащихся виртуальные экскурсии в историю развития математики;</w:t>
      </w:r>
    </w:p>
    <w:p w:rsidR="0017333C" w:rsidRPr="00BF1A4C" w:rsidRDefault="0017333C" w:rsidP="00BF1A4C">
      <w:pPr>
        <w:numPr>
          <w:ilvl w:val="0"/>
          <w:numId w:val="3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навыки работы с информацией: добывать информацию, анализировать, осуществлять отбор.</w:t>
      </w:r>
    </w:p>
    <w:p w:rsidR="0017333C" w:rsidRPr="00BF1A4C" w:rsidRDefault="0017333C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своих уроках я формирую следующие </w:t>
      </w:r>
      <w:r w:rsidRPr="00BF1A4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ключевые компетенции учеников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17333C" w:rsidRPr="00BF1A4C" w:rsidRDefault="0017333C" w:rsidP="00BF1A4C">
      <w:pPr>
        <w:numPr>
          <w:ilvl w:val="0"/>
          <w:numId w:val="4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учебно-познавательные компетенции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BF1A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приучаю 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планировать свои действия, анализировать их, делать самооценку выполненных действий, самостоятельно добывать знания;</w:t>
      </w:r>
    </w:p>
    <w:p w:rsidR="0017333C" w:rsidRPr="00BF1A4C" w:rsidRDefault="0017333C" w:rsidP="00BF1A4C">
      <w:pPr>
        <w:numPr>
          <w:ilvl w:val="0"/>
          <w:numId w:val="4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информационные компетенции</w:t>
      </w:r>
      <w:r w:rsidR="009726DA"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F1A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учу 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самостоятельно готовить сообщения, проекты с использованием различных источников информации, поиску и отбору необходимой информации, её преобразованию, сохранению и передаче;</w:t>
      </w:r>
    </w:p>
    <w:p w:rsidR="0017333C" w:rsidRPr="00BF1A4C" w:rsidRDefault="0017333C" w:rsidP="00BF1A4C">
      <w:pPr>
        <w:numPr>
          <w:ilvl w:val="0"/>
          <w:numId w:val="4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коммуникативные компетенции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BF1A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воспитываю</w:t>
      </w: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умение общаться со сверстниками и взрослыми людьми, работать в группе, коллективе, отстаивать цивилизованными способами свою точку зрения, слушать и слышать других.</w:t>
      </w:r>
    </w:p>
    <w:p w:rsidR="0017333C" w:rsidRPr="00BF1A4C" w:rsidRDefault="0017333C" w:rsidP="00BF1A4C">
      <w:pPr>
        <w:spacing w:before="100" w:beforeAutospacing="1" w:after="24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BF1A4C" w:rsidRDefault="0017333C" w:rsidP="00BF1A4C">
      <w:p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BF1A4C" w:rsidRDefault="009726DA" w:rsidP="00BF1A4C">
      <w:pPr>
        <w:tabs>
          <w:tab w:val="left" w:pos="3211"/>
        </w:tabs>
        <w:spacing w:before="100" w:beforeAutospacing="1" w:after="24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1A4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9726DA" w:rsidRPr="00BF1A4C" w:rsidRDefault="009726DA" w:rsidP="00BF1A4C">
      <w:pPr>
        <w:tabs>
          <w:tab w:val="left" w:pos="3211"/>
        </w:tabs>
        <w:spacing w:before="100" w:beforeAutospacing="1" w:after="24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6DA" w:rsidRPr="00BF1A4C" w:rsidRDefault="009726DA" w:rsidP="00BF1A4C">
      <w:pPr>
        <w:tabs>
          <w:tab w:val="left" w:pos="3211"/>
        </w:tabs>
        <w:spacing w:before="100" w:beforeAutospacing="1" w:after="24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6DA" w:rsidRPr="00BF1A4C" w:rsidRDefault="009726DA" w:rsidP="00BF1A4C">
      <w:pPr>
        <w:tabs>
          <w:tab w:val="left" w:pos="3211"/>
        </w:tabs>
        <w:spacing w:before="100" w:beforeAutospacing="1" w:after="24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6DA" w:rsidRPr="00B436A7" w:rsidRDefault="009726DA" w:rsidP="002B36CD">
      <w:pPr>
        <w:tabs>
          <w:tab w:val="left" w:pos="3211"/>
        </w:tabs>
        <w:spacing w:before="100" w:beforeAutospacing="1"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82FC5" w:rsidRPr="00282FC5" w:rsidRDefault="0017333C" w:rsidP="0017333C">
      <w:pPr>
        <w:numPr>
          <w:ilvl w:val="0"/>
          <w:numId w:val="5"/>
        </w:numPr>
        <w:tabs>
          <w:tab w:val="left" w:pos="7371"/>
        </w:tabs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ОСНОВНАЯ ЧАСТЬ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u w:val="single"/>
          <w:lang w:eastAsia="ru-RU"/>
        </w:rPr>
        <w:t>Своеобразие: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u w:val="single"/>
          <w:lang w:eastAsia="ru-RU"/>
        </w:rPr>
        <w:t xml:space="preserve"> 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Во-первых,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применение компьютерных технологий на уроках усиливает положительную мотивацию обучения, активизирует познавательную деятельность учащихся.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 xml:space="preserve"> 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Во-вторых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,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использование компьютерных технологий позволяет проводить уроки на высоком эстетическом и эмоциональном уровне; обеспечивает наглядность, привлечение большого количества дидактического материала.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 xml:space="preserve"> 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В-третьих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,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повышается объем выполняемой работы на уроке в 1,5-2 раза; обеспечивается высокая степень дифференциации обучения.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В-четвёртых,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расширяется возможность самостоятельной деятельности; формируются навыки подлинно исследовательской деятельности.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 xml:space="preserve"> 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В-пятых,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 xml:space="preserve"> 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обеспечивается доступ к различным справочным системам, электронным библиотекам, другим информационным ресурсам.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Все это </w:t>
      </w: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способствует повышению качества образования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u w:val="single"/>
          <w:lang w:eastAsia="ru-RU"/>
        </w:rPr>
        <w:t xml:space="preserve"> 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u w:val="single"/>
          <w:lang w:eastAsia="ru-RU"/>
        </w:rPr>
        <w:t>Новизна опыта:</w:t>
      </w:r>
      <w:r w:rsidRPr="00B436A7">
        <w:rPr>
          <w:rFonts w:ascii="Times New Roman" w:eastAsia="Times New Roman" w:hAnsi="Times New Roman" w:cs="Times New Roman"/>
          <w:sz w:val="27"/>
          <w:szCs w:val="27"/>
          <w:u w:val="single"/>
          <w:lang w:eastAsia="ru-RU"/>
        </w:rPr>
        <w:t xml:space="preserve"> 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 настоящее время главной задачей учителей-предметников, в том числе учителей математики становится обеспечение условий для широкой </w:t>
      </w:r>
      <w:proofErr w:type="spellStart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межпредметной</w:t>
      </w:r>
      <w:proofErr w:type="spellEnd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интеграции и индивидуализации обучения. Использование ИКТ на уроках – достаточно новое для школы явление, способствующее выполнению поставленной задачи.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В последнее время использование ИКТ стало более частым, но не всегда педагогически правильным и обоснованным. Анализ исследований по проблеме применения информационной технологии в процессе обучения показал, что пока еще мало внимания уделяется вопросам сочетания традиционной и информационной технологий обучения. Важным методическим принципом применения компьютерных программ является их совместимость с традиционными формами обучения. При планировании уроков необходимо найти оптимальное сочетание таких программ с другими (традиционными) средствами обучения.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Сейчас предлагается большое количество медиа-продукции, ее можно использовать в своей работе, но не вся она отвечает тем требованиям, 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lastRenderedPageBreak/>
        <w:t xml:space="preserve">которые предъявляются предметниками. Не всегда предлагаемый продукт помогает добиться тех целей, которые ставит перед собой учитель. В данном случае важен конкретный практический опыт учителей, использующих ИКТ. </w:t>
      </w:r>
      <w:r w:rsidR="002B36C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Мой практический опыт применения компьютерных технологий на уроках математики, а также во внеурочной деятельности, позволяет говорить о повышении познавательной активности учащихся, учебной мотивации и, в целом, формировании информационной компетентности учащихся.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Актуальность опыта</w:t>
      </w:r>
    </w:p>
    <w:p w:rsidR="0017333C" w:rsidRPr="00B436A7" w:rsidRDefault="002B36CD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</w:t>
      </w:r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Информационные технологии позволяют по-новому использовать на уроках математики текстовую, звуковую, графическую и видеоинформацию, пользоваться самыми различными источниками информации.</w:t>
      </w:r>
    </w:p>
    <w:p w:rsidR="0017333C" w:rsidRPr="00B436A7" w:rsidRDefault="002B36CD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</w:t>
      </w:r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В современных условиях главной задачей образования является не только получение учениками определенной суммы знаний, но и формирование у них умений и навыков самостоятельного приобретения знания. Опыт работы показал, что у учащихся, активно работающих с компьютером, формируется более высокий уровень самообразовательных навыков, умений ориентироваться в бурном потоке информации, умение выделять главное, обобщать, делать выводы.</w:t>
      </w:r>
    </w:p>
    <w:p w:rsidR="0017333C" w:rsidRPr="00B436A7" w:rsidRDefault="002B36CD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</w:t>
      </w:r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На уроках с использованием ИКТ учащиеся не только получают информацию в «чистом виде» от учителя, а учатся ее добывать, анализировать, осуществлять отбор, что и является составляющими частями информационной компетентности. Формирование </w:t>
      </w:r>
      <w:proofErr w:type="gramStart"/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ИКТ-компетентности</w:t>
      </w:r>
      <w:proofErr w:type="gramEnd"/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не просто требование времени, а необходимость для любого человека, живущего в условиях информационного общества.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2B36C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Важнейшее из условий, которое способствует возникновению заинтересованного отношения к учебной деятельности, – </w:t>
      </w:r>
      <w:r w:rsidRPr="00B436A7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 xml:space="preserve">мотивация учебно-познавательной деятельности школьников, </w:t>
      </w:r>
      <w:r w:rsidR="004917EB">
        <w:rPr>
          <w:rFonts w:ascii="Times New Roman" w:eastAsia="Times New Roman" w:hAnsi="Times New Roman" w:cs="Times New Roman"/>
          <w:sz w:val="27"/>
          <w:szCs w:val="27"/>
          <w:lang w:eastAsia="ru-RU"/>
        </w:rPr>
        <w:t>а также</w:t>
      </w:r>
      <w:r w:rsidR="00B30D4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их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Pr="00B436A7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>акти</w:t>
      </w:r>
      <w:r w:rsidR="00B30D49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>вные </w:t>
      </w:r>
      <w:r w:rsidR="002B36CD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 xml:space="preserve">и сознательные  </w:t>
      </w:r>
      <w:proofErr w:type="spellStart"/>
      <w:r w:rsidR="002B36CD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>действия</w:t>
      </w:r>
      <w:proofErr w:type="gramStart"/>
      <w:r w:rsidR="002B36CD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>,</w:t>
      </w:r>
      <w:r w:rsidRPr="00B436A7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>н</w:t>
      </w:r>
      <w:proofErr w:type="gramEnd"/>
      <w:r w:rsidRPr="00B436A7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>аправленные</w:t>
      </w:r>
      <w:proofErr w:type="spellEnd"/>
      <w:r w:rsidRPr="00B436A7">
        <w:rPr>
          <w:rFonts w:ascii="Times New Roman" w:eastAsia="Times New Roman" w:hAnsi="Times New Roman" w:cs="Times New Roman"/>
          <w:i/>
          <w:iCs/>
          <w:sz w:val="27"/>
          <w:szCs w:val="27"/>
          <w:lang w:eastAsia="ru-RU"/>
        </w:rPr>
        <w:t xml:space="preserve">  на  освоение  материала.  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Применение этих технологий в обучении математики, объясняется также необходимостью решения проблемы поиска путей и средств активизации познавательного интереса обучающихся, развития их творческих способностей, стимуляции умственной деятельности. Особенностью учебного процесса с применением компьютерных средств является то, что центром деятельности становится ученик, который исходя из своих индивидуальных способностей и интересов, выстраивает процесс познания. Между учителем и учеником складываются “</w:t>
      </w:r>
      <w:proofErr w:type="gramStart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субъект-субъектные</w:t>
      </w:r>
      <w:proofErr w:type="gramEnd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” отношения. Учитель часто выступает в роли помощника, консультанта, поощряющего оригинальные находки, стимулирующего активность, инициативу и самостоятельность.</w:t>
      </w:r>
    </w:p>
    <w:p w:rsidR="00282FC5" w:rsidRDefault="00282FC5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</w:pPr>
    </w:p>
    <w:p w:rsidR="009726DA" w:rsidRDefault="009726DA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</w:pP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Технология опыта.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«Послушайте – и Вы забудете,</w:t>
      </w:r>
      <w:r w:rsidR="004917EB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Посмотрит</w:t>
      </w:r>
      <w:proofErr w:type="gramStart"/>
      <w:r w:rsidR="004917EB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Вы запомните, Сделайте – и Вы поймете.»      Конфуций.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</w:t>
      </w:r>
      <w:r w:rsidR="0017333C" w:rsidRPr="002B36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данным исследований, в памяти человека остается 1/4 </w:t>
      </w:r>
      <w:r w:rsidR="004917EB" w:rsidRPr="002B36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часть услышанного материала, </w:t>
      </w:r>
      <w:r w:rsidR="0017333C" w:rsidRPr="002B36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1/3 часть увиденного, 1/2   часть увиденного и услышанного, 3/4 части материала, если ученик привлечен к активным действиям в процессе обучения математике. Компьютер позволяет создать условия для повышения качества процесса обучения. 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 появлением в школе компьютера меня заинтересовали возможности использования новых информационных технологий на уроках и во внеурочной деятельности.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настоящему времени мной накоплен определенный опыт практического применения компьютера на уроке, в ходе подготовки к нему, а также во внеклассных мероприятиях.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4917EB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Информационные технологии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могут быть использованы на различных этапах урока математики: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самостоятельное обучение с отсутствием или отрицанием деятельности учителя;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самостоятельное обучение с помощью учителя-консультанта;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частичная замена (фрагментарное, выборочное использование дополнительного материала);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тренировочных программ;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диагностических и контролирующих материалов;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домашних самостоятельных и творческих заданий;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компьютера для вычислений, построения графиков;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игровых и занимательных программ;</w:t>
      </w:r>
    </w:p>
    <w:p w:rsidR="0017333C" w:rsidRPr="002B36CD" w:rsidRDefault="0017333C" w:rsidP="002B36CD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информационно-справочных программ.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Поскольку наглядно-образные компоненты мышления играют исключительно важную роль в жизни человека, то использование их в изучении материала с использованием ИКТ повышают эффективность обучения:</w:t>
      </w:r>
    </w:p>
    <w:p w:rsidR="0017333C" w:rsidRPr="002B36CD" w:rsidRDefault="0017333C" w:rsidP="002B36CD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графика и мультипликация помогают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понимать сложные логические математические построения;</w:t>
      </w:r>
    </w:p>
    <w:p w:rsidR="0017333C" w:rsidRPr="002B36CD" w:rsidRDefault="0017333C" w:rsidP="002B36CD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возможности, предоставляемые обучающимся, манипулировать (исследовать) различными объектами на экране дисплея, изменять скорость их движения, размер, цвет и т. д. позволяют детям 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усваивать учебный материал с наиболее полным использованием органом чувств и коммуникативных связей головного мозга.</w:t>
      </w:r>
    </w:p>
    <w:p w:rsidR="0017333C" w:rsidRPr="002B36CD" w:rsidRDefault="0017333C" w:rsidP="002B36CD">
      <w:pPr>
        <w:tabs>
          <w:tab w:val="left" w:pos="6615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17333C" w:rsidRPr="002B36CD" w:rsidRDefault="0017333C" w:rsidP="002B36CD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Применение компьютерных программ, которые были представлены нам на курсах повышения квалификации в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БелИРО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; приобретены мной в специализированных магазинах.</w:t>
      </w:r>
    </w:p>
    <w:p w:rsidR="0017333C" w:rsidRPr="002B36CD" w:rsidRDefault="0017333C" w:rsidP="002B36CD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компьютерных презентаций, составленных как учителем, так и учащимися.</w:t>
      </w:r>
    </w:p>
    <w:p w:rsidR="0017333C" w:rsidRPr="002B36CD" w:rsidRDefault="0017333C" w:rsidP="002B36CD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Интернет-ресурсов.</w:t>
      </w: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5A95" w:rsidRDefault="00125A95" w:rsidP="00125A9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E2869" w:rsidRDefault="009E2869" w:rsidP="00125A9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B436A7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Остановлюсь на каждом из перечисленных мной видов подробнее</w:t>
      </w: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Применение компьютерных программ.</w:t>
      </w:r>
      <w:r w:rsidR="00386C3B" w:rsidRPr="00386C3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386C3B" w:rsidRPr="00386C3B">
        <w:rPr>
          <w:rFonts w:ascii="Times New Roman" w:eastAsia="Times New Roman" w:hAnsi="Times New Roman" w:cs="Times New Roman"/>
          <w:b/>
          <w:bCs/>
          <w:noProof/>
          <w:sz w:val="27"/>
          <w:szCs w:val="27"/>
          <w:lang w:eastAsia="ru-RU"/>
        </w:rPr>
        <w:drawing>
          <wp:inline distT="0" distB="0" distL="0" distR="0">
            <wp:extent cx="5940425" cy="7920567"/>
            <wp:effectExtent l="0" t="0" r="3175" b="4445"/>
            <wp:docPr id="13" name="Рисунок 13" descr="G:\IMG_20171110_144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MG_20171110_1448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B436A7" w:rsidRDefault="00FE42C6" w:rsidP="00FE42C6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E42C6"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lastRenderedPageBreak/>
        <w:drawing>
          <wp:inline distT="0" distB="0" distL="0" distR="0">
            <wp:extent cx="5940425" cy="4001971"/>
            <wp:effectExtent l="0" t="0" r="3175" b="0"/>
            <wp:docPr id="14" name="Рисунок 14" descr="D:\Рабочий стол\IMAG2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чий стол\IMAG279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01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s3d </w:t>
      </w:r>
      <w:proofErr w:type="gramStart"/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предназначена</w:t>
      </w:r>
      <w:proofErr w:type="gramEnd"/>
      <w:r w:rsidR="0017333C"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для построения сечений многогранников и работы с ними;</w:t>
      </w:r>
    </w:p>
    <w:p w:rsidR="0017333C" w:rsidRPr="00B436A7" w:rsidRDefault="0017333C" w:rsidP="0017333C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Algebry</w:t>
      </w:r>
      <w:proofErr w:type="spellEnd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v.1.1 - программа по математике, которая решает квадратные уравнения, биквадратные уравнения, системы уравнений, складывает (</w:t>
      </w:r>
      <w:proofErr w:type="gramStart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вычитает) </w:t>
      </w:r>
      <w:proofErr w:type="gramEnd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дроби, вычисляет корни любой степени и т.д. </w:t>
      </w:r>
    </w:p>
    <w:p w:rsidR="0017333C" w:rsidRPr="00B436A7" w:rsidRDefault="0017333C" w:rsidP="0017333C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Алгебра, 7-9 класс. Программа содержит задания для самостоятельного решения по различным темам курса с возможностью моментальной проверки и повторного решения. Представлен перечень математических игр динамических моделей </w:t>
      </w:r>
      <w:proofErr w:type="gramStart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( </w:t>
      </w:r>
      <w:proofErr w:type="gramEnd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 частности 2 модели равномерного движения). </w:t>
      </w:r>
    </w:p>
    <w:p w:rsidR="0017333C" w:rsidRPr="00B436A7" w:rsidRDefault="0017333C" w:rsidP="0017333C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Геометрия, 9 класс. Включает все темы программы по геометрии для 9 класса. Каждая тема содержит теорию, представленную лекцией, сопровождаемой динамической моделью, и конспектом; упражнениями; контролем, </w:t>
      </w:r>
      <w:proofErr w:type="gramStart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включающем</w:t>
      </w:r>
      <w:proofErr w:type="gramEnd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самостоятельные работы и контрольную работу по теме. </w:t>
      </w:r>
    </w:p>
    <w:p w:rsidR="0017333C" w:rsidRPr="00B436A7" w:rsidRDefault="0017333C" w:rsidP="0017333C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Учебно-методический комплекс «Живая математика». Компле</w:t>
      </w:r>
      <w:proofErr w:type="gramStart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>кс вкл</w:t>
      </w:r>
      <w:proofErr w:type="gramEnd"/>
      <w:r w:rsidRPr="00B436A7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ючает в себя программу «Живая математика», предназначенную для построения различных динамических моделей (фигур, графиков и т.п.); сборник методических материалов для объяснения нового материала, его закрепления и решение задач исследовательского характера. </w:t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0F1E6A2" wp14:editId="0B29CEFD">
            <wp:extent cx="2657475" cy="1819275"/>
            <wp:effectExtent l="0" t="0" r="9525" b="9525"/>
            <wp:docPr id="1" name="Рисунок 1" descr="hello_html_m6e05d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6e05d9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F67662" wp14:editId="53286976">
            <wp:extent cx="5114925" cy="2990850"/>
            <wp:effectExtent l="0" t="0" r="9525" b="0"/>
            <wp:docPr id="2" name="Рисунок 2" descr="hello_html_m1f7d5f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1f7d5f64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6DA" w:rsidRDefault="009726DA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26DA" w:rsidRDefault="009726DA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26DA" w:rsidRDefault="009726DA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7333C" w:rsidRPr="00B436A7" w:rsidRDefault="0017333C" w:rsidP="001733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36A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62C83B" wp14:editId="78A85CA4">
            <wp:extent cx="4638675" cy="2800350"/>
            <wp:effectExtent l="0" t="0" r="9525" b="0"/>
            <wp:docPr id="3" name="Рисунок 3" descr="hello_html_m34bb759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34bb7598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Использование компьютерных презентаций.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Компьютерные презентации, рассчитанные на весь урок целесообразно использовать нечасто, так как, кроме бесспорно положительных качеств, презентация очень утомляет зрение и наносит ему вред. Поэтому такие уроки я провожу обычно в конце изучения темы при обобщении изученного материала. Такая презентация удобна для обобщения теоретического материала, при проведении различных самостоятельных работ устных и письменных,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разноуровневых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работ, решения проблемных задач и т.д.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Рассмотрим основные виды учебных презентаций. </w:t>
      </w:r>
    </w:p>
    <w:p w:rsidR="0017333C" w:rsidRPr="002B36CD" w:rsidRDefault="0017333C" w:rsidP="002B36CD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Конспект урока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презентация, содержащая основные визуальные составляющие традиционного урока: название, план, ключевые понятия, домашнее задание и т. д. Иллюстративный ряд играет, в данном случае, явно вспомогательную и незначительную роль. Довольно часто подобные уроки в содержательной части ориентированы на базовый учебник. </w:t>
      </w:r>
    </w:p>
    <w:p w:rsidR="009726DA" w:rsidRPr="002B36CD" w:rsidRDefault="009726DA" w:rsidP="002B36CD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C2C3CB" wp14:editId="67DE1E15">
            <wp:extent cx="5555955" cy="4021601"/>
            <wp:effectExtent l="0" t="0" r="698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94375" cy="404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- презентация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подходящая при проведении занятий, связанных с систематизацией какого-либо материала. Учитель последовательно выводит на слайд незаполненную таблицу, частично заполненную таблицу (поэтапно) и, наконец, завершенный вариант. «Заполнение» таблицы происходит после соответствующего обсуждения в классе. Либо учитель дает 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поисковое задание детям: заполнить таблицу и сделать выводы по итогам поиска.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F6FE48" wp14:editId="3785EFFE">
            <wp:extent cx="4324350" cy="3238500"/>
            <wp:effectExtent l="0" t="0" r="0" b="0"/>
            <wp:docPr id="4" name="Рисунок 4" descr="hello_html_5d8a67d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5d8a67d0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54A30A" wp14:editId="51FF8036">
            <wp:extent cx="4724400" cy="3552825"/>
            <wp:effectExtent l="0" t="0" r="0" b="9525"/>
            <wp:docPr id="5" name="Рисунок 5" descr="hello_html_mae13c4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ae13c46.g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Схемы и графики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этот вариант презентации направлен на показ различных схем и графиков. Построение схем и графиков может быть как статичным, так и анимированным. Данный вид презентаций очень хорошо подходит для учителей математики.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1E67FB1" wp14:editId="12BD8E9B">
            <wp:extent cx="4781550" cy="3219450"/>
            <wp:effectExtent l="0" t="0" r="0" b="0"/>
            <wp:docPr id="6" name="Рисунок 6" descr="hello_html_103b4a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103b4a64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Тестирование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презентация, содержащая тест по заданной тематике, которая может быть рекомендована при проведении повторительно-обобщающего урока и не только. При помощи соответствующих гиперссылок и анимации организуется процесс тестирования.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1499F7" wp14:editId="6A636169">
            <wp:extent cx="4819650" cy="3629025"/>
            <wp:effectExtent l="0" t="0" r="0" b="9525"/>
            <wp:docPr id="7" name="Рисунок 7" descr="hello_html_3ac62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ello_html_3ac62de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>Слайд-шоу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презентация, в которой почти полностью отсутствует текст, но акцентированы яркие, крупные изображения или коллажи. Может демонстрироваться в начале, в конце или в середине урока, ставя своей целью создание определенного эмоционального настроя. Демонстрация слайд-шоу в течение всего урока представляется малоэффективной.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Главное, что нужно помнить при создании презентации, что она не должна содержать большое количество слайдов (желательно не более 10-15), так как слишком длинная презентация приводит к утомлению учащихся, а соответственно - понижает эффективность восприятия информации.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этого следует отметить, что с помощью определенного подбора презентаций, связанных гиперссылками, позволяющих учащемуся самостоятельно изучить определенную тему, пройти по ней тестирование, можно создать электронный учебник.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этапы, при проведении которых удобно использовать презентации:</w:t>
      </w:r>
    </w:p>
    <w:p w:rsidR="0017333C" w:rsidRPr="002B36CD" w:rsidRDefault="0017333C" w:rsidP="002B36CD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Проверка домашнего задания. Такой слайд удобен тем, что позволяет за короткое время проверить правильность выполнения работы, выявить проблемы, с которыми столкнулись школьники и устранить их. При этом немаловажным является дружеский контакт между детьми и учителем.</w:t>
      </w:r>
    </w:p>
    <w:p w:rsidR="0017333C" w:rsidRPr="002B36CD" w:rsidRDefault="0017333C" w:rsidP="002B36CD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Задания, направленные на актуализацию и мотивацию изучения материала урока. Это может быть проблемное задание, которое является мотивом для изучения нового материала, к нему можно вернуться на любом этапе урока.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может быть задание, построенное на раннее изученном материале, но представленное в новой, незнакомой ситуации.</w:t>
      </w:r>
      <w:proofErr w:type="gramEnd"/>
    </w:p>
    <w:p w:rsidR="0017333C" w:rsidRPr="002B36CD" w:rsidRDefault="0017333C" w:rsidP="002B36CD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Презентация позволяет строить динамические модели, необходимые для изучения нового материала.</w:t>
      </w:r>
    </w:p>
    <w:p w:rsidR="0017333C" w:rsidRPr="002B36CD" w:rsidRDefault="0017333C" w:rsidP="002B36CD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Различные виды самостоятельных работ. Это могут быть самостоятельные работы с коллективной проверкой, с самопроверкой, с индивидуальной проверкой. Однако при проверке выполнения работы могут возникнуть проблемы, если учащиеся отличаются по темпу работы. В этом случае очень выручают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разноуровневые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самостоятельные работы. Я лично предпочитаю именно такие, так как в них учитываются способности каждого ученика, дети сами выбирают задания в соотв</w:t>
      </w:r>
      <w:r w:rsidR="009726DA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етствии со своими возможностями.</w:t>
      </w:r>
      <w:r w:rsidR="004917EB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Кроме 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того</w:t>
      </w:r>
      <w:r w:rsidR="00057161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такие задания предпочтительнее, т.к. создают ситуацию успеха для любого ученика. Темп выполнения заданий в этом случае не важен. Такие зада</w:t>
      </w:r>
      <w:r w:rsidR="009726DA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ния могут различаться по </w:t>
      </w:r>
      <w:r w:rsidR="009726DA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объему</w:t>
      </w:r>
      <w:r w:rsidR="004917EB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26DA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чем больше решишь, чем выше оценка, хотя сложность заданий незначительно возрастает) и по степени сложности. </w:t>
      </w:r>
    </w:p>
    <w:p w:rsidR="0017333C" w:rsidRPr="002B36CD" w:rsidRDefault="0017333C" w:rsidP="002B36CD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Немаловажную роль играют презентации, подготовленные детьми. Кроме положительной мотивации в виде высокой отметки, дети приобретают навык успешного усвоения знаний, умений и навыков и формирование компетентности в любой деятельности.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Они сами отбирают материал, способ его представления, прорабатывают схему знакомства с ним своих товарищей, подбирают систему заданий для своих одноклассников.</w:t>
      </w:r>
    </w:p>
    <w:p w:rsidR="0017333C" w:rsidRPr="002B36CD" w:rsidRDefault="00F766B4" w:rsidP="002B36CD">
      <w:pPr>
        <w:tabs>
          <w:tab w:val="left" w:pos="1935"/>
        </w:tabs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Использование Интернет-ресурсов.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чаще всего в своей работе использую модули коллекции ЦОР, так как они легко скачиваются и воспроизводятся с любого компьютера, на котором установлено нужное программное обеспечение. Однако нужно очень внимательно отбирать материал из этой коллекции, т. к. он может содержать ошибки теоретического и практического характера. Модули данной коллекции подразделяются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информационные, проверочные и контрольные. Их можно использовать на любом этапе урока, большинство из них дифференцированы по сложности, по объему.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Проверочные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контрольные включают в себя проверку. Причем проверочные работы дают возможность исправить ошибку, посмотреть подсказку. А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контрольные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заканчиваются статистическим слайдом, в котором представлена вся информация о выполнении учащимся предложенных заданий.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Минус данного вида ИКТ в том, что для эффективного его использования необходимо, чтоб класс был снабжен компьютерами из расчета один компьютер не более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чем на двоих учащихся.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Условия безопасной работы детей с компьютером.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Бесспорно, ИКТ создают принципиально новые возможности для усвоения учебного материала, при рациональном использовании улучшают условия труда всех участников образовательного процесса. Они позволяют в максимальной степени учесть состав учеников, уровень их начальной подготовки, индивидуализировать процесс обучения. Дидактический материал при этом может быть максимально разнообразным и обновляться так часто, как это необходимо. Это является большим достоинством.</w:t>
      </w:r>
    </w:p>
    <w:p w:rsidR="0017333C" w:rsidRPr="002B36CD" w:rsidRDefault="004917EB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Однако важно заметить,</w:t>
      </w:r>
      <w:r w:rsidR="00BF1A4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создавая собственные программные продукты, прежде всего презентации, нужно учитывать необходимые санитарно-гигиенические нормы и требования, рациональность их использования.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Для предотвращения неблагоприятного воздействия на организм школьников вредных факторов, связанных с внедрением в учебно-воспитательный процесс </w:t>
      </w:r>
      <w:proofErr w:type="spellStart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мультимедтийных</w:t>
      </w:r>
      <w:proofErr w:type="spellEnd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средств обучения, необходимо соблюдать ряд условий:</w:t>
      </w:r>
    </w:p>
    <w:p w:rsidR="0017333C" w:rsidRPr="002B36CD" w:rsidRDefault="0017333C" w:rsidP="002B36CD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Следует устанавливать экран так, чтобы его нижний край был виден с последнего ряда и располагался выше уровня глаз сидящих на 10-12 см. Экран должен быть бело-матовым, который рассеивает во все стороны падающий свет равномерно во все стороны.</w:t>
      </w:r>
    </w:p>
    <w:p w:rsidR="0017333C" w:rsidRPr="002B36CD" w:rsidRDefault="0017333C" w:rsidP="002B36CD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Высота букв должна составлять не менее 1/10 – 1/15 высоты экрана. Самый удобочитаемый шрифт –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Times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New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Roman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Не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рекомендуется использовать более трех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различных размеров шрифта в основном тексте страницы.</w:t>
      </w:r>
    </w:p>
    <w:p w:rsidR="0017333C" w:rsidRPr="002B36CD" w:rsidRDefault="0017333C" w:rsidP="002B36CD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 из немаловажных условий – подбор цветовой гаммы, удачного сочетания цветов.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благоприятные цветовые сочетания – красные знаки на зеленом фоне, белые и желтые – на синем, синие – на желтом и черные знаки на зеленом.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Черные буквы на белом фоне несут в себе оттенок траура, трагедии, чего-то неприятного.</w:t>
      </w:r>
    </w:p>
    <w:p w:rsidR="0017333C" w:rsidRPr="002B36CD" w:rsidRDefault="0017333C" w:rsidP="002B36CD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рекомендуется перегружать слай</w:t>
      </w:r>
      <w:r w:rsidR="004917EB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ды ни текстами, ни картинками (</w:t>
      </w: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более 2-3), иначе внимание зрителей будет рассеиваться.</w:t>
      </w:r>
    </w:p>
    <w:p w:rsidR="0017333C" w:rsidRPr="002B36CD" w:rsidRDefault="0017333C" w:rsidP="002B36CD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Скорость подачи текста в строке и в устной речи должны совпадать. Асинхронность вызывает отрицательную реакцию, затрудняет восприятие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увиденного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услышанного.</w:t>
      </w:r>
    </w:p>
    <w:p w:rsidR="0017333C" w:rsidRPr="002B36CD" w:rsidRDefault="0017333C" w:rsidP="002B36CD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Важно, чтобы использование средств мультимедиа в образовательном процессе не привело к пассивному восприятию готовых фактов, законов, понятий, суждений школьниками, так легко демонстрируемыми с помощью компьютера, а все чаще ставило бы их в ситуацию самостоятельного решения проблемных задач, увеличения доли самостоятельной, индивидуальной и коллективной работы учащихся поискового и исследовательского характера.</w:t>
      </w: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6DA" w:rsidRPr="002B36CD" w:rsidRDefault="009726DA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6DA" w:rsidRPr="002B36CD" w:rsidRDefault="009726DA" w:rsidP="002B36CD">
      <w:pPr>
        <w:spacing w:before="100" w:beforeAutospacing="1"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numPr>
          <w:ilvl w:val="0"/>
          <w:numId w:val="14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ЗАКЛЮЧЕНИЕ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Результативность опыта.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Использованием информационных технологий на уроках математики я занимаюсь несколько лет, однако некоторые виды информационно-компьютерных технологий я начала осваивать совсем недавно.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Дам сравнительную характеристику выполнения самостоятельных и контрольных работ учащимися 10 класса по темам «Функция», когда ИКТ использовались периодически, и «Тригонометрия», при изучении которой они использовались в системе.</w:t>
      </w:r>
    </w:p>
    <w:p w:rsidR="0017333C" w:rsidRPr="002B36CD" w:rsidRDefault="0017333C" w:rsidP="002B36CD">
      <w:pPr>
        <w:tabs>
          <w:tab w:val="left" w:pos="3690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9CDA55" wp14:editId="7970928B">
            <wp:extent cx="5114925" cy="2657475"/>
            <wp:effectExtent l="0" t="0" r="9525" b="9525"/>
            <wp:docPr id="8" name="Рисунок 8" descr="hello_html_m4a17bd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ello_html_m4a17bd98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399" cy="2660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EB2CA04" wp14:editId="5BFCFA01">
            <wp:extent cx="5114925" cy="2914650"/>
            <wp:effectExtent l="0" t="0" r="9525" b="0"/>
            <wp:docPr id="9" name="Рисунок 9" descr="hello_html_m36e2e4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ello_html_m36e2e48f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30FF0A0" wp14:editId="658EF20E">
            <wp:extent cx="5128054" cy="2866802"/>
            <wp:effectExtent l="0" t="0" r="0" b="0"/>
            <wp:docPr id="10" name="Рисунок 10" descr="hello_html_m48d3ff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ello_html_m48d3ffcb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697" cy="2869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Подготовка к ЕГЭ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можно считать самым важным при подготовке к ЕГЭ?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е-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вычислительные навыки. Пользоваться калькулятором не приветствуется, объясняя его вред (исключение составляют темы, где необходим калькулятор). Можно предложить ребятам некоторые способы быстрого умножения чисел (например, на 11), возведения в квадрат и др.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Второе условие успешной подготовки к ЕГЭ - это обязательное знание правил, формул. Для этого после изучения теоретических вопросов темы, можно давать на 7-10 минут математический диктант, в котором часть вопросов касается теории и вторая часть - простейшие примеры на ее применение (с самопроверкой).</w:t>
      </w:r>
    </w:p>
    <w:p w:rsidR="0017333C" w:rsidRPr="002B36CD" w:rsidRDefault="00BF1A4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Третьим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условием успешной подготовки к ЕГЭ является необходимость внести в программу некоторые коррективы. Так как мы можем до 20% изменять календарно-тематическое планирование, то за счет часов, выделенных на повторение, увеличить количество часов на изучение некоторых очень важных тем, добавляя задания из </w:t>
      </w:r>
      <w:proofErr w:type="spellStart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КИМов</w:t>
      </w:r>
      <w:proofErr w:type="spellEnd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Четвертым условием подготовки к ЕГЭ является проведение спецкурсов. Поэтому для проведения занятий разработана программа подготовки к ЕГЭ по математике.  </w:t>
      </w:r>
    </w:p>
    <w:p w:rsidR="004917EB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классах при прохождении нового материала по некоторым темам обучающиеся заранее готовят к уроку презентации, для чего самостоятельно ведут поиск в сети Интернет, сканируют необходимые рисунки и схемы. На уроке они выступают с этими презентациями, объясняя новый материал.</w:t>
      </w:r>
      <w:bookmarkStart w:id="0" w:name="_GoBack"/>
      <w:bookmarkEnd w:id="0"/>
    </w:p>
    <w:p w:rsid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lastRenderedPageBreak/>
        <w:t xml:space="preserve">Выводы </w:t>
      </w:r>
    </w:p>
    <w:p w:rsid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Мне удалось систематизировать уже имеющиеся методические разработки, перевести их в электронный формат. Тематическое планирование по математике, раздаточные карточки, схемы, варианты тестирования легко обновляются, печатаются при изменениях в учебных программах и замене используемого учебника.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следующем этапе в практику работы мною были включены программы составления тестов, презентации, обучающие компьютерные программы, Интернет-ресурсы, работа с использованием интерактивной доски был накоплен определённый материал, который я </w:t>
      </w:r>
      <w:proofErr w:type="gramStart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применяю</w:t>
      </w:r>
      <w:proofErr w:type="gramEnd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буду применять на уроках математики.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подготовку уроков с использованием ИКТ поначалу тратится довольно много времени. Необходимо накопить огромный дидактический материал и систематизировать его. Но это дидактический материал совершенно особого рода. «Наглядность», «эмоциональность», «эстетика» - вот ключевые слова для электронных документов. Компьютерные слайды, тесты, контрольные работы и т.д. с легкостью изменяются, улучшаются и дополняются. Уже на 2-3-й год работы происходит значительное облегчение нелегкого учительского труда за счет наработанных ранее материалов. Впрочем, чисто психологически довольно легко затратить изрядное время на подготовку какой-либо темы, понимая, что</w:t>
      </w:r>
    </w:p>
    <w:p w:rsidR="0017333C" w:rsidRPr="002B36CD" w:rsidRDefault="0017333C" w:rsidP="002B36CD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накопленная база данных используется в течение длительного времени, легко изменяется и дополняется;</w:t>
      </w:r>
    </w:p>
    <w:p w:rsidR="0017333C" w:rsidRPr="002B36CD" w:rsidRDefault="0017333C" w:rsidP="002B36CD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 усваивается учащимися значительно лучше, так как задания творческого и исследовательского характера с использованием ИКТ на уроках существенно повышают заинтересованность обучающихся в изучении математики и являются дополнительным мотивирующим фактором, способствуют развитию творческих способностей учащихся, формируют их информационную компетентность;</w:t>
      </w:r>
    </w:p>
    <w:p w:rsidR="0017333C" w:rsidRPr="002B36CD" w:rsidRDefault="0017333C" w:rsidP="002B36CD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компьютерные модели позволяют обучающимся изменять начальные условия работы на уроках и самостоятельно представлять различные презентации (см. с. 24). Такая интерактивность открывает перед ними огромные познавательные возможности, делая </w:t>
      </w:r>
      <w:proofErr w:type="gram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активными участниками процесса познания.</w:t>
      </w:r>
    </w:p>
    <w:p w:rsidR="0017333C" w:rsidRPr="002B36CD" w:rsidRDefault="002B36CD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Планы на будущее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. Поскольку все мои ученики имеют домашние компьютеры, мне хотелось заняться разработкой компьютерных презентаци</w:t>
      </w:r>
      <w:proofErr w:type="gramStart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й-</w:t>
      </w:r>
      <w:proofErr w:type="gramEnd"/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программ, по которым дети выпускных классов могли повторить теоретический и практический материал по определенной теме, </w:t>
      </w:r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решить самостоятельную работу, включающую самопроверку, т.е. пройти весь путь от повторения материала до его практического применения в различных ситуациях.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Используемая литература</w:t>
      </w:r>
    </w:p>
    <w:p w:rsidR="0017333C" w:rsidRPr="002B36CD" w:rsidRDefault="007F1C29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3" w:history="1">
        <w:r w:rsidR="0017333C"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http://festival.1september.ru/</w:t>
        </w:r>
      </w:hyperlink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…/513744/</w:t>
      </w:r>
    </w:p>
    <w:p w:rsidR="0017333C" w:rsidRPr="002B36CD" w:rsidRDefault="007F1C29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4" w:history="1">
        <w:r w:rsidR="0017333C"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http://Ictsport.wehse.ru/</w:t>
        </w:r>
      </w:hyperlink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…/VOZMOZHNOSTI_SREDSTV_NOVYH_INFORMATSIONNYH_TEHNOLOGIY_1228126672.doc</w:t>
      </w:r>
    </w:p>
    <w:p w:rsidR="0017333C" w:rsidRPr="002B36CD" w:rsidRDefault="007F1C29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5" w:history="1">
        <w:r w:rsidR="0017333C"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http://pedsovet.org/</w:t>
        </w:r>
      </w:hyperlink>
      <w:r w:rsidR="0017333C"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…/Itemid,118/ Использование ИКТ в образовательном процессе. Афанасьева О.В.</w:t>
      </w:r>
    </w:p>
    <w:p w:rsidR="0017333C" w:rsidRPr="002B36CD" w:rsidRDefault="007F1C29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6" w:history="1">
        <w:r w:rsidR="0017333C"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http://www.uo-prohladny.narod.ru/gmo_ou/gmo_nauk/dkl4.htm</w:t>
        </w:r>
      </w:hyperlink>
    </w:p>
    <w:p w:rsidR="0017333C" w:rsidRPr="002B36CD" w:rsidRDefault="0017333C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Башмаков А.И. Разработка компьютерных учебников и обучающих систем / А. И. Башмаков, И. А. Башмаков. — М.: изд.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Филинъ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, 2003. — 616 с.</w:t>
      </w:r>
    </w:p>
    <w:p w:rsidR="0017333C" w:rsidRPr="002B36CD" w:rsidRDefault="0017333C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Быкова С. В., Формирование устойчивого познавательного интереса к информатике, как путь личностного роста ученика. / Фестиваль методических идей: — </w:t>
      </w:r>
      <w:hyperlink r:id="rId27" w:history="1">
        <w:r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http://festival.1september.ru/</w:t>
        </w:r>
      </w:hyperlink>
    </w:p>
    <w:p w:rsidR="0017333C" w:rsidRPr="002B36CD" w:rsidRDefault="0017333C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Савченко Е.М. «Уроки геометрии  с применением информационных технологий.7-9классы» Методическое пособие с электронным приложением. М.:Планета,2011.-256с.</w:t>
      </w:r>
    </w:p>
    <w:p w:rsidR="0017333C" w:rsidRPr="002B36CD" w:rsidRDefault="0017333C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Информационные и коммуникационные технологии в образовании [материал из 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IrkutskWiki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]. — Режим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доступа:</w:t>
      </w:r>
      <w:hyperlink r:id="rId28" w:history="1">
        <w:r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</w:t>
        </w:r>
        <w:proofErr w:type="spellEnd"/>
        <w:r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://www.wiki.irkutsk.ru/index.php/</w:t>
        </w:r>
      </w:hyperlink>
    </w:p>
    <w:p w:rsidR="0017333C" w:rsidRPr="002B36CD" w:rsidRDefault="0017333C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Руденко Т.В. Дидактические функции и возможности применения информационно-коммуникационных технологий в образовании [электронный ресурс] / Т.В. Руденко. — Томск, 2006. — Режим доступа: </w:t>
      </w:r>
      <w:hyperlink r:id="rId29" w:history="1">
        <w:r w:rsidRPr="002B36C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http://ido.tsu.ru/other_res/ep/ikt_umk/</w:t>
        </w:r>
      </w:hyperlink>
    </w:p>
    <w:p w:rsidR="0017333C" w:rsidRPr="002B36CD" w:rsidRDefault="0017333C" w:rsidP="002B36C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Селевко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Г.К. Современные педагогические технологии: Учебное пособие. М.: Народное образование, 2011.. 256 с.</w:t>
      </w:r>
    </w:p>
    <w:p w:rsidR="0017333C" w:rsidRPr="002B36CD" w:rsidRDefault="0017333C" w:rsidP="002B36CD">
      <w:pPr>
        <w:pStyle w:val="a3"/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Старцева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 А., </w:t>
      </w:r>
      <w:proofErr w:type="spellStart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с.н.с</w:t>
      </w:r>
      <w:proofErr w:type="spellEnd"/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. Института электронных программно-методических средств обучения РАО. «Информационные технологии на уроках математики</w:t>
      </w:r>
    </w:p>
    <w:p w:rsidR="0017333C" w:rsidRPr="002B36CD" w:rsidRDefault="0017333C" w:rsidP="002B36CD">
      <w:pPr>
        <w:pStyle w:val="a3"/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eastAsia="ru-RU"/>
        </w:rPr>
        <w:t>http.//fcior.edu.ru</w:t>
      </w:r>
    </w:p>
    <w:p w:rsidR="0017333C" w:rsidRPr="002B36CD" w:rsidRDefault="0017333C" w:rsidP="002B36CD">
      <w:pPr>
        <w:pStyle w:val="a3"/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2B36C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http.//school – collection.edu.ru </w:t>
      </w:r>
    </w:p>
    <w:p w:rsidR="0017333C" w:rsidRPr="002B36CD" w:rsidRDefault="0017333C" w:rsidP="002B36C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EF381D" w:rsidRPr="002B36CD" w:rsidRDefault="007F1C29" w:rsidP="002B36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EF381D" w:rsidRPr="002B36CD" w:rsidSect="009726DA">
      <w:pgSz w:w="11906" w:h="16838"/>
      <w:pgMar w:top="1134" w:right="850" w:bottom="1134" w:left="1985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1C29" w:rsidRDefault="007F1C29" w:rsidP="009726DA">
      <w:pPr>
        <w:spacing w:after="0" w:line="240" w:lineRule="auto"/>
      </w:pPr>
      <w:r>
        <w:separator/>
      </w:r>
    </w:p>
  </w:endnote>
  <w:endnote w:type="continuationSeparator" w:id="0">
    <w:p w:rsidR="007F1C29" w:rsidRDefault="007F1C29" w:rsidP="009726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1C29" w:rsidRDefault="007F1C29" w:rsidP="009726DA">
      <w:pPr>
        <w:spacing w:after="0" w:line="240" w:lineRule="auto"/>
      </w:pPr>
      <w:r>
        <w:separator/>
      </w:r>
    </w:p>
  </w:footnote>
  <w:footnote w:type="continuationSeparator" w:id="0">
    <w:p w:rsidR="007F1C29" w:rsidRDefault="007F1C29" w:rsidP="009726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515"/>
    <w:multiLevelType w:val="multilevel"/>
    <w:tmpl w:val="E998F1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6033A9"/>
    <w:multiLevelType w:val="multilevel"/>
    <w:tmpl w:val="4DDA1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C13539A"/>
    <w:multiLevelType w:val="multilevel"/>
    <w:tmpl w:val="EAEE2EB2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">
    <w:nsid w:val="0F8B0988"/>
    <w:multiLevelType w:val="multilevel"/>
    <w:tmpl w:val="8E2A4B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CE1591"/>
    <w:multiLevelType w:val="multilevel"/>
    <w:tmpl w:val="3EC6A0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6772F40"/>
    <w:multiLevelType w:val="multilevel"/>
    <w:tmpl w:val="D5302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B637940"/>
    <w:multiLevelType w:val="multilevel"/>
    <w:tmpl w:val="A28C5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0B2B49"/>
    <w:multiLevelType w:val="multilevel"/>
    <w:tmpl w:val="73DC5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0B34A45"/>
    <w:multiLevelType w:val="multilevel"/>
    <w:tmpl w:val="0FDE1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3A643EB"/>
    <w:multiLevelType w:val="multilevel"/>
    <w:tmpl w:val="A1FCC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6B52089"/>
    <w:multiLevelType w:val="multilevel"/>
    <w:tmpl w:val="DB06125E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>
    <w:nsid w:val="570404E6"/>
    <w:multiLevelType w:val="multilevel"/>
    <w:tmpl w:val="55201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73257CB"/>
    <w:multiLevelType w:val="multilevel"/>
    <w:tmpl w:val="8D043F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7F51FAE"/>
    <w:multiLevelType w:val="multilevel"/>
    <w:tmpl w:val="3C981AD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4">
    <w:nsid w:val="59F02721"/>
    <w:multiLevelType w:val="multilevel"/>
    <w:tmpl w:val="A19EB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407E94"/>
    <w:multiLevelType w:val="multilevel"/>
    <w:tmpl w:val="B62C3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DAF2133"/>
    <w:multiLevelType w:val="multilevel"/>
    <w:tmpl w:val="D17AC6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D917E60"/>
    <w:multiLevelType w:val="multilevel"/>
    <w:tmpl w:val="D3A61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7"/>
  </w:num>
  <w:num w:numId="3">
    <w:abstractNumId w:val="8"/>
  </w:num>
  <w:num w:numId="4">
    <w:abstractNumId w:val="4"/>
  </w:num>
  <w:num w:numId="5">
    <w:abstractNumId w:val="2"/>
  </w:num>
  <w:num w:numId="6">
    <w:abstractNumId w:val="12"/>
  </w:num>
  <w:num w:numId="7">
    <w:abstractNumId w:val="17"/>
  </w:num>
  <w:num w:numId="8">
    <w:abstractNumId w:val="3"/>
  </w:num>
  <w:num w:numId="9">
    <w:abstractNumId w:val="6"/>
  </w:num>
  <w:num w:numId="10">
    <w:abstractNumId w:val="5"/>
  </w:num>
  <w:num w:numId="11">
    <w:abstractNumId w:val="0"/>
  </w:num>
  <w:num w:numId="12">
    <w:abstractNumId w:val="9"/>
  </w:num>
  <w:num w:numId="13">
    <w:abstractNumId w:val="1"/>
  </w:num>
  <w:num w:numId="14">
    <w:abstractNumId w:val="13"/>
  </w:num>
  <w:num w:numId="15">
    <w:abstractNumId w:val="14"/>
  </w:num>
  <w:num w:numId="16">
    <w:abstractNumId w:val="15"/>
  </w:num>
  <w:num w:numId="17">
    <w:abstractNumId w:val="11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06E5"/>
    <w:rsid w:val="00037A72"/>
    <w:rsid w:val="00057161"/>
    <w:rsid w:val="00125A95"/>
    <w:rsid w:val="0017333C"/>
    <w:rsid w:val="00282FC5"/>
    <w:rsid w:val="002B36CD"/>
    <w:rsid w:val="00317A17"/>
    <w:rsid w:val="00386C3B"/>
    <w:rsid w:val="003A1E49"/>
    <w:rsid w:val="003D60C9"/>
    <w:rsid w:val="004917EB"/>
    <w:rsid w:val="00621FBF"/>
    <w:rsid w:val="006508E4"/>
    <w:rsid w:val="006606E5"/>
    <w:rsid w:val="007F1C29"/>
    <w:rsid w:val="00901DD6"/>
    <w:rsid w:val="009726DA"/>
    <w:rsid w:val="00981BDB"/>
    <w:rsid w:val="009E2869"/>
    <w:rsid w:val="009F0916"/>
    <w:rsid w:val="00AA1435"/>
    <w:rsid w:val="00B13F3A"/>
    <w:rsid w:val="00B30D49"/>
    <w:rsid w:val="00BB2561"/>
    <w:rsid w:val="00BE7419"/>
    <w:rsid w:val="00BF1A4C"/>
    <w:rsid w:val="00C00982"/>
    <w:rsid w:val="00DB1E25"/>
    <w:rsid w:val="00E02457"/>
    <w:rsid w:val="00F766B4"/>
    <w:rsid w:val="00FE4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33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333C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9726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726DA"/>
  </w:style>
  <w:style w:type="paragraph" w:styleId="a6">
    <w:name w:val="footer"/>
    <w:basedOn w:val="a"/>
    <w:link w:val="a7"/>
    <w:uiPriority w:val="99"/>
    <w:unhideWhenUsed/>
    <w:rsid w:val="009726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726DA"/>
  </w:style>
  <w:style w:type="paragraph" w:styleId="a8">
    <w:name w:val="No Spacing"/>
    <w:uiPriority w:val="1"/>
    <w:qFormat/>
    <w:rsid w:val="00BF1A4C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2B36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2B36CD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33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333C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9726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726DA"/>
  </w:style>
  <w:style w:type="paragraph" w:styleId="a6">
    <w:name w:val="footer"/>
    <w:basedOn w:val="a"/>
    <w:link w:val="a7"/>
    <w:uiPriority w:val="99"/>
    <w:unhideWhenUsed/>
    <w:rsid w:val="009726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726DA"/>
  </w:style>
  <w:style w:type="paragraph" w:styleId="a8">
    <w:name w:val="No Spacing"/>
    <w:uiPriority w:val="1"/>
    <w:qFormat/>
    <w:rsid w:val="00BF1A4C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2B36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2B36C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gif"/><Relationship Id="rId18" Type="http://schemas.openxmlformats.org/officeDocument/2006/relationships/image" Target="media/image10.gif"/><Relationship Id="rId26" Type="http://schemas.openxmlformats.org/officeDocument/2006/relationships/hyperlink" Target="https://www.google.com/url?q=http://www.uo-prohladny.narod.ru/gmo_ou/gmo_nauk/dkl4.htm&amp;sa=D&amp;usg=AFQjCNH_u0yvo29xVBKVnHpckV8UetFkVw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gif"/><Relationship Id="rId17" Type="http://schemas.openxmlformats.org/officeDocument/2006/relationships/image" Target="media/image9.gif"/><Relationship Id="rId25" Type="http://schemas.openxmlformats.org/officeDocument/2006/relationships/hyperlink" Target="https://www.google.com/url?q=http://pedsovet.org/&amp;sa=D&amp;usg=AFQjCNE0x63yWSQyoE5CPqqWWVMXC7wyyQ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gif"/><Relationship Id="rId20" Type="http://schemas.openxmlformats.org/officeDocument/2006/relationships/image" Target="media/image12.png"/><Relationship Id="rId29" Type="http://schemas.openxmlformats.org/officeDocument/2006/relationships/hyperlink" Target="https://www.google.com/url?q=http://ido.tsu.ru/other_res/ep/ikt_umk/&amp;sa=D&amp;usg=AFQjCNGl3LigwxedzSoYKX2qmRhrZUOTwA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s://www.google.com/url?q=http://ictsport.wehse.ru/&amp;sa=D&amp;usg=AFQjCNE4GdxBbO8VyTa8WH6o2rAihCrI0Q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yperlink" Target="https://www.google.com/url?q=http://festival.1september.ru/&amp;sa=D&amp;usg=AFQjCNGgJCAI5aKO0y3XNTLm5OKcDYe8uw" TargetMode="External"/><Relationship Id="rId28" Type="http://schemas.openxmlformats.org/officeDocument/2006/relationships/hyperlink" Target="https://www.google.com/url?q=http://www.wiki.irkutsk.ru/index.php/&amp;sa=D&amp;usg=AFQjCNHYdhvYdyRcRUJjLKztdXhprE9AAw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gif"/><Relationship Id="rId22" Type="http://schemas.openxmlformats.org/officeDocument/2006/relationships/image" Target="media/image14.png"/><Relationship Id="rId27" Type="http://schemas.openxmlformats.org/officeDocument/2006/relationships/hyperlink" Target="https://www.google.com/url?q=http://festival.1september.ru/&amp;sa=D&amp;usg=AFQjCNGgJCAI5aKO0y3XNTLm5OKcDYe8uw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4FABD-D22A-4B24-82AC-593F325C75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4217</Words>
  <Characters>24040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admin</cp:lastModifiedBy>
  <cp:revision>2</cp:revision>
  <cp:lastPrinted>2017-11-01T06:15:00Z</cp:lastPrinted>
  <dcterms:created xsi:type="dcterms:W3CDTF">2024-09-28T16:36:00Z</dcterms:created>
  <dcterms:modified xsi:type="dcterms:W3CDTF">2024-09-28T16:36:00Z</dcterms:modified>
</cp:coreProperties>
</file>