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sdt>
      <w:sdtPr>
        <w:rPr>
          <w:rFonts w:asciiTheme="majorHAnsi" w:eastAsiaTheme="majorEastAsia" w:hAnsiTheme="majorHAnsi" w:cstheme="majorBidi"/>
          <w:caps/>
          <w:sz w:val="40"/>
          <w:szCs w:val="40"/>
        </w:rPr>
        <w:id w:val="52605712"/>
        <w:docPartObj>
          <w:docPartGallery w:val="Cover Pages"/>
          <w:docPartUnique/>
        </w:docPartObj>
      </w:sdtPr>
      <w:sdtEndPr>
        <w:rPr>
          <w:rStyle w:val="c15"/>
          <w:rFonts w:asciiTheme="minorHAnsi" w:eastAsiaTheme="minorHAnsi" w:hAnsiTheme="minorHAnsi" w:cstheme="minorBidi"/>
          <w:caps w:val="0"/>
          <w:color w:val="000000"/>
          <w:sz w:val="28"/>
          <w:szCs w:val="28"/>
        </w:rPr>
      </w:sdtEndPr>
      <w:sdtContent>
        <w:tbl>
          <w:tblPr>
            <w:tblW w:w="5000" w:type="pct"/>
            <w:jc w:val="center"/>
            <w:tblLook w:val="04A0" w:firstRow="1" w:lastRow="0" w:firstColumn="1" w:lastColumn="0" w:noHBand="0" w:noVBand="1"/>
          </w:tblPr>
          <w:tblGrid>
            <w:gridCol w:w="9638"/>
          </w:tblGrid>
          <w:tr w:rsidR="00B3481F">
            <w:trPr>
              <w:trHeight w:val="2880"/>
              <w:jc w:val="center"/>
            </w:trPr>
            <w:tc>
              <w:tcPr>
                <w:tcW w:w="5000" w:type="pct"/>
              </w:tcPr>
              <w:p w:rsidR="00B3481F" w:rsidRPr="00956E2C" w:rsidRDefault="00B3481F" w:rsidP="00956E2C">
                <w:pPr>
                  <w:pStyle w:val="aa"/>
                  <w:jc w:val="center"/>
                  <w:rPr>
                    <w:rFonts w:asciiTheme="majorHAnsi" w:eastAsiaTheme="majorEastAsia" w:hAnsiTheme="majorHAnsi" w:cstheme="majorBidi"/>
                    <w:caps/>
                    <w:sz w:val="40"/>
                    <w:szCs w:val="40"/>
                  </w:rPr>
                </w:pPr>
              </w:p>
            </w:tc>
          </w:tr>
          <w:tr w:rsidR="00B3481F">
            <w:trPr>
              <w:trHeight w:val="1440"/>
              <w:jc w:val="center"/>
            </w:trPr>
            <w:tc>
              <w:tcPr>
                <w:tcW w:w="5000" w:type="pct"/>
                <w:tcBorders>
                  <w:bottom w:val="single" w:sz="4" w:space="0" w:color="4F81BD" w:themeColor="accent1"/>
                </w:tcBorders>
                <w:vAlign w:val="center"/>
              </w:tcPr>
              <w:p w:rsidR="00B3481F" w:rsidRPr="00956E2C" w:rsidRDefault="00956E2C" w:rsidP="00956E2C">
                <w:pPr>
                  <w:pStyle w:val="aa"/>
                  <w:jc w:val="center"/>
                  <w:rPr>
                    <w:rFonts w:asciiTheme="majorHAnsi" w:eastAsiaTheme="majorEastAsia" w:hAnsiTheme="majorHAnsi" w:cstheme="majorBidi"/>
                    <w:sz w:val="40"/>
                    <w:szCs w:val="40"/>
                  </w:rPr>
                </w:pPr>
                <w:r w:rsidRPr="00956E2C">
                  <w:rPr>
                    <w:rFonts w:asciiTheme="majorHAnsi" w:eastAsiaTheme="majorEastAsia" w:hAnsiTheme="majorHAnsi" w:cstheme="majorBidi"/>
                    <w:sz w:val="40"/>
                    <w:szCs w:val="40"/>
                  </w:rPr>
                  <w:t>Собственная методическая разработка</w:t>
                </w:r>
              </w:p>
            </w:tc>
          </w:tr>
          <w:tr w:rsidR="00B3481F">
            <w:trPr>
              <w:trHeight w:val="720"/>
              <w:jc w:val="center"/>
            </w:trPr>
            <w:sdt>
              <w:sdtPr>
                <w:rPr>
                  <w:rFonts w:ascii="Times New Roman" w:eastAsia="Times New Roman" w:hAnsi="Times New Roman" w:cs="Times New Roman"/>
                  <w:color w:val="000000"/>
                  <w:sz w:val="28"/>
                  <w:szCs w:val="28"/>
                  <w:lang w:eastAsia="ru-RU"/>
                </w:rPr>
                <w:alias w:val="Подзаголовок"/>
                <w:id w:val="15524255"/>
          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          <w:text/>
              </w:sdtPr>
              <w:sdtEndPr/>
              <w:sdtContent>
                <w:tc>
                  <w:tcPr>
                    <w:tcW w:w="5000" w:type="pct"/>
                    <w:tcBorders>
                      <w:top w:val="single" w:sz="4" w:space="0" w:color="4F81BD" w:themeColor="accent1"/>
                    </w:tcBorders>
                    <w:vAlign w:val="center"/>
                  </w:tcPr>
                  <w:p w:rsidR="00B3481F" w:rsidRDefault="00956E2C" w:rsidP="00956E2C">
                    <w:pPr>
                      <w:pStyle w:val="aa"/>
                      <w:rPr>
                        <w:rFonts w:asciiTheme="majorHAnsi" w:eastAsiaTheme="majorEastAsia" w:hAnsiTheme="majorHAnsi" w:cstheme="majorBidi"/>
                        <w:sz w:val="44"/>
                        <w:szCs w:val="4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z w:val="28"/>
                        <w:szCs w:val="28"/>
                        <w:lang w:eastAsia="ru-RU"/>
                      </w:rPr>
                      <w:t>«Нейро-лого игры в коррекционной работе учителя-логопеда»</w:t>
                    </w:r>
                  </w:p>
                </w:tc>
              </w:sdtContent>
            </w:sdt>
          </w:tr>
          <w:tr w:rsidR="00B3481F">
            <w:trPr>
              <w:trHeight w:val="360"/>
              <w:jc w:val="center"/>
            </w:trPr>
            <w:tc>
              <w:tcPr>
                <w:tcW w:w="5000" w:type="pct"/>
                <w:vAlign w:val="center"/>
              </w:tcPr>
              <w:p w:rsidR="00B3481F" w:rsidRDefault="00B3481F">
                <w:pPr>
                  <w:pStyle w:val="aa"/>
                  <w:jc w:val="center"/>
                </w:pPr>
              </w:p>
              <w:p w:rsidR="00B3481F" w:rsidRDefault="00B3481F">
                <w:pPr>
                  <w:pStyle w:val="aa"/>
                  <w:jc w:val="center"/>
                </w:pPr>
                <w:bookmarkStart w:id="0" w:name="_GoBack"/>
                <w:bookmarkEnd w:id="0"/>
              </w:p>
              <w:p w:rsidR="00B3481F" w:rsidRDefault="00B3481F">
                <w:pPr>
                  <w:pStyle w:val="aa"/>
                  <w:jc w:val="center"/>
                </w:pPr>
              </w:p>
              <w:p w:rsidR="00B3481F" w:rsidRDefault="00B3481F">
                <w:pPr>
                  <w:pStyle w:val="aa"/>
                  <w:jc w:val="center"/>
                </w:pPr>
              </w:p>
              <w:p w:rsidR="00B3481F" w:rsidRDefault="00B3481F">
                <w:pPr>
                  <w:pStyle w:val="aa"/>
                  <w:jc w:val="center"/>
                </w:pPr>
              </w:p>
              <w:p w:rsidR="00B3481F" w:rsidRDefault="00B3481F">
                <w:pPr>
                  <w:pStyle w:val="aa"/>
                  <w:jc w:val="center"/>
                </w:pPr>
              </w:p>
            </w:tc>
          </w:tr>
          <w:tr w:rsidR="00B3481F">
            <w:trPr>
              <w:trHeight w:val="360"/>
              <w:jc w:val="center"/>
            </w:trPr>
            <w:sdt>
              <w:sdtPr>
                <w:rPr>
                  <w:rFonts w:ascii="Times New Roman" w:eastAsia="Times New Roman" w:hAnsi="Times New Roman" w:cs="Times New Roman"/>
                  <w:color w:val="000000"/>
                  <w:sz w:val="28"/>
                  <w:szCs w:val="28"/>
                  <w:lang w:eastAsia="ru-RU"/>
                </w:rPr>
                <w:alias w:val="Автор"/>
                <w:id w:val="15524260"/>
                <w:dataBinding w:prefixMappings="xmlns:ns0='http://schemas.openxmlformats.org/package/2006/metadata/core-properties' xmlns:ns1='http://purl.org/dc/elements/1.1/'" w:xpath="/ns0:coreProperties[1]/ns1:creator[1]" w:storeItemID="{6C3C8BC8-F283-45AE-878A-BAB7291924A1}"/>
                <w:text/>
              </w:sdtPr>
              <w:sdtEndPr/>
              <w:sdtContent>
                <w:tc>
                  <w:tcPr>
                    <w:tcW w:w="5000" w:type="pct"/>
                    <w:vAlign w:val="center"/>
                  </w:tcPr>
                  <w:p w:rsidR="00B3481F" w:rsidRDefault="00956E2C">
                    <w:pPr>
                      <w:pStyle w:val="aa"/>
                      <w:jc w:val="center"/>
                      <w:rPr>
                        <w:b/>
                        <w:bCs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z w:val="28"/>
                        <w:szCs w:val="28"/>
                        <w:lang w:eastAsia="ru-RU"/>
                      </w:rPr>
                      <w:t>Автор: Лебедева Светлана Юрьевна учитель-логопед</w:t>
                    </w:r>
                  </w:p>
                </w:tc>
              </w:sdtContent>
            </w:sdt>
          </w:tr>
          <w:tr w:rsidR="00B3481F">
            <w:trPr>
              <w:trHeight w:val="360"/>
              <w:jc w:val="center"/>
            </w:trPr>
            <w:tc>
              <w:tcPr>
                <w:tcW w:w="5000" w:type="pct"/>
                <w:vAlign w:val="center"/>
              </w:tcPr>
              <w:p w:rsidR="00B3481F" w:rsidRDefault="00B3481F" w:rsidP="00B3481F">
                <w:pPr>
                  <w:pStyle w:val="aa"/>
                  <w:jc w:val="center"/>
                  <w:rPr>
                    <w:b/>
                    <w:bCs/>
                  </w:rPr>
                </w:pPr>
              </w:p>
            </w:tc>
          </w:tr>
        </w:tbl>
        <w:p w:rsidR="00B3481F" w:rsidRDefault="00B3481F"/>
        <w:p w:rsidR="00B3481F" w:rsidRDefault="00B3481F"/>
        <w:tbl>
          <w:tblPr>
            <w:tblpPr w:leftFromText="187" w:rightFromText="187" w:horzAnchor="margin" w:tblpXSpec="center" w:tblpYSpec="bottom"/>
            <w:tblW w:w="5000" w:type="pct"/>
            <w:tblLook w:val="04A0" w:firstRow="1" w:lastRow="0" w:firstColumn="1" w:lastColumn="0" w:noHBand="0" w:noVBand="1"/>
          </w:tblPr>
          <w:tblGrid>
            <w:gridCol w:w="9854"/>
          </w:tblGrid>
          <w:tr w:rsidR="00B3481F">
            <w:tc>
              <w:tcPr>
                <w:tcW w:w="5000" w:type="pct"/>
              </w:tcPr>
              <w:p w:rsidR="00B3481F" w:rsidRDefault="00B3481F" w:rsidP="00B3481F">
                <w:pPr>
                  <w:pStyle w:val="aa"/>
                </w:pPr>
              </w:p>
            </w:tc>
          </w:tr>
        </w:tbl>
        <w:p w:rsidR="00B3481F" w:rsidRDefault="00B3481F" w:rsidP="00956E2C">
          <w:pPr>
            <w:jc w:val="center"/>
          </w:pPr>
        </w:p>
        <w:p w:rsidR="00B3481F" w:rsidRDefault="00B3481F" w:rsidP="00B3481F">
          <w:pPr>
            <w:rPr>
              <w:rStyle w:val="c15"/>
              <w:color w:val="000000"/>
              <w:sz w:val="28"/>
              <w:szCs w:val="28"/>
            </w:rPr>
          </w:pPr>
        </w:p>
        <w:p w:rsidR="00B3481F" w:rsidRDefault="00B3481F" w:rsidP="00B3481F">
          <w:pPr>
            <w:rPr>
              <w:rStyle w:val="c15"/>
              <w:color w:val="000000"/>
              <w:sz w:val="28"/>
              <w:szCs w:val="28"/>
            </w:rPr>
          </w:pPr>
        </w:p>
        <w:p w:rsidR="00B3481F" w:rsidRDefault="00B3481F" w:rsidP="00B3481F">
          <w:pPr>
            <w:rPr>
              <w:rStyle w:val="c15"/>
              <w:color w:val="000000"/>
              <w:sz w:val="28"/>
              <w:szCs w:val="28"/>
            </w:rPr>
          </w:pPr>
        </w:p>
        <w:p w:rsidR="00A35A20" w:rsidRPr="00B3481F" w:rsidRDefault="009364FA" w:rsidP="00B3481F">
          <w:pPr>
            <w:rPr>
              <w:rFonts w:ascii="Times New Roman" w:eastAsia="Times New Roman" w:hAnsi="Times New Roman" w:cs="Times New Roman"/>
              <w:color w:val="000000"/>
              <w:sz w:val="28"/>
              <w:szCs w:val="28"/>
              <w:lang w:eastAsia="ru-RU"/>
            </w:rPr>
          </w:pPr>
        </w:p>
      </w:sdtContent>
    </w:sdt>
    <w:p w:rsidR="00B3481F" w:rsidRDefault="00B3481F" w:rsidP="00C72212">
      <w:pPr>
        <w:spacing w:after="0" w:line="24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</w:p>
    <w:p w:rsidR="00B3481F" w:rsidRDefault="00B3481F" w:rsidP="00C72212">
      <w:pPr>
        <w:spacing w:after="0" w:line="24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</w:p>
    <w:p w:rsidR="00B3481F" w:rsidRDefault="00B3481F" w:rsidP="00C72212">
      <w:pPr>
        <w:spacing w:after="0" w:line="24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</w:p>
    <w:p w:rsidR="00B3481F" w:rsidRDefault="00B3481F" w:rsidP="00C72212">
      <w:pPr>
        <w:spacing w:after="0" w:line="24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</w:p>
    <w:p w:rsidR="00B3481F" w:rsidRDefault="00B3481F" w:rsidP="00C72212">
      <w:pPr>
        <w:spacing w:after="0" w:line="24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</w:p>
    <w:p w:rsidR="00B3481F" w:rsidRDefault="00B3481F" w:rsidP="00C72212">
      <w:pPr>
        <w:spacing w:after="0" w:line="24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</w:p>
    <w:p w:rsidR="00B3481F" w:rsidRDefault="00B3481F" w:rsidP="00C72212">
      <w:pPr>
        <w:spacing w:after="0" w:line="24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</w:p>
    <w:p w:rsidR="00B3481F" w:rsidRDefault="00B3481F" w:rsidP="00C72212">
      <w:pPr>
        <w:spacing w:after="0" w:line="24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</w:p>
    <w:p w:rsidR="00B3481F" w:rsidRDefault="00B3481F" w:rsidP="00C72212">
      <w:pPr>
        <w:spacing w:after="0" w:line="24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</w:p>
    <w:p w:rsidR="00615390" w:rsidRDefault="00615390" w:rsidP="0061539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  <w:r>
        <w:rPr>
          <w:rFonts w:ascii="Times New Roman" w:hAnsi="Times New Roman" w:cs="Times New Roman"/>
          <w:sz w:val="28"/>
          <w:szCs w:val="28"/>
        </w:rPr>
        <w:lastRenderedPageBreak/>
        <w:t>Содержание</w:t>
      </w:r>
    </w:p>
    <w:p w:rsidR="00615390" w:rsidRDefault="00615390" w:rsidP="00050C1C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Аннотация …………</w:t>
      </w:r>
      <w:r w:rsidR="00050C1C">
        <w:rPr>
          <w:rFonts w:ascii="Times New Roman" w:hAnsi="Times New Roman" w:cs="Times New Roman"/>
          <w:sz w:val="28"/>
          <w:szCs w:val="28"/>
        </w:rPr>
        <w:t>…………………………………………….…....</w:t>
      </w:r>
      <w:r>
        <w:rPr>
          <w:rFonts w:ascii="Times New Roman" w:hAnsi="Times New Roman" w:cs="Times New Roman"/>
          <w:sz w:val="28"/>
          <w:szCs w:val="28"/>
        </w:rPr>
        <w:t>3</w:t>
      </w:r>
    </w:p>
    <w:p w:rsidR="00615390" w:rsidRDefault="00615390" w:rsidP="00050C1C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Основная часть…</w:t>
      </w:r>
      <w:r w:rsidR="00050C1C">
        <w:rPr>
          <w:rFonts w:ascii="Times New Roman" w:hAnsi="Times New Roman" w:cs="Times New Roman"/>
          <w:sz w:val="28"/>
          <w:szCs w:val="28"/>
        </w:rPr>
        <w:t>……………………………………………….….</w:t>
      </w:r>
      <w:r>
        <w:rPr>
          <w:rFonts w:ascii="Times New Roman" w:hAnsi="Times New Roman" w:cs="Times New Roman"/>
          <w:sz w:val="28"/>
          <w:szCs w:val="28"/>
        </w:rPr>
        <w:t>…4</w:t>
      </w:r>
    </w:p>
    <w:p w:rsidR="00615390" w:rsidRDefault="00615390" w:rsidP="00050C1C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Заключение…</w:t>
      </w:r>
      <w:r w:rsidR="00050C1C">
        <w:rPr>
          <w:rFonts w:ascii="Times New Roman" w:hAnsi="Times New Roman" w:cs="Times New Roman"/>
          <w:sz w:val="28"/>
          <w:szCs w:val="28"/>
        </w:rPr>
        <w:t>……………………………………………………….</w:t>
      </w:r>
      <w:r>
        <w:rPr>
          <w:rFonts w:ascii="Times New Roman" w:hAnsi="Times New Roman" w:cs="Times New Roman"/>
          <w:sz w:val="28"/>
          <w:szCs w:val="28"/>
        </w:rPr>
        <w:t>..8</w:t>
      </w:r>
    </w:p>
    <w:p w:rsidR="00615390" w:rsidRPr="00615390" w:rsidRDefault="00615390" w:rsidP="00050C1C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Список используемых источников…</w:t>
      </w:r>
      <w:r w:rsidR="00050C1C">
        <w:rPr>
          <w:rFonts w:ascii="Times New Roman" w:hAnsi="Times New Roman" w:cs="Times New Roman"/>
          <w:sz w:val="28"/>
          <w:szCs w:val="28"/>
        </w:rPr>
        <w:t>…………………………….…</w:t>
      </w:r>
      <w:r>
        <w:rPr>
          <w:rFonts w:ascii="Times New Roman" w:hAnsi="Times New Roman" w:cs="Times New Roman"/>
          <w:sz w:val="28"/>
          <w:szCs w:val="28"/>
        </w:rPr>
        <w:t>.9</w:t>
      </w:r>
    </w:p>
    <w:p w:rsidR="00615390" w:rsidRDefault="0061539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C72212" w:rsidRPr="00615390" w:rsidRDefault="00C72212" w:rsidP="00615390">
      <w:pPr>
        <w:pStyle w:val="a3"/>
        <w:numPr>
          <w:ilvl w:val="0"/>
          <w:numId w:val="6"/>
        </w:num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15390">
        <w:rPr>
          <w:rFonts w:ascii="Times New Roman" w:hAnsi="Times New Roman" w:cs="Times New Roman"/>
          <w:sz w:val="28"/>
          <w:szCs w:val="28"/>
        </w:rPr>
        <w:lastRenderedPageBreak/>
        <w:t>Аннотация</w:t>
      </w:r>
    </w:p>
    <w:p w:rsidR="003B6EC9" w:rsidRPr="00DF4F9A" w:rsidRDefault="00A35A20" w:rsidP="005478A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B6EC9">
        <w:rPr>
          <w:rFonts w:ascii="Times New Roman" w:hAnsi="Times New Roman" w:cs="Times New Roman"/>
          <w:sz w:val="28"/>
          <w:szCs w:val="28"/>
        </w:rPr>
        <w:t>В настоящее время количество детей с ограниченными возможностями здоровья растет с каждым годом. Эти дети соматически ослаблены, имеют хронические заболевания, у них наблюдается нарушение речевого дыхания, общей и мелкой моторики, заторможенность, мышечное напряжение, повышенная утомляемость, заметное отставание в показателях основных  физических качеств. Тяжелые речевые нарушения имеют под собой физиологическую основу – поражение или дисфункцию определенных мозговых областей. Как следствие, возникает нарушение высших психических функций. Речь является одной из высших психических функций, поэтому страдает в первую очередь. Нарушаются все основные компоненты речевой системы: звукопроизношение, фонематические процессы, словарный запас, грамматический строй речи, связная речь.</w:t>
      </w:r>
      <w:r w:rsidR="00415789">
        <w:rPr>
          <w:rFonts w:ascii="Times New Roman" w:hAnsi="Times New Roman" w:cs="Times New Roman"/>
          <w:sz w:val="28"/>
          <w:szCs w:val="28"/>
        </w:rPr>
        <w:t xml:space="preserve"> </w:t>
      </w:r>
      <w:r w:rsidR="00415789" w:rsidRPr="00DF4F9A">
        <w:rPr>
          <w:rFonts w:ascii="Times New Roman" w:hAnsi="Times New Roman" w:cs="Times New Roman"/>
          <w:sz w:val="28"/>
          <w:szCs w:val="28"/>
        </w:rPr>
        <w:t>[</w:t>
      </w:r>
      <w:r w:rsidR="008B5A02">
        <w:rPr>
          <w:rFonts w:ascii="Times New Roman" w:hAnsi="Times New Roman" w:cs="Times New Roman"/>
          <w:sz w:val="28"/>
          <w:szCs w:val="28"/>
        </w:rPr>
        <w:t>2</w:t>
      </w:r>
      <w:r w:rsidR="00415789" w:rsidRPr="00DF4F9A">
        <w:rPr>
          <w:rFonts w:ascii="Times New Roman" w:hAnsi="Times New Roman" w:cs="Times New Roman"/>
          <w:sz w:val="28"/>
          <w:szCs w:val="28"/>
        </w:rPr>
        <w:t>]</w:t>
      </w:r>
    </w:p>
    <w:p w:rsidR="003B6EC9" w:rsidRDefault="003B6EC9" w:rsidP="005478A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B6EC9">
        <w:rPr>
          <w:rFonts w:ascii="Times New Roman" w:hAnsi="Times New Roman" w:cs="Times New Roman"/>
          <w:sz w:val="28"/>
          <w:szCs w:val="28"/>
        </w:rPr>
        <w:t>Для решения этой проблемы в практике коррекционной работы учителя-логопеда вопрос о внедрении нейропсихологических приемов становится актуальным.</w:t>
      </w:r>
      <w:r>
        <w:rPr>
          <w:rFonts w:ascii="Times New Roman" w:hAnsi="Times New Roman" w:cs="Times New Roman"/>
          <w:sz w:val="28"/>
          <w:szCs w:val="28"/>
        </w:rPr>
        <w:t xml:space="preserve"> Чтобы повысить результативность логопедических занятий, мы используем нейрологопедические игры.</w:t>
      </w:r>
    </w:p>
    <w:p w:rsidR="003B6EC9" w:rsidRDefault="003B6EC9" w:rsidP="005478A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Активизация межполушарных связей дает возможность учителю-логопеду</w:t>
      </w:r>
      <w:r w:rsidR="00D60F7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более п</w:t>
      </w:r>
      <w:r w:rsidR="00D60F7D">
        <w:rPr>
          <w:rFonts w:ascii="Times New Roman" w:hAnsi="Times New Roman" w:cs="Times New Roman"/>
          <w:sz w:val="28"/>
          <w:szCs w:val="28"/>
        </w:rPr>
        <w:t>родуктив</w:t>
      </w:r>
      <w:r>
        <w:rPr>
          <w:rFonts w:ascii="Times New Roman" w:hAnsi="Times New Roman" w:cs="Times New Roman"/>
          <w:sz w:val="28"/>
          <w:szCs w:val="28"/>
        </w:rPr>
        <w:t>но корректировать имеющиеся</w:t>
      </w:r>
      <w:r w:rsidR="00F3654F">
        <w:rPr>
          <w:rFonts w:ascii="Times New Roman" w:hAnsi="Times New Roman" w:cs="Times New Roman"/>
          <w:sz w:val="28"/>
          <w:szCs w:val="28"/>
        </w:rPr>
        <w:t xml:space="preserve">  у детей речевые, двигательные,</w:t>
      </w:r>
      <w:r>
        <w:rPr>
          <w:rFonts w:ascii="Times New Roman" w:hAnsi="Times New Roman" w:cs="Times New Roman"/>
          <w:sz w:val="28"/>
          <w:szCs w:val="28"/>
        </w:rPr>
        <w:t xml:space="preserve"> интеллектуальные недостатки, поведенческие расстройства</w:t>
      </w:r>
      <w:r w:rsidR="00D60F7D">
        <w:rPr>
          <w:rFonts w:ascii="Times New Roman" w:hAnsi="Times New Roman" w:cs="Times New Roman"/>
          <w:sz w:val="28"/>
          <w:szCs w:val="28"/>
        </w:rPr>
        <w:t xml:space="preserve"> и способствует созданию базы для успешного преодоления психоречевых нарушений.</w:t>
      </w:r>
    </w:p>
    <w:p w:rsidR="000078D6" w:rsidRDefault="00A0312B" w:rsidP="005478A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Если межполушарное взаимодействие не сформировано, то происходит неправильная обработка информации и у ребенка возникают сложности в обучении (пробле</w:t>
      </w:r>
      <w:r w:rsidR="000B5DE7">
        <w:rPr>
          <w:rFonts w:ascii="Times New Roman" w:hAnsi="Times New Roman" w:cs="Times New Roman"/>
          <w:sz w:val="28"/>
          <w:szCs w:val="28"/>
        </w:rPr>
        <w:t>мы в письме</w:t>
      </w:r>
      <w:r>
        <w:rPr>
          <w:rFonts w:ascii="Times New Roman" w:hAnsi="Times New Roman" w:cs="Times New Roman"/>
          <w:sz w:val="28"/>
          <w:szCs w:val="28"/>
        </w:rPr>
        <w:t>, устной речи, запоминании, счете, как в письменном, так и в устном, а также в целом восприятии учебной информации).</w:t>
      </w:r>
      <w:r w:rsidR="006277DB">
        <w:rPr>
          <w:rFonts w:ascii="Times New Roman" w:hAnsi="Times New Roman" w:cs="Times New Roman"/>
          <w:sz w:val="28"/>
          <w:szCs w:val="28"/>
        </w:rPr>
        <w:t xml:space="preserve"> Чтобы речь развивалась правильно, необходима согласованная работа левого и правого полушарий.</w:t>
      </w:r>
    </w:p>
    <w:p w:rsidR="005478A7" w:rsidRDefault="00A0312B" w:rsidP="005478A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Оценив положительное воздействие нейропсихологических приемов на развитие ребенка, мы стали применять их в логопедической практике, в качестве коррекции недостатков речевого развития у детей с ОВЗ.</w:t>
      </w:r>
      <w:r w:rsidR="00527C0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06D48" w:rsidRDefault="00D06D48" w:rsidP="00D06D4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Цель:  разработать нейро-лого игры для коррекционной работы учителя-логопеда.</w:t>
      </w:r>
    </w:p>
    <w:p w:rsidR="00D06D48" w:rsidRDefault="00D06D48" w:rsidP="00D06D4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достижения цели сформированы следующие задачи:</w:t>
      </w:r>
    </w:p>
    <w:p w:rsidR="00D06D48" w:rsidRDefault="00D06D48" w:rsidP="00D06D48">
      <w:pPr>
        <w:pStyle w:val="a3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Изготовить нейро-лого игры для детей с ОВЗ.</w:t>
      </w:r>
    </w:p>
    <w:p w:rsidR="00D06D48" w:rsidRDefault="00D06D48" w:rsidP="00D06D48">
      <w:pPr>
        <w:pStyle w:val="a3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Разработать определенный ко</w:t>
      </w:r>
      <w:r w:rsidR="00F3654F">
        <w:rPr>
          <w:rFonts w:ascii="Times New Roman" w:hAnsi="Times New Roman" w:cs="Times New Roman"/>
          <w:sz w:val="28"/>
          <w:szCs w:val="28"/>
        </w:rPr>
        <w:t>м</w:t>
      </w:r>
      <w:r>
        <w:rPr>
          <w:rFonts w:ascii="Times New Roman" w:hAnsi="Times New Roman" w:cs="Times New Roman"/>
          <w:sz w:val="28"/>
          <w:szCs w:val="28"/>
        </w:rPr>
        <w:t>плекс движений.</w:t>
      </w:r>
    </w:p>
    <w:p w:rsidR="00D06D48" w:rsidRDefault="00D06D48" w:rsidP="00D06D48">
      <w:pPr>
        <w:pStyle w:val="a3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Научить детей соблюдать последовательность действий в нейро-лого игре.</w:t>
      </w:r>
    </w:p>
    <w:p w:rsidR="00D06D48" w:rsidRDefault="00D06D48" w:rsidP="00D06D48">
      <w:pPr>
        <w:pStyle w:val="a3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Развить и укрепить взаимосвязь между правым и левым полушарием.</w:t>
      </w:r>
    </w:p>
    <w:p w:rsidR="00D06D48" w:rsidRDefault="00D06D48" w:rsidP="00D06D48">
      <w:pPr>
        <w:pStyle w:val="a3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Активизировать межполушарное взаимодействие через комплекс игр.</w:t>
      </w:r>
    </w:p>
    <w:p w:rsidR="00D06D48" w:rsidRPr="00D06D48" w:rsidRDefault="00D06D48" w:rsidP="00D06D48">
      <w:pPr>
        <w:pStyle w:val="a3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Активизировать речевую деятельность детей.</w:t>
      </w:r>
    </w:p>
    <w:p w:rsidR="006277DB" w:rsidRPr="00DF4F9A" w:rsidRDefault="006277DB" w:rsidP="00D06D4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Развивать и укреплять взаимосвязь между правым и левым полушарием</w:t>
      </w:r>
      <w:r w:rsidR="005478A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позволяет наука кинезиология, которая предполагает активизацию межполушарного взаимодействия через определенный комплекс движений. </w:t>
      </w:r>
      <w:r>
        <w:rPr>
          <w:rFonts w:ascii="Times New Roman" w:hAnsi="Times New Roman" w:cs="Times New Roman"/>
          <w:sz w:val="28"/>
          <w:szCs w:val="28"/>
        </w:rPr>
        <w:lastRenderedPageBreak/>
        <w:t>Упражнения должны выполняться ежедневно, продолжительность занятия зависит от возраста дошкольника: от 5 до 25 минут.</w:t>
      </w:r>
      <w:r w:rsidR="008B5A02">
        <w:rPr>
          <w:rFonts w:ascii="Times New Roman" w:hAnsi="Times New Roman" w:cs="Times New Roman"/>
          <w:sz w:val="28"/>
          <w:szCs w:val="28"/>
        </w:rPr>
        <w:t xml:space="preserve"> </w:t>
      </w:r>
      <w:r w:rsidR="008B5A02" w:rsidRPr="00DF4F9A">
        <w:rPr>
          <w:rFonts w:ascii="Times New Roman" w:hAnsi="Times New Roman" w:cs="Times New Roman"/>
          <w:sz w:val="28"/>
          <w:szCs w:val="28"/>
        </w:rPr>
        <w:t>[</w:t>
      </w:r>
      <w:r w:rsidR="008B5A02">
        <w:rPr>
          <w:rFonts w:ascii="Times New Roman" w:hAnsi="Times New Roman" w:cs="Times New Roman"/>
          <w:sz w:val="28"/>
          <w:szCs w:val="28"/>
        </w:rPr>
        <w:t>1</w:t>
      </w:r>
      <w:r w:rsidR="008B5A02" w:rsidRPr="00DF4F9A">
        <w:rPr>
          <w:rFonts w:ascii="Times New Roman" w:hAnsi="Times New Roman" w:cs="Times New Roman"/>
          <w:sz w:val="28"/>
          <w:szCs w:val="28"/>
        </w:rPr>
        <w:t>]</w:t>
      </w:r>
    </w:p>
    <w:p w:rsidR="00BE5BB1" w:rsidRDefault="00605854" w:rsidP="0060585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85127">
        <w:rPr>
          <w:rFonts w:ascii="Times New Roman" w:hAnsi="Times New Roman" w:cs="Times New Roman"/>
          <w:sz w:val="28"/>
          <w:szCs w:val="28"/>
        </w:rPr>
        <w:t>"Речь дете</w:t>
      </w:r>
      <w:r>
        <w:rPr>
          <w:rFonts w:ascii="Times New Roman" w:hAnsi="Times New Roman" w:cs="Times New Roman"/>
          <w:sz w:val="28"/>
          <w:szCs w:val="28"/>
        </w:rPr>
        <w:t>й - на кончиках пальцев", -  ц</w:t>
      </w:r>
      <w:r w:rsidRPr="00185127">
        <w:rPr>
          <w:rFonts w:ascii="Times New Roman" w:hAnsi="Times New Roman" w:cs="Times New Roman"/>
          <w:sz w:val="28"/>
          <w:szCs w:val="28"/>
        </w:rPr>
        <w:t xml:space="preserve">итата Василия Александровича </w:t>
      </w:r>
      <w:r>
        <w:rPr>
          <w:rFonts w:ascii="Times New Roman" w:hAnsi="Times New Roman" w:cs="Times New Roman"/>
          <w:sz w:val="28"/>
          <w:szCs w:val="28"/>
        </w:rPr>
        <w:t xml:space="preserve">Сухомлинского </w:t>
      </w:r>
      <w:r w:rsidRPr="00185127">
        <w:rPr>
          <w:rFonts w:ascii="Times New Roman" w:hAnsi="Times New Roman" w:cs="Times New Roman"/>
          <w:sz w:val="28"/>
          <w:szCs w:val="28"/>
        </w:rPr>
        <w:t xml:space="preserve">- великого педагога - как нельзя лучше отражает </w:t>
      </w:r>
      <w:r>
        <w:rPr>
          <w:rFonts w:ascii="Times New Roman" w:hAnsi="Times New Roman" w:cs="Times New Roman"/>
          <w:sz w:val="28"/>
          <w:szCs w:val="28"/>
        </w:rPr>
        <w:t>сегодняшнюю тему.</w:t>
      </w:r>
    </w:p>
    <w:p w:rsidR="00F3654F" w:rsidRDefault="00F3654F" w:rsidP="0060585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BE5BB1" w:rsidRPr="00615390" w:rsidRDefault="00BE5BB1" w:rsidP="00615390">
      <w:pPr>
        <w:pStyle w:val="a3"/>
        <w:numPr>
          <w:ilvl w:val="0"/>
          <w:numId w:val="6"/>
        </w:num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15390">
        <w:rPr>
          <w:rFonts w:ascii="Times New Roman" w:hAnsi="Times New Roman" w:cs="Times New Roman"/>
          <w:sz w:val="28"/>
          <w:szCs w:val="28"/>
        </w:rPr>
        <w:t>Основная часть</w:t>
      </w:r>
    </w:p>
    <w:p w:rsidR="00AE41F8" w:rsidRDefault="00BE5BB1" w:rsidP="005478A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Предлагаю вашему вниманию</w:t>
      </w:r>
      <w:r w:rsidR="00AE41F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несколько вариантов нейро-лого игры «Мои ладошки»</w:t>
      </w:r>
      <w:r w:rsidR="00AE41F8">
        <w:rPr>
          <w:rFonts w:ascii="Times New Roman" w:hAnsi="Times New Roman" w:cs="Times New Roman"/>
          <w:sz w:val="28"/>
          <w:szCs w:val="28"/>
        </w:rPr>
        <w:t>, котор</w:t>
      </w:r>
      <w:r>
        <w:rPr>
          <w:rFonts w:ascii="Times New Roman" w:hAnsi="Times New Roman" w:cs="Times New Roman"/>
          <w:sz w:val="28"/>
          <w:szCs w:val="28"/>
        </w:rPr>
        <w:t>ую</w:t>
      </w:r>
      <w:r w:rsidR="00AE41F8">
        <w:rPr>
          <w:rFonts w:ascii="Times New Roman" w:hAnsi="Times New Roman" w:cs="Times New Roman"/>
          <w:sz w:val="28"/>
          <w:szCs w:val="28"/>
        </w:rPr>
        <w:t xml:space="preserve"> </w:t>
      </w:r>
      <w:r w:rsidR="00C03D96">
        <w:rPr>
          <w:rFonts w:ascii="Times New Roman" w:hAnsi="Times New Roman" w:cs="Times New Roman"/>
          <w:sz w:val="28"/>
          <w:szCs w:val="28"/>
        </w:rPr>
        <w:t>я использую</w:t>
      </w:r>
      <w:r w:rsidR="00AE41F8">
        <w:rPr>
          <w:rFonts w:ascii="Times New Roman" w:hAnsi="Times New Roman" w:cs="Times New Roman"/>
          <w:sz w:val="28"/>
          <w:szCs w:val="28"/>
        </w:rPr>
        <w:t xml:space="preserve"> на логопедических занятиях с детьми.</w:t>
      </w:r>
    </w:p>
    <w:p w:rsidR="00A33F9A" w:rsidRDefault="00C72212" w:rsidP="005478A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Нейро-лого и</w:t>
      </w:r>
      <w:r w:rsidR="00A33F9A" w:rsidRPr="00A33F9A">
        <w:rPr>
          <w:rFonts w:ascii="Times New Roman" w:hAnsi="Times New Roman" w:cs="Times New Roman"/>
          <w:b/>
          <w:sz w:val="28"/>
          <w:szCs w:val="28"/>
        </w:rPr>
        <w:t>гра «</w:t>
      </w:r>
      <w:r w:rsidR="00185127">
        <w:rPr>
          <w:rFonts w:ascii="Times New Roman" w:hAnsi="Times New Roman" w:cs="Times New Roman"/>
          <w:b/>
          <w:sz w:val="28"/>
          <w:szCs w:val="28"/>
        </w:rPr>
        <w:t>Мои л</w:t>
      </w:r>
      <w:r w:rsidR="00A33F9A" w:rsidRPr="00A33F9A">
        <w:rPr>
          <w:rFonts w:ascii="Times New Roman" w:hAnsi="Times New Roman" w:cs="Times New Roman"/>
          <w:b/>
          <w:sz w:val="28"/>
          <w:szCs w:val="28"/>
        </w:rPr>
        <w:t>адошки»</w:t>
      </w:r>
      <w:r>
        <w:rPr>
          <w:rFonts w:ascii="Times New Roman" w:hAnsi="Times New Roman" w:cs="Times New Roman"/>
          <w:b/>
          <w:sz w:val="28"/>
          <w:szCs w:val="28"/>
        </w:rPr>
        <w:t>.</w:t>
      </w:r>
    </w:p>
    <w:p w:rsidR="00A33F9A" w:rsidRDefault="00F61B6F" w:rsidP="005478A7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</w:t>
      </w:r>
      <w:r w:rsidR="00180DB6" w:rsidRPr="00180DB6">
        <w:rPr>
          <w:rFonts w:ascii="Times New Roman" w:hAnsi="Times New Roman" w:cs="Times New Roman"/>
          <w:sz w:val="28"/>
          <w:szCs w:val="28"/>
        </w:rPr>
        <w:t>развитие</w:t>
      </w:r>
      <w:r w:rsidR="00180DB6">
        <w:rPr>
          <w:rFonts w:ascii="Times New Roman" w:hAnsi="Times New Roman" w:cs="Times New Roman"/>
          <w:sz w:val="28"/>
          <w:szCs w:val="28"/>
        </w:rPr>
        <w:t xml:space="preserve"> речевых, двигательных навыков, активизация межполушарного взаимодействия.</w:t>
      </w:r>
      <w:r w:rsidR="00180DB6" w:rsidRPr="00180DB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3654F" w:rsidRDefault="00F3654F" w:rsidP="005478A7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</w:p>
    <w:p w:rsidR="00185127" w:rsidRPr="00F61B6F" w:rsidRDefault="00185127" w:rsidP="005478A7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61B6F">
        <w:rPr>
          <w:rFonts w:ascii="Times New Roman" w:hAnsi="Times New Roman" w:cs="Times New Roman"/>
          <w:b/>
          <w:sz w:val="28"/>
          <w:szCs w:val="28"/>
        </w:rPr>
        <w:t>вариант:</w:t>
      </w:r>
      <w:r w:rsidR="00F61B6F" w:rsidRPr="00F61B6F">
        <w:rPr>
          <w:rFonts w:ascii="Times New Roman" w:hAnsi="Times New Roman" w:cs="Times New Roman"/>
          <w:b/>
          <w:sz w:val="28"/>
          <w:szCs w:val="28"/>
        </w:rPr>
        <w:t xml:space="preserve"> «Познавай-ка»</w:t>
      </w:r>
    </w:p>
    <w:p w:rsidR="00185127" w:rsidRDefault="00185127" w:rsidP="005478A7">
      <w:pPr>
        <w:pStyle w:val="a3"/>
        <w:spacing w:after="0" w:line="24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180DB6">
        <w:rPr>
          <w:rFonts w:ascii="Times New Roman" w:hAnsi="Times New Roman" w:cs="Times New Roman"/>
          <w:sz w:val="28"/>
          <w:szCs w:val="28"/>
        </w:rPr>
        <w:t>Цель:</w:t>
      </w:r>
      <w:r w:rsidR="00C33A1C">
        <w:rPr>
          <w:rFonts w:ascii="Times New Roman" w:hAnsi="Times New Roman" w:cs="Times New Roman"/>
          <w:sz w:val="28"/>
          <w:szCs w:val="28"/>
        </w:rPr>
        <w:t xml:space="preserve"> </w:t>
      </w:r>
      <w:r w:rsidR="00043D73">
        <w:rPr>
          <w:rFonts w:ascii="Times New Roman" w:hAnsi="Times New Roman" w:cs="Times New Roman"/>
          <w:sz w:val="28"/>
          <w:szCs w:val="28"/>
        </w:rPr>
        <w:t xml:space="preserve">развитие слухоречевого внимания, </w:t>
      </w:r>
      <w:r>
        <w:rPr>
          <w:rFonts w:ascii="Times New Roman" w:hAnsi="Times New Roman" w:cs="Times New Roman"/>
          <w:sz w:val="28"/>
          <w:szCs w:val="28"/>
        </w:rPr>
        <w:t xml:space="preserve">активизация и расширение словаря, </w:t>
      </w:r>
      <w:r w:rsidR="00C33A1C">
        <w:rPr>
          <w:rFonts w:ascii="Times New Roman" w:hAnsi="Times New Roman" w:cs="Times New Roman"/>
          <w:sz w:val="28"/>
          <w:szCs w:val="28"/>
        </w:rPr>
        <w:t xml:space="preserve">развитие фонематического восприятия, </w:t>
      </w:r>
      <w:r w:rsidR="007E025E">
        <w:rPr>
          <w:rFonts w:ascii="Times New Roman" w:hAnsi="Times New Roman" w:cs="Times New Roman"/>
          <w:sz w:val="28"/>
          <w:szCs w:val="28"/>
        </w:rPr>
        <w:t>развитие мелкой моторики и межполушарных связей.</w:t>
      </w:r>
    </w:p>
    <w:p w:rsidR="000A7FE0" w:rsidRDefault="000A7FE0" w:rsidP="005478A7">
      <w:pPr>
        <w:pStyle w:val="a3"/>
        <w:spacing w:after="0" w:line="24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Словарь:</w:t>
      </w:r>
      <w:r w:rsidRPr="000A7FE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куртка, платье, брюки, кофта, шуба, тапки, ботинки, кроссовки, сапоги, сандалии.</w:t>
      </w:r>
    </w:p>
    <w:p w:rsidR="00FF429C" w:rsidRPr="005478A7" w:rsidRDefault="00D8332D" w:rsidP="005478A7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5478A7">
        <w:rPr>
          <w:rFonts w:ascii="Times New Roman" w:hAnsi="Times New Roman" w:cs="Times New Roman"/>
          <w:sz w:val="28"/>
          <w:szCs w:val="28"/>
        </w:rPr>
        <w:t>Оборудование</w:t>
      </w:r>
      <w:r w:rsidR="00FF429C" w:rsidRPr="005478A7">
        <w:rPr>
          <w:rFonts w:ascii="Times New Roman" w:hAnsi="Times New Roman" w:cs="Times New Roman"/>
          <w:sz w:val="28"/>
          <w:szCs w:val="28"/>
        </w:rPr>
        <w:t xml:space="preserve">: </w:t>
      </w:r>
      <w:r w:rsidR="00C72212">
        <w:rPr>
          <w:rFonts w:ascii="Times New Roman" w:hAnsi="Times New Roman" w:cs="Times New Roman"/>
          <w:sz w:val="28"/>
          <w:szCs w:val="28"/>
        </w:rPr>
        <w:t xml:space="preserve">доска для малышей «Сорока-белобока </w:t>
      </w:r>
      <w:r w:rsidRPr="005478A7">
        <w:rPr>
          <w:rFonts w:ascii="Times New Roman" w:hAnsi="Times New Roman" w:cs="Times New Roman"/>
          <w:sz w:val="28"/>
          <w:szCs w:val="28"/>
        </w:rPr>
        <w:t xml:space="preserve">Ладошки», </w:t>
      </w:r>
      <w:r w:rsidR="00FF429C" w:rsidRPr="005478A7">
        <w:rPr>
          <w:rFonts w:ascii="Times New Roman" w:hAnsi="Times New Roman" w:cs="Times New Roman"/>
          <w:sz w:val="28"/>
          <w:szCs w:val="28"/>
        </w:rPr>
        <w:t>предметные картинки.</w:t>
      </w:r>
    </w:p>
    <w:p w:rsidR="00180DB6" w:rsidRDefault="00185127" w:rsidP="005478A7">
      <w:pPr>
        <w:pStyle w:val="a3"/>
        <w:spacing w:after="0" w:line="24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Ребенок кладет</w:t>
      </w:r>
      <w:r w:rsidR="00180DB6" w:rsidRPr="00180DB6">
        <w:rPr>
          <w:rFonts w:ascii="Times New Roman" w:hAnsi="Times New Roman" w:cs="Times New Roman"/>
          <w:sz w:val="28"/>
          <w:szCs w:val="28"/>
        </w:rPr>
        <w:t xml:space="preserve"> пальцы на одноименные пальцы</w:t>
      </w:r>
      <w:r w:rsidR="000A7FE0">
        <w:rPr>
          <w:rFonts w:ascii="Times New Roman" w:hAnsi="Times New Roman" w:cs="Times New Roman"/>
          <w:sz w:val="28"/>
          <w:szCs w:val="28"/>
        </w:rPr>
        <w:t xml:space="preserve"> на ладошки на поле </w:t>
      </w:r>
      <w:r w:rsidR="00F3654F">
        <w:rPr>
          <w:rFonts w:ascii="Times New Roman" w:hAnsi="Times New Roman" w:cs="Times New Roman"/>
          <w:sz w:val="28"/>
          <w:szCs w:val="28"/>
        </w:rPr>
        <w:t>доски</w:t>
      </w:r>
      <w:r w:rsidR="00180DB6" w:rsidRPr="00180DB6">
        <w:rPr>
          <w:rFonts w:ascii="Times New Roman" w:hAnsi="Times New Roman" w:cs="Times New Roman"/>
          <w:sz w:val="28"/>
          <w:szCs w:val="28"/>
        </w:rPr>
        <w:t>, каждому пальчику соответствует определенная картинка.</w:t>
      </w:r>
      <w:r w:rsidR="00180DB6">
        <w:rPr>
          <w:rFonts w:ascii="Times New Roman" w:hAnsi="Times New Roman" w:cs="Times New Roman"/>
          <w:sz w:val="28"/>
          <w:szCs w:val="28"/>
        </w:rPr>
        <w:t xml:space="preserve"> </w:t>
      </w:r>
      <w:r w:rsidR="00180DB6" w:rsidRPr="00180DB6">
        <w:rPr>
          <w:rFonts w:ascii="Times New Roman" w:hAnsi="Times New Roman" w:cs="Times New Roman"/>
          <w:sz w:val="28"/>
          <w:szCs w:val="28"/>
        </w:rPr>
        <w:t>По инструкции учителя-логопеда ребенок поднимает тот па</w:t>
      </w:r>
      <w:r>
        <w:rPr>
          <w:rFonts w:ascii="Times New Roman" w:hAnsi="Times New Roman" w:cs="Times New Roman"/>
          <w:sz w:val="28"/>
          <w:szCs w:val="28"/>
        </w:rPr>
        <w:t>лец, около которого находится карти</w:t>
      </w:r>
      <w:r w:rsidR="00180DB6" w:rsidRPr="00180DB6">
        <w:rPr>
          <w:rFonts w:ascii="Times New Roman" w:hAnsi="Times New Roman" w:cs="Times New Roman"/>
          <w:sz w:val="28"/>
          <w:szCs w:val="28"/>
        </w:rPr>
        <w:t>нка.</w:t>
      </w:r>
      <w:r w:rsidR="00180DB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C33A1C">
        <w:rPr>
          <w:rFonts w:ascii="Times New Roman" w:hAnsi="Times New Roman" w:cs="Times New Roman"/>
          <w:sz w:val="28"/>
          <w:szCs w:val="28"/>
        </w:rPr>
        <w:t xml:space="preserve">Можно подобрать картинки по лексическим темам. </w:t>
      </w:r>
      <w:r w:rsidR="000A7FE0">
        <w:rPr>
          <w:rFonts w:ascii="Times New Roman" w:hAnsi="Times New Roman" w:cs="Times New Roman"/>
          <w:sz w:val="28"/>
          <w:szCs w:val="28"/>
        </w:rPr>
        <w:t>Также использовать эту игру для обобщения и дифференциации. Например: «Назови только предметы одежды. Назови только предметы обуви». И каждый раз при назывании предметов участвуют пальцы рук.</w:t>
      </w:r>
      <w:r w:rsidR="00AF570B">
        <w:rPr>
          <w:rFonts w:ascii="Times New Roman" w:hAnsi="Times New Roman" w:cs="Times New Roman"/>
          <w:sz w:val="28"/>
          <w:szCs w:val="28"/>
        </w:rPr>
        <w:t xml:space="preserve"> Вариант данной </w:t>
      </w:r>
      <w:r w:rsidR="00F3654F">
        <w:rPr>
          <w:rFonts w:ascii="Times New Roman" w:hAnsi="Times New Roman" w:cs="Times New Roman"/>
          <w:sz w:val="28"/>
          <w:szCs w:val="28"/>
        </w:rPr>
        <w:t>и</w:t>
      </w:r>
      <w:r w:rsidR="00AF570B">
        <w:rPr>
          <w:rFonts w:ascii="Times New Roman" w:hAnsi="Times New Roman" w:cs="Times New Roman"/>
          <w:sz w:val="28"/>
          <w:szCs w:val="28"/>
        </w:rPr>
        <w:t>гры представлен на рисунке 1.</w:t>
      </w:r>
    </w:p>
    <w:p w:rsidR="00F122E0" w:rsidRDefault="00F122E0" w:rsidP="005478A7">
      <w:pPr>
        <w:pStyle w:val="a3"/>
        <w:spacing w:after="0" w:line="24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441632" cy="2776851"/>
            <wp:effectExtent l="19050" t="0" r="0" b="0"/>
            <wp:docPr id="9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1896" cy="2777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22E0" w:rsidRDefault="00F122E0" w:rsidP="005478A7">
      <w:pPr>
        <w:pStyle w:val="a3"/>
        <w:spacing w:after="0" w:line="24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</w:t>
      </w:r>
      <w:r w:rsidR="00AF570B">
        <w:rPr>
          <w:rFonts w:ascii="Times New Roman" w:hAnsi="Times New Roman" w:cs="Times New Roman"/>
          <w:sz w:val="28"/>
          <w:szCs w:val="28"/>
        </w:rPr>
        <w:t>.- Нейро-лого игра «Познавай-ка».</w:t>
      </w:r>
    </w:p>
    <w:p w:rsidR="00F3654F" w:rsidRPr="00180DB6" w:rsidRDefault="00F3654F" w:rsidP="005478A7">
      <w:pPr>
        <w:pStyle w:val="a3"/>
        <w:spacing w:after="0" w:line="24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</w:p>
    <w:p w:rsidR="000A7FE0" w:rsidRPr="00F61B6F" w:rsidRDefault="00180DB6" w:rsidP="005478A7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61B6F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вариант: </w:t>
      </w:r>
      <w:r w:rsidR="00F61B6F" w:rsidRPr="00F61B6F">
        <w:rPr>
          <w:rFonts w:ascii="Times New Roman" w:hAnsi="Times New Roman" w:cs="Times New Roman"/>
          <w:b/>
          <w:sz w:val="28"/>
          <w:szCs w:val="28"/>
        </w:rPr>
        <w:t>«Размышляй-ка»</w:t>
      </w:r>
    </w:p>
    <w:p w:rsidR="000A7FE0" w:rsidRDefault="000A7FE0" w:rsidP="005478A7">
      <w:pPr>
        <w:pStyle w:val="a3"/>
        <w:spacing w:after="0" w:line="24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Цель: активизация и расширение словаря, развитие мышления, логики, внимания, развитие мелкой моторики и межполушарных связей.</w:t>
      </w:r>
    </w:p>
    <w:p w:rsidR="000A7FE0" w:rsidRDefault="000A7FE0" w:rsidP="005478A7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7E025E">
        <w:rPr>
          <w:rFonts w:ascii="Times New Roman" w:hAnsi="Times New Roman" w:cs="Times New Roman"/>
          <w:sz w:val="28"/>
          <w:szCs w:val="28"/>
        </w:rPr>
        <w:t xml:space="preserve">Словарь: малина, варенье, дерево, книга, </w:t>
      </w:r>
      <w:r w:rsidR="00B22B4E" w:rsidRPr="007E025E">
        <w:rPr>
          <w:rFonts w:ascii="Times New Roman" w:hAnsi="Times New Roman" w:cs="Times New Roman"/>
          <w:sz w:val="28"/>
          <w:szCs w:val="28"/>
        </w:rPr>
        <w:t>птица, гнездо, машина, колесо,</w:t>
      </w:r>
      <w:r w:rsidR="007E025E" w:rsidRPr="007E025E">
        <w:rPr>
          <w:rFonts w:ascii="Times New Roman" w:hAnsi="Times New Roman" w:cs="Times New Roman"/>
          <w:sz w:val="28"/>
          <w:szCs w:val="28"/>
        </w:rPr>
        <w:t xml:space="preserve"> краски, кисточка.</w:t>
      </w:r>
    </w:p>
    <w:p w:rsidR="00FF429C" w:rsidRPr="00FF429C" w:rsidRDefault="00D8332D" w:rsidP="005478A7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Оборудование: </w:t>
      </w:r>
      <w:r w:rsidR="00C72212">
        <w:rPr>
          <w:rFonts w:ascii="Times New Roman" w:hAnsi="Times New Roman" w:cs="Times New Roman"/>
          <w:sz w:val="28"/>
          <w:szCs w:val="28"/>
        </w:rPr>
        <w:t xml:space="preserve">доска для малышей «Сорока-белобока </w:t>
      </w:r>
      <w:r w:rsidR="00C72212" w:rsidRPr="005478A7">
        <w:rPr>
          <w:rFonts w:ascii="Times New Roman" w:hAnsi="Times New Roman" w:cs="Times New Roman"/>
          <w:sz w:val="28"/>
          <w:szCs w:val="28"/>
        </w:rPr>
        <w:t>Ладошки»</w:t>
      </w:r>
      <w:r w:rsidR="00C72212">
        <w:rPr>
          <w:rFonts w:ascii="Times New Roman" w:hAnsi="Times New Roman" w:cs="Times New Roman"/>
          <w:sz w:val="28"/>
          <w:szCs w:val="28"/>
        </w:rPr>
        <w:t xml:space="preserve">, </w:t>
      </w:r>
      <w:r w:rsidR="00FF429C" w:rsidRPr="00FF429C">
        <w:rPr>
          <w:rFonts w:ascii="Times New Roman" w:hAnsi="Times New Roman" w:cs="Times New Roman"/>
          <w:sz w:val="28"/>
          <w:szCs w:val="28"/>
        </w:rPr>
        <w:t>предметные картинки.</w:t>
      </w:r>
    </w:p>
    <w:p w:rsidR="007E025E" w:rsidRDefault="00180DB6" w:rsidP="005478A7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0A7FE0">
        <w:rPr>
          <w:rFonts w:ascii="Times New Roman" w:hAnsi="Times New Roman" w:cs="Times New Roman"/>
          <w:sz w:val="28"/>
          <w:szCs w:val="28"/>
        </w:rPr>
        <w:t xml:space="preserve">Ребенок сам определяет нужную пару, называет и поднимает соответствующие пальцы. Например: малина-варенье, дерево-книга, </w:t>
      </w:r>
      <w:r w:rsidR="007E025E">
        <w:rPr>
          <w:rFonts w:ascii="Times New Roman" w:hAnsi="Times New Roman" w:cs="Times New Roman"/>
          <w:sz w:val="28"/>
          <w:szCs w:val="28"/>
        </w:rPr>
        <w:t>птица-гнездо, машина-колесо, краски-кисточка.</w:t>
      </w:r>
      <w:r w:rsidR="00AF570B">
        <w:rPr>
          <w:rFonts w:ascii="Times New Roman" w:hAnsi="Times New Roman" w:cs="Times New Roman"/>
          <w:sz w:val="28"/>
          <w:szCs w:val="28"/>
        </w:rPr>
        <w:t xml:space="preserve"> Вариант данной игры представлен на рисунке 2.</w:t>
      </w:r>
    </w:p>
    <w:p w:rsidR="00097346" w:rsidRDefault="00097346" w:rsidP="005478A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354167" cy="2743205"/>
            <wp:effectExtent l="19050" t="0" r="8283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8996" cy="27462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7346" w:rsidRDefault="00097346" w:rsidP="005478A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</w:t>
      </w:r>
      <w:r w:rsidR="00AF570B">
        <w:rPr>
          <w:rFonts w:ascii="Times New Roman" w:hAnsi="Times New Roman" w:cs="Times New Roman"/>
          <w:sz w:val="28"/>
          <w:szCs w:val="28"/>
        </w:rPr>
        <w:t>.-</w:t>
      </w:r>
      <w:r w:rsidR="00AF570B" w:rsidRPr="00AF570B">
        <w:rPr>
          <w:rFonts w:ascii="Times New Roman" w:hAnsi="Times New Roman" w:cs="Times New Roman"/>
          <w:sz w:val="28"/>
          <w:szCs w:val="28"/>
        </w:rPr>
        <w:t xml:space="preserve"> </w:t>
      </w:r>
      <w:r w:rsidR="00AF570B">
        <w:rPr>
          <w:rFonts w:ascii="Times New Roman" w:hAnsi="Times New Roman" w:cs="Times New Roman"/>
          <w:sz w:val="28"/>
          <w:szCs w:val="28"/>
        </w:rPr>
        <w:t>Нейро-лого игра «Размышляй-ка».</w:t>
      </w:r>
    </w:p>
    <w:p w:rsidR="00F3654F" w:rsidRDefault="00F3654F" w:rsidP="005478A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E025E" w:rsidRPr="00F61B6F" w:rsidRDefault="007E025E" w:rsidP="005478A7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61B6F">
        <w:rPr>
          <w:rFonts w:ascii="Times New Roman" w:hAnsi="Times New Roman" w:cs="Times New Roman"/>
          <w:b/>
          <w:sz w:val="28"/>
          <w:szCs w:val="28"/>
        </w:rPr>
        <w:t xml:space="preserve">вариант: </w:t>
      </w:r>
      <w:r w:rsidR="00F61B6F" w:rsidRPr="00F61B6F">
        <w:rPr>
          <w:rFonts w:ascii="Times New Roman" w:hAnsi="Times New Roman" w:cs="Times New Roman"/>
          <w:b/>
          <w:sz w:val="28"/>
          <w:szCs w:val="28"/>
        </w:rPr>
        <w:t>«Составляй-ка»</w:t>
      </w:r>
    </w:p>
    <w:p w:rsidR="007E025E" w:rsidRDefault="007E025E" w:rsidP="005478A7">
      <w:pPr>
        <w:pStyle w:val="a3"/>
        <w:spacing w:after="0" w:line="24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развитие лексико-грамматических конструкции, формирование фразы, </w:t>
      </w:r>
      <w:r w:rsidR="0073619F">
        <w:rPr>
          <w:rFonts w:ascii="Times New Roman" w:hAnsi="Times New Roman" w:cs="Times New Roman"/>
          <w:sz w:val="28"/>
          <w:szCs w:val="28"/>
        </w:rPr>
        <w:t xml:space="preserve">включение фразы в связную речь, </w:t>
      </w:r>
      <w:r w:rsidR="00EE1815">
        <w:rPr>
          <w:rFonts w:ascii="Times New Roman" w:hAnsi="Times New Roman" w:cs="Times New Roman"/>
          <w:sz w:val="28"/>
          <w:szCs w:val="28"/>
        </w:rPr>
        <w:t xml:space="preserve">научить </w:t>
      </w:r>
      <w:r>
        <w:rPr>
          <w:rFonts w:ascii="Times New Roman" w:hAnsi="Times New Roman" w:cs="Times New Roman"/>
          <w:sz w:val="28"/>
          <w:szCs w:val="28"/>
        </w:rPr>
        <w:t>согласо</w:t>
      </w:r>
      <w:r w:rsidR="00EE1815">
        <w:rPr>
          <w:rFonts w:ascii="Times New Roman" w:hAnsi="Times New Roman" w:cs="Times New Roman"/>
          <w:sz w:val="28"/>
          <w:szCs w:val="28"/>
        </w:rPr>
        <w:t>вывать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73619F">
        <w:rPr>
          <w:rFonts w:ascii="Times New Roman" w:hAnsi="Times New Roman" w:cs="Times New Roman"/>
          <w:sz w:val="28"/>
          <w:szCs w:val="28"/>
        </w:rPr>
        <w:t>имен</w:t>
      </w:r>
      <w:r w:rsidR="00EE1815">
        <w:rPr>
          <w:rFonts w:ascii="Times New Roman" w:hAnsi="Times New Roman" w:cs="Times New Roman"/>
          <w:sz w:val="28"/>
          <w:szCs w:val="28"/>
        </w:rPr>
        <w:t>а</w:t>
      </w:r>
      <w:r w:rsidR="0073619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прилагательн</w:t>
      </w:r>
      <w:r w:rsidR="0073619F">
        <w:rPr>
          <w:rFonts w:ascii="Times New Roman" w:hAnsi="Times New Roman" w:cs="Times New Roman"/>
          <w:sz w:val="28"/>
          <w:szCs w:val="28"/>
        </w:rPr>
        <w:t>ы</w:t>
      </w:r>
      <w:r w:rsidR="00EE1815"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 xml:space="preserve"> с существительным</w:t>
      </w:r>
      <w:r w:rsidR="0073619F">
        <w:rPr>
          <w:rFonts w:ascii="Times New Roman" w:hAnsi="Times New Roman" w:cs="Times New Roman"/>
          <w:sz w:val="28"/>
          <w:szCs w:val="28"/>
        </w:rPr>
        <w:t>и в единственном и множественном числе</w:t>
      </w:r>
      <w:r>
        <w:rPr>
          <w:rFonts w:ascii="Times New Roman" w:hAnsi="Times New Roman" w:cs="Times New Roman"/>
          <w:sz w:val="28"/>
          <w:szCs w:val="28"/>
        </w:rPr>
        <w:t>, развитие мелкой моторики и межполушарных связей.</w:t>
      </w:r>
    </w:p>
    <w:p w:rsidR="0073619F" w:rsidRDefault="007E025E" w:rsidP="005478A7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Словарь: синий, красный, желтый, зеленый, голубой, </w:t>
      </w:r>
      <w:r w:rsidR="0073619F">
        <w:rPr>
          <w:rFonts w:ascii="Times New Roman" w:hAnsi="Times New Roman" w:cs="Times New Roman"/>
          <w:sz w:val="28"/>
          <w:szCs w:val="28"/>
        </w:rPr>
        <w:t>чашка, чайник, кастрюля, блюдце, тарелки.</w:t>
      </w:r>
    </w:p>
    <w:p w:rsidR="00FF429C" w:rsidRPr="00FF429C" w:rsidRDefault="00D8332D" w:rsidP="005478A7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Оборудование:</w:t>
      </w:r>
      <w:r w:rsidR="00C72212" w:rsidRPr="00C72212">
        <w:rPr>
          <w:rFonts w:ascii="Times New Roman" w:hAnsi="Times New Roman" w:cs="Times New Roman"/>
          <w:sz w:val="28"/>
          <w:szCs w:val="28"/>
        </w:rPr>
        <w:t xml:space="preserve"> </w:t>
      </w:r>
      <w:r w:rsidR="00C72212">
        <w:rPr>
          <w:rFonts w:ascii="Times New Roman" w:hAnsi="Times New Roman" w:cs="Times New Roman"/>
          <w:sz w:val="28"/>
          <w:szCs w:val="28"/>
        </w:rPr>
        <w:t xml:space="preserve">доска для малышей «Сорока-белобока </w:t>
      </w:r>
      <w:r w:rsidR="00C72212" w:rsidRPr="005478A7">
        <w:rPr>
          <w:rFonts w:ascii="Times New Roman" w:hAnsi="Times New Roman" w:cs="Times New Roman"/>
          <w:sz w:val="28"/>
          <w:szCs w:val="28"/>
        </w:rPr>
        <w:t>Ладошки»</w:t>
      </w:r>
      <w:r w:rsidR="00C72212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FF429C" w:rsidRPr="00FF429C">
        <w:rPr>
          <w:rFonts w:ascii="Times New Roman" w:hAnsi="Times New Roman" w:cs="Times New Roman"/>
          <w:sz w:val="28"/>
          <w:szCs w:val="28"/>
        </w:rPr>
        <w:t>предметные картинки.</w:t>
      </w:r>
    </w:p>
    <w:p w:rsidR="00180DB6" w:rsidRDefault="00180DB6" w:rsidP="005478A7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7E025E">
        <w:rPr>
          <w:rFonts w:ascii="Times New Roman" w:hAnsi="Times New Roman" w:cs="Times New Roman"/>
          <w:sz w:val="28"/>
          <w:szCs w:val="28"/>
        </w:rPr>
        <w:t>Около пальцев левой руки – цвета, около пальцев правой руки – предметы. Логопед называет</w:t>
      </w:r>
      <w:r w:rsidR="0073619F">
        <w:rPr>
          <w:rFonts w:ascii="Times New Roman" w:hAnsi="Times New Roman" w:cs="Times New Roman"/>
          <w:sz w:val="28"/>
          <w:szCs w:val="28"/>
        </w:rPr>
        <w:t>, например: синяя чашка.</w:t>
      </w:r>
      <w:r w:rsidR="00317E98" w:rsidRPr="007E025E">
        <w:rPr>
          <w:rFonts w:ascii="Times New Roman" w:hAnsi="Times New Roman" w:cs="Times New Roman"/>
          <w:sz w:val="28"/>
          <w:szCs w:val="28"/>
        </w:rPr>
        <w:t xml:space="preserve"> Ребенок</w:t>
      </w:r>
      <w:r w:rsidRPr="007E025E">
        <w:rPr>
          <w:rFonts w:ascii="Times New Roman" w:hAnsi="Times New Roman" w:cs="Times New Roman"/>
          <w:sz w:val="28"/>
          <w:szCs w:val="28"/>
        </w:rPr>
        <w:t xml:space="preserve"> поднимает соответствующие пальцы и называет: синяя чашка. </w:t>
      </w:r>
      <w:r w:rsidR="00AF570B">
        <w:rPr>
          <w:rFonts w:ascii="Times New Roman" w:hAnsi="Times New Roman" w:cs="Times New Roman"/>
          <w:sz w:val="28"/>
          <w:szCs w:val="28"/>
        </w:rPr>
        <w:t xml:space="preserve"> Вариант данной игры представлен на рисунке 3.</w:t>
      </w:r>
    </w:p>
    <w:p w:rsidR="00097346" w:rsidRDefault="00097346" w:rsidP="005478A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466696" cy="2941983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1200" cy="2944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0C0A" w:rsidRDefault="00097346" w:rsidP="005478A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</w:t>
      </w:r>
      <w:r w:rsidR="00AF570B">
        <w:rPr>
          <w:rFonts w:ascii="Times New Roman" w:hAnsi="Times New Roman" w:cs="Times New Roman"/>
          <w:sz w:val="28"/>
          <w:szCs w:val="28"/>
        </w:rPr>
        <w:t>.- Нейро-лого игра «Составляй-ка».</w:t>
      </w:r>
    </w:p>
    <w:p w:rsidR="006A474A" w:rsidRDefault="006A474A" w:rsidP="005478A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F168C" w:rsidRPr="00F61B6F" w:rsidRDefault="002F168C" w:rsidP="005478A7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61B6F">
        <w:rPr>
          <w:rFonts w:ascii="Times New Roman" w:hAnsi="Times New Roman" w:cs="Times New Roman"/>
          <w:b/>
          <w:sz w:val="28"/>
          <w:szCs w:val="28"/>
        </w:rPr>
        <w:t>вариант:</w:t>
      </w:r>
      <w:r w:rsidR="00F61B6F" w:rsidRPr="00F61B6F">
        <w:rPr>
          <w:rFonts w:ascii="Times New Roman" w:hAnsi="Times New Roman" w:cs="Times New Roman"/>
          <w:b/>
          <w:sz w:val="28"/>
          <w:szCs w:val="28"/>
        </w:rPr>
        <w:t xml:space="preserve"> «Грамотейка»</w:t>
      </w:r>
    </w:p>
    <w:p w:rsidR="002F168C" w:rsidRDefault="002F168C" w:rsidP="005478A7">
      <w:pPr>
        <w:pStyle w:val="a3"/>
        <w:spacing w:after="0" w:line="24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Цель: обучение грамоте, обучение чтению</w:t>
      </w:r>
      <w:r w:rsidR="00FA17B3">
        <w:rPr>
          <w:rFonts w:ascii="Times New Roman" w:hAnsi="Times New Roman" w:cs="Times New Roman"/>
          <w:sz w:val="28"/>
          <w:szCs w:val="28"/>
        </w:rPr>
        <w:t xml:space="preserve"> на примере двусложных слов</w:t>
      </w:r>
      <w:r>
        <w:rPr>
          <w:rFonts w:ascii="Times New Roman" w:hAnsi="Times New Roman" w:cs="Times New Roman"/>
          <w:sz w:val="28"/>
          <w:szCs w:val="28"/>
        </w:rPr>
        <w:t>, работа над слогово</w:t>
      </w:r>
      <w:r w:rsidR="00FA17B3">
        <w:rPr>
          <w:rFonts w:ascii="Times New Roman" w:hAnsi="Times New Roman" w:cs="Times New Roman"/>
          <w:sz w:val="28"/>
          <w:szCs w:val="28"/>
        </w:rPr>
        <w:t>й</w:t>
      </w:r>
      <w:r>
        <w:rPr>
          <w:rFonts w:ascii="Times New Roman" w:hAnsi="Times New Roman" w:cs="Times New Roman"/>
          <w:sz w:val="28"/>
          <w:szCs w:val="28"/>
        </w:rPr>
        <w:t xml:space="preserve"> структурой слова</w:t>
      </w:r>
      <w:r w:rsidR="00FA17B3">
        <w:rPr>
          <w:rFonts w:ascii="Times New Roman" w:hAnsi="Times New Roman" w:cs="Times New Roman"/>
          <w:sz w:val="28"/>
          <w:szCs w:val="28"/>
        </w:rPr>
        <w:t xml:space="preserve"> на примере двусложных слов,</w:t>
      </w:r>
      <w:r>
        <w:rPr>
          <w:rFonts w:ascii="Times New Roman" w:hAnsi="Times New Roman" w:cs="Times New Roman"/>
          <w:sz w:val="28"/>
          <w:szCs w:val="28"/>
        </w:rPr>
        <w:t xml:space="preserve"> развитие зрительного восприятия,  развитие мелкой моторики и межполушарных связей.</w:t>
      </w:r>
    </w:p>
    <w:p w:rsidR="00FF429C" w:rsidRDefault="002F168C" w:rsidP="005478A7">
      <w:pPr>
        <w:pStyle w:val="a3"/>
        <w:spacing w:after="0" w:line="24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Словарь:</w:t>
      </w:r>
      <w:r w:rsidR="00D8332D">
        <w:rPr>
          <w:rFonts w:ascii="Times New Roman" w:hAnsi="Times New Roman" w:cs="Times New Roman"/>
          <w:sz w:val="28"/>
          <w:szCs w:val="28"/>
        </w:rPr>
        <w:t xml:space="preserve"> </w:t>
      </w:r>
      <w:r w:rsidR="00C72212">
        <w:rPr>
          <w:rFonts w:ascii="Times New Roman" w:hAnsi="Times New Roman" w:cs="Times New Roman"/>
          <w:sz w:val="28"/>
          <w:szCs w:val="28"/>
        </w:rPr>
        <w:t>книга, шина, шляпа, шуба, тапки.</w:t>
      </w:r>
    </w:p>
    <w:p w:rsidR="00FF429C" w:rsidRPr="00FF429C" w:rsidRDefault="00D8332D" w:rsidP="005478A7">
      <w:pPr>
        <w:pStyle w:val="a3"/>
        <w:spacing w:after="0" w:line="24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Оборудование: </w:t>
      </w:r>
      <w:r w:rsidR="00C72212">
        <w:rPr>
          <w:rFonts w:ascii="Times New Roman" w:hAnsi="Times New Roman" w:cs="Times New Roman"/>
          <w:sz w:val="28"/>
          <w:szCs w:val="28"/>
        </w:rPr>
        <w:t xml:space="preserve">доска для малышей «Сорока-белобока </w:t>
      </w:r>
      <w:r w:rsidR="00C72212" w:rsidRPr="005478A7">
        <w:rPr>
          <w:rFonts w:ascii="Times New Roman" w:hAnsi="Times New Roman" w:cs="Times New Roman"/>
          <w:sz w:val="28"/>
          <w:szCs w:val="28"/>
        </w:rPr>
        <w:t>Ладошки»</w:t>
      </w:r>
      <w:r w:rsidR="00C72212">
        <w:rPr>
          <w:rFonts w:ascii="Times New Roman" w:hAnsi="Times New Roman" w:cs="Times New Roman"/>
          <w:sz w:val="28"/>
          <w:szCs w:val="28"/>
        </w:rPr>
        <w:t xml:space="preserve">, </w:t>
      </w:r>
      <w:r w:rsidR="00FF429C" w:rsidRPr="00FF429C">
        <w:rPr>
          <w:rFonts w:ascii="Times New Roman" w:hAnsi="Times New Roman" w:cs="Times New Roman"/>
          <w:sz w:val="28"/>
          <w:szCs w:val="28"/>
        </w:rPr>
        <w:t xml:space="preserve">предметные картинки, </w:t>
      </w:r>
      <w:r w:rsidR="00B37A34">
        <w:rPr>
          <w:rFonts w:ascii="Times New Roman" w:hAnsi="Times New Roman" w:cs="Times New Roman"/>
          <w:sz w:val="28"/>
          <w:szCs w:val="28"/>
        </w:rPr>
        <w:t>карточки</w:t>
      </w:r>
      <w:r w:rsidR="00FF429C" w:rsidRPr="00FF429C">
        <w:rPr>
          <w:rFonts w:ascii="Times New Roman" w:hAnsi="Times New Roman" w:cs="Times New Roman"/>
          <w:sz w:val="28"/>
          <w:szCs w:val="28"/>
        </w:rPr>
        <w:t xml:space="preserve"> со слогами.</w:t>
      </w:r>
    </w:p>
    <w:p w:rsidR="002F168C" w:rsidRDefault="002F168C" w:rsidP="005478A7">
      <w:pPr>
        <w:pStyle w:val="a3"/>
        <w:spacing w:after="0" w:line="24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Около пальцев левой руки </w:t>
      </w:r>
      <w:r w:rsidR="00B37A34">
        <w:rPr>
          <w:rFonts w:ascii="Times New Roman" w:hAnsi="Times New Roman" w:cs="Times New Roman"/>
          <w:sz w:val="28"/>
          <w:szCs w:val="28"/>
        </w:rPr>
        <w:t>находя</w:t>
      </w:r>
      <w:r w:rsidR="00FA17B3">
        <w:rPr>
          <w:rFonts w:ascii="Times New Roman" w:hAnsi="Times New Roman" w:cs="Times New Roman"/>
          <w:sz w:val="28"/>
          <w:szCs w:val="28"/>
        </w:rPr>
        <w:t xml:space="preserve">тся </w:t>
      </w:r>
      <w:r w:rsidR="00B37A34">
        <w:rPr>
          <w:rFonts w:ascii="Times New Roman" w:hAnsi="Times New Roman" w:cs="Times New Roman"/>
          <w:sz w:val="28"/>
          <w:szCs w:val="28"/>
        </w:rPr>
        <w:t xml:space="preserve">карточки с </w:t>
      </w:r>
      <w:r>
        <w:rPr>
          <w:rFonts w:ascii="Times New Roman" w:hAnsi="Times New Roman" w:cs="Times New Roman"/>
          <w:sz w:val="28"/>
          <w:szCs w:val="28"/>
        </w:rPr>
        <w:t>перв</w:t>
      </w:r>
      <w:r w:rsidR="00FA17B3">
        <w:rPr>
          <w:rFonts w:ascii="Times New Roman" w:hAnsi="Times New Roman" w:cs="Times New Roman"/>
          <w:sz w:val="28"/>
          <w:szCs w:val="28"/>
        </w:rPr>
        <w:t>ы</w:t>
      </w:r>
      <w:r w:rsidR="00B37A34">
        <w:rPr>
          <w:rFonts w:ascii="Times New Roman" w:hAnsi="Times New Roman" w:cs="Times New Roman"/>
          <w:sz w:val="28"/>
          <w:szCs w:val="28"/>
        </w:rPr>
        <w:t xml:space="preserve">м </w:t>
      </w:r>
      <w:r w:rsidR="00FA17B3">
        <w:rPr>
          <w:rFonts w:ascii="Times New Roman" w:hAnsi="Times New Roman" w:cs="Times New Roman"/>
          <w:sz w:val="28"/>
          <w:szCs w:val="28"/>
        </w:rPr>
        <w:t>слог</w:t>
      </w:r>
      <w:r w:rsidR="00B37A34">
        <w:rPr>
          <w:rFonts w:ascii="Times New Roman" w:hAnsi="Times New Roman" w:cs="Times New Roman"/>
          <w:sz w:val="28"/>
          <w:szCs w:val="28"/>
        </w:rPr>
        <w:t>ом</w:t>
      </w:r>
      <w:r w:rsidR="00FA17B3">
        <w:rPr>
          <w:rFonts w:ascii="Times New Roman" w:hAnsi="Times New Roman" w:cs="Times New Roman"/>
          <w:sz w:val="28"/>
          <w:szCs w:val="28"/>
        </w:rPr>
        <w:t xml:space="preserve"> слов, около правой руки –</w:t>
      </w:r>
      <w:r w:rsidR="00B37A34">
        <w:rPr>
          <w:rFonts w:ascii="Times New Roman" w:hAnsi="Times New Roman" w:cs="Times New Roman"/>
          <w:sz w:val="28"/>
          <w:szCs w:val="28"/>
        </w:rPr>
        <w:t xml:space="preserve"> карточки со</w:t>
      </w:r>
      <w:r w:rsidR="00FA17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втор</w:t>
      </w:r>
      <w:r w:rsidR="00B37A34">
        <w:rPr>
          <w:rFonts w:ascii="Times New Roman" w:hAnsi="Times New Roman" w:cs="Times New Roman"/>
          <w:sz w:val="28"/>
          <w:szCs w:val="28"/>
        </w:rPr>
        <w:t>ым</w:t>
      </w:r>
      <w:r>
        <w:rPr>
          <w:rFonts w:ascii="Times New Roman" w:hAnsi="Times New Roman" w:cs="Times New Roman"/>
          <w:sz w:val="28"/>
          <w:szCs w:val="28"/>
        </w:rPr>
        <w:t xml:space="preserve"> слог</w:t>
      </w:r>
      <w:r w:rsidR="00B37A34">
        <w:rPr>
          <w:rFonts w:ascii="Times New Roman" w:hAnsi="Times New Roman" w:cs="Times New Roman"/>
          <w:sz w:val="28"/>
          <w:szCs w:val="28"/>
        </w:rPr>
        <w:t>ом</w:t>
      </w:r>
      <w:r>
        <w:rPr>
          <w:rFonts w:ascii="Times New Roman" w:hAnsi="Times New Roman" w:cs="Times New Roman"/>
          <w:sz w:val="28"/>
          <w:szCs w:val="28"/>
        </w:rPr>
        <w:t xml:space="preserve"> слов.</w:t>
      </w:r>
      <w:r w:rsidR="00FA17B3">
        <w:rPr>
          <w:rFonts w:ascii="Times New Roman" w:hAnsi="Times New Roman" w:cs="Times New Roman"/>
          <w:sz w:val="28"/>
          <w:szCs w:val="28"/>
        </w:rPr>
        <w:t xml:space="preserve"> Вариант более простой – слоги одного слова около одноименных пальцев. Вариант сложнее – слоги расположены вразнобой. Сначала перед ребенком кладется картинка и написано слово, затем ребенок воспринимает информацию на слух. </w:t>
      </w:r>
      <w:r w:rsidR="00AF570B">
        <w:rPr>
          <w:rFonts w:ascii="Times New Roman" w:hAnsi="Times New Roman" w:cs="Times New Roman"/>
          <w:sz w:val="28"/>
          <w:szCs w:val="28"/>
        </w:rPr>
        <w:t>Вариант данной игры представлен на рисунке 4.</w:t>
      </w:r>
    </w:p>
    <w:p w:rsidR="00F122E0" w:rsidRDefault="00F122E0" w:rsidP="005478A7">
      <w:pPr>
        <w:pStyle w:val="a3"/>
        <w:spacing w:after="0" w:line="24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711976" cy="2867743"/>
            <wp:effectExtent l="19050" t="0" r="0" b="0"/>
            <wp:docPr id="8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9265" cy="28721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4F9A" w:rsidRDefault="00DF4F9A" w:rsidP="005478A7">
      <w:pPr>
        <w:pStyle w:val="a3"/>
        <w:spacing w:after="0" w:line="24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4</w:t>
      </w:r>
      <w:r w:rsidR="00AF570B">
        <w:rPr>
          <w:rFonts w:ascii="Times New Roman" w:hAnsi="Times New Roman" w:cs="Times New Roman"/>
          <w:sz w:val="28"/>
          <w:szCs w:val="28"/>
        </w:rPr>
        <w:t>.-</w:t>
      </w:r>
      <w:r w:rsidR="00AF570B" w:rsidRPr="00AF570B">
        <w:rPr>
          <w:rFonts w:ascii="Times New Roman" w:hAnsi="Times New Roman" w:cs="Times New Roman"/>
          <w:sz w:val="28"/>
          <w:szCs w:val="28"/>
        </w:rPr>
        <w:t xml:space="preserve"> </w:t>
      </w:r>
      <w:r w:rsidR="00AF570B">
        <w:rPr>
          <w:rFonts w:ascii="Times New Roman" w:hAnsi="Times New Roman" w:cs="Times New Roman"/>
          <w:sz w:val="28"/>
          <w:szCs w:val="28"/>
        </w:rPr>
        <w:t>Нейро-лого игра «</w:t>
      </w:r>
      <w:r w:rsidR="00311521">
        <w:rPr>
          <w:rFonts w:ascii="Times New Roman" w:hAnsi="Times New Roman" w:cs="Times New Roman"/>
          <w:sz w:val="28"/>
          <w:szCs w:val="28"/>
        </w:rPr>
        <w:t>Грамотейка».</w:t>
      </w:r>
    </w:p>
    <w:p w:rsidR="00F61B6F" w:rsidRPr="00F61B6F" w:rsidRDefault="00FA17B3" w:rsidP="005478A7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61B6F">
        <w:rPr>
          <w:rFonts w:ascii="Times New Roman" w:hAnsi="Times New Roman" w:cs="Times New Roman"/>
          <w:b/>
          <w:sz w:val="28"/>
          <w:szCs w:val="28"/>
        </w:rPr>
        <w:lastRenderedPageBreak/>
        <w:t>вариант:</w:t>
      </w:r>
      <w:r w:rsidR="00F61B6F" w:rsidRPr="00F61B6F">
        <w:rPr>
          <w:rFonts w:ascii="Times New Roman" w:hAnsi="Times New Roman" w:cs="Times New Roman"/>
          <w:b/>
          <w:sz w:val="28"/>
          <w:szCs w:val="28"/>
        </w:rPr>
        <w:t xml:space="preserve"> «Назови ласково»</w:t>
      </w:r>
    </w:p>
    <w:p w:rsidR="00EE7B5A" w:rsidRDefault="00F61B6F" w:rsidP="005478A7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F61B6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ab/>
      </w:r>
      <w:r w:rsidR="00EE7B5A" w:rsidRPr="00F61B6F">
        <w:rPr>
          <w:rFonts w:ascii="Times New Roman" w:hAnsi="Times New Roman" w:cs="Times New Roman"/>
          <w:sz w:val="28"/>
          <w:szCs w:val="28"/>
        </w:rPr>
        <w:t>Цель: научить детей образовывать существительные при помощи уменьшительно-ласкательных суффиксов</w:t>
      </w:r>
    </w:p>
    <w:p w:rsidR="00F61B6F" w:rsidRPr="00F61B6F" w:rsidRDefault="00F61B6F" w:rsidP="005478A7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Словарь: </w:t>
      </w:r>
      <w:r w:rsidR="00B055D1">
        <w:rPr>
          <w:rFonts w:ascii="Times New Roman" w:hAnsi="Times New Roman" w:cs="Times New Roman"/>
          <w:sz w:val="28"/>
          <w:szCs w:val="28"/>
        </w:rPr>
        <w:t>стол, столик, стул, стульчик, шкаф, шкафчик, кровать, кроватка, диван,  диванчик</w:t>
      </w:r>
      <w:r w:rsidR="00FF429C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0267BA" w:rsidRDefault="00D8332D" w:rsidP="005478A7">
      <w:pPr>
        <w:pStyle w:val="a3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Оборудование:</w:t>
      </w:r>
      <w:r w:rsidR="00C72212" w:rsidRPr="00C72212">
        <w:rPr>
          <w:rFonts w:ascii="Times New Roman" w:hAnsi="Times New Roman" w:cs="Times New Roman"/>
          <w:sz w:val="28"/>
          <w:szCs w:val="28"/>
        </w:rPr>
        <w:t xml:space="preserve"> </w:t>
      </w:r>
      <w:r w:rsidR="00C72212">
        <w:rPr>
          <w:rFonts w:ascii="Times New Roman" w:hAnsi="Times New Roman" w:cs="Times New Roman"/>
          <w:sz w:val="28"/>
          <w:szCs w:val="28"/>
        </w:rPr>
        <w:t>доска для малышей «Сорока-белобока Ладошки</w:t>
      </w:r>
      <w:r>
        <w:rPr>
          <w:rFonts w:ascii="Times New Roman" w:hAnsi="Times New Roman" w:cs="Times New Roman"/>
          <w:sz w:val="28"/>
          <w:szCs w:val="28"/>
        </w:rPr>
        <w:t xml:space="preserve">», </w:t>
      </w:r>
      <w:r w:rsidR="00F61B6F">
        <w:rPr>
          <w:rFonts w:ascii="Times New Roman" w:hAnsi="Times New Roman" w:cs="Times New Roman"/>
          <w:sz w:val="28"/>
          <w:szCs w:val="28"/>
        </w:rPr>
        <w:t>пре</w:t>
      </w:r>
      <w:r w:rsidR="000267BA">
        <w:rPr>
          <w:rFonts w:ascii="Times New Roman" w:hAnsi="Times New Roman" w:cs="Times New Roman"/>
          <w:sz w:val="28"/>
          <w:szCs w:val="28"/>
        </w:rPr>
        <w:t>дметные картинки.</w:t>
      </w:r>
    </w:p>
    <w:p w:rsidR="00FF429C" w:rsidRDefault="00FF429C" w:rsidP="005478A7">
      <w:pPr>
        <w:pStyle w:val="a3"/>
        <w:spacing w:after="0" w:line="240" w:lineRule="auto"/>
        <w:ind w:left="0"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Около пальцев левой руки находятся предметные картинки, около пальцев правой руки находятся предметные картинки тех же предметов в уменьшенном виде.</w:t>
      </w:r>
      <w:r w:rsidR="00D769A6">
        <w:rPr>
          <w:rFonts w:ascii="Times New Roman" w:hAnsi="Times New Roman" w:cs="Times New Roman"/>
          <w:sz w:val="28"/>
          <w:szCs w:val="28"/>
        </w:rPr>
        <w:t xml:space="preserve"> Ребенок поднимает пальчик левой руки и называет предмет, изображенный на картинке, затем поднимает одноименный пальчик правой руки и называет этот же предмет в уменьшительно-ласкательной форме. </w:t>
      </w:r>
      <w:r w:rsidR="00311521">
        <w:rPr>
          <w:rFonts w:ascii="Times New Roman" w:hAnsi="Times New Roman" w:cs="Times New Roman"/>
          <w:sz w:val="28"/>
          <w:szCs w:val="28"/>
        </w:rPr>
        <w:t xml:space="preserve"> Вариант данной игры представлен на рисунке 5.</w:t>
      </w:r>
    </w:p>
    <w:p w:rsidR="00E25E2F" w:rsidRPr="00E25E2F" w:rsidRDefault="00E25E2F" w:rsidP="005478A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4672219" cy="2983448"/>
            <wp:effectExtent l="1905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7126" cy="29865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5E2F" w:rsidRDefault="00E25E2F" w:rsidP="005478A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25E2F">
        <w:rPr>
          <w:rFonts w:ascii="Times New Roman" w:hAnsi="Times New Roman" w:cs="Times New Roman"/>
          <w:sz w:val="28"/>
          <w:szCs w:val="28"/>
        </w:rPr>
        <w:t>Рисунок 5</w:t>
      </w:r>
      <w:r w:rsidR="00311521">
        <w:rPr>
          <w:rFonts w:ascii="Times New Roman" w:hAnsi="Times New Roman" w:cs="Times New Roman"/>
          <w:sz w:val="28"/>
          <w:szCs w:val="28"/>
        </w:rPr>
        <w:t>.-</w:t>
      </w:r>
      <w:r w:rsidR="00311521" w:rsidRPr="00311521">
        <w:rPr>
          <w:rFonts w:ascii="Times New Roman" w:hAnsi="Times New Roman" w:cs="Times New Roman"/>
          <w:sz w:val="28"/>
          <w:szCs w:val="28"/>
        </w:rPr>
        <w:t xml:space="preserve"> </w:t>
      </w:r>
      <w:r w:rsidR="00311521">
        <w:rPr>
          <w:rFonts w:ascii="Times New Roman" w:hAnsi="Times New Roman" w:cs="Times New Roman"/>
          <w:sz w:val="28"/>
          <w:szCs w:val="28"/>
        </w:rPr>
        <w:t>Нейро-лого игра «Назови ласково».</w:t>
      </w:r>
    </w:p>
    <w:p w:rsidR="00484677" w:rsidRPr="00E25E2F" w:rsidRDefault="00484677" w:rsidP="005478A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277DB" w:rsidRPr="00F57877" w:rsidRDefault="00FB71FC" w:rsidP="005478A7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57877">
        <w:rPr>
          <w:rFonts w:ascii="Times New Roman" w:hAnsi="Times New Roman" w:cs="Times New Roman"/>
          <w:b/>
          <w:sz w:val="28"/>
          <w:szCs w:val="28"/>
        </w:rPr>
        <w:t>вариант:</w:t>
      </w:r>
      <w:r w:rsidR="00F57877" w:rsidRPr="00F57877">
        <w:rPr>
          <w:rFonts w:ascii="Times New Roman" w:hAnsi="Times New Roman" w:cs="Times New Roman"/>
          <w:b/>
          <w:sz w:val="28"/>
          <w:szCs w:val="28"/>
        </w:rPr>
        <w:t xml:space="preserve"> «Посчитай-ка»</w:t>
      </w:r>
    </w:p>
    <w:p w:rsidR="00FB71FC" w:rsidRDefault="00FB71FC" w:rsidP="005478A7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FB71FC">
        <w:rPr>
          <w:rFonts w:ascii="Times New Roman" w:hAnsi="Times New Roman" w:cs="Times New Roman"/>
          <w:sz w:val="28"/>
          <w:szCs w:val="28"/>
        </w:rPr>
        <w:t xml:space="preserve">Цель: автоматизация поставленного звука </w:t>
      </w:r>
      <w:r w:rsidR="005B4F57">
        <w:rPr>
          <w:rFonts w:ascii="Times New Roman" w:hAnsi="Times New Roman" w:cs="Times New Roman"/>
          <w:sz w:val="28"/>
          <w:szCs w:val="28"/>
        </w:rPr>
        <w:t>в</w:t>
      </w:r>
      <w:r w:rsidRPr="00FB71FC">
        <w:rPr>
          <w:rFonts w:ascii="Times New Roman" w:hAnsi="Times New Roman" w:cs="Times New Roman"/>
          <w:sz w:val="28"/>
          <w:szCs w:val="28"/>
        </w:rPr>
        <w:t xml:space="preserve"> словах, </w:t>
      </w:r>
      <w:r w:rsidR="00EE1815">
        <w:rPr>
          <w:rFonts w:ascii="Times New Roman" w:hAnsi="Times New Roman" w:cs="Times New Roman"/>
          <w:sz w:val="28"/>
          <w:szCs w:val="28"/>
        </w:rPr>
        <w:t xml:space="preserve">научить согласовывать числительные с прилагательными, </w:t>
      </w:r>
      <w:r w:rsidRPr="00FB71FC">
        <w:rPr>
          <w:rFonts w:ascii="Times New Roman" w:hAnsi="Times New Roman" w:cs="Times New Roman"/>
          <w:sz w:val="28"/>
          <w:szCs w:val="28"/>
        </w:rPr>
        <w:t>развитие мелкой моторики и межполушарных связей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B71FC" w:rsidRDefault="00FB71FC" w:rsidP="005478A7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Словарь: </w:t>
      </w:r>
      <w:r w:rsidR="000B3E6B">
        <w:rPr>
          <w:rFonts w:ascii="Times New Roman" w:hAnsi="Times New Roman" w:cs="Times New Roman"/>
          <w:sz w:val="28"/>
          <w:szCs w:val="28"/>
        </w:rPr>
        <w:t xml:space="preserve">мешок, кошелек, </w:t>
      </w:r>
      <w:r w:rsidR="000E6142">
        <w:rPr>
          <w:rFonts w:ascii="Times New Roman" w:hAnsi="Times New Roman" w:cs="Times New Roman"/>
          <w:sz w:val="28"/>
          <w:szCs w:val="28"/>
        </w:rPr>
        <w:t>подушка</w:t>
      </w:r>
      <w:r w:rsidR="000B3E6B">
        <w:rPr>
          <w:rFonts w:ascii="Times New Roman" w:hAnsi="Times New Roman" w:cs="Times New Roman"/>
          <w:sz w:val="28"/>
          <w:szCs w:val="28"/>
        </w:rPr>
        <w:t>, мышонок, шапка, шина, машина, лягушка, шуба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="00EE1815">
        <w:rPr>
          <w:rFonts w:ascii="Times New Roman" w:hAnsi="Times New Roman" w:cs="Times New Roman"/>
          <w:sz w:val="28"/>
          <w:szCs w:val="28"/>
        </w:rPr>
        <w:t>шляпа, один, два, три, четыре, пять, шесть, семь, восемь, девять, десять.</w:t>
      </w:r>
    </w:p>
    <w:p w:rsidR="00C72212" w:rsidRDefault="00C72212" w:rsidP="00C72212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Оборудование: доска для малышей «Сорока-белобока </w:t>
      </w:r>
      <w:r w:rsidRPr="005478A7">
        <w:rPr>
          <w:rFonts w:ascii="Times New Roman" w:hAnsi="Times New Roman" w:cs="Times New Roman"/>
          <w:sz w:val="28"/>
          <w:szCs w:val="28"/>
        </w:rPr>
        <w:t>Ладошки»</w:t>
      </w:r>
      <w:r>
        <w:rPr>
          <w:rFonts w:ascii="Times New Roman" w:hAnsi="Times New Roman" w:cs="Times New Roman"/>
          <w:sz w:val="28"/>
          <w:szCs w:val="28"/>
        </w:rPr>
        <w:t>, карточки с цифрами, предметные картинки.</w:t>
      </w:r>
    </w:p>
    <w:p w:rsidR="00FF3A45" w:rsidRDefault="00484677" w:rsidP="005478A7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Около пальцев лежат</w:t>
      </w:r>
      <w:r w:rsidR="00FF3A45">
        <w:rPr>
          <w:rFonts w:ascii="Times New Roman" w:hAnsi="Times New Roman" w:cs="Times New Roman"/>
          <w:sz w:val="28"/>
          <w:szCs w:val="28"/>
        </w:rPr>
        <w:t xml:space="preserve"> предметные картинки в названии которых есть заданный звук. Ребенок поочередно поднимает пальцы и называет предметы, изображенные на картинках. </w:t>
      </w:r>
    </w:p>
    <w:p w:rsidR="00FF3A45" w:rsidRDefault="00FF3A45" w:rsidP="005478A7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Около пальцев левой и правой руки лежат карточки с цифрами, перед глазами ребенка лежит предметная картинка на заданный звук. Ребенок поочередно </w:t>
      </w:r>
      <w:r>
        <w:rPr>
          <w:rFonts w:ascii="Times New Roman" w:hAnsi="Times New Roman" w:cs="Times New Roman"/>
          <w:sz w:val="28"/>
          <w:szCs w:val="28"/>
        </w:rPr>
        <w:lastRenderedPageBreak/>
        <w:t xml:space="preserve">поднимает пальцы  на левой руке и на правой руке, произнося словосочетания, например: один мешок, два мешка, три мешка и т.д. </w:t>
      </w:r>
    </w:p>
    <w:p w:rsidR="00EE1F8F" w:rsidRDefault="00FF3A45" w:rsidP="005478A7">
      <w:pPr>
        <w:spacing w:after="0" w:line="240" w:lineRule="auto"/>
        <w:ind w:firstLine="360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>Около пальцев левой руки лежат карточки с цифрами, около пальцев правой руки лежат предметные картинки. По инструкции учителя-логопеда</w:t>
      </w:r>
      <w:r w:rsidR="000E6142">
        <w:rPr>
          <w:rFonts w:ascii="Times New Roman" w:hAnsi="Times New Roman" w:cs="Times New Roman"/>
          <w:sz w:val="28"/>
          <w:szCs w:val="28"/>
        </w:rPr>
        <w:t xml:space="preserve"> ребенок поднимает соответствующие пальцы и называет получившееся словосочетание. Например: одна машина,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E6142">
        <w:rPr>
          <w:rFonts w:ascii="Times New Roman" w:hAnsi="Times New Roman" w:cs="Times New Roman"/>
          <w:sz w:val="28"/>
          <w:szCs w:val="28"/>
        </w:rPr>
        <w:t>две подушки, три шины, четыре</w:t>
      </w:r>
      <w:r w:rsidR="00EE1F8F">
        <w:rPr>
          <w:rFonts w:ascii="Times New Roman" w:hAnsi="Times New Roman" w:cs="Times New Roman"/>
          <w:sz w:val="28"/>
          <w:szCs w:val="28"/>
        </w:rPr>
        <w:t xml:space="preserve"> </w:t>
      </w:r>
      <w:r w:rsidR="000E6142">
        <w:rPr>
          <w:rFonts w:ascii="Times New Roman" w:hAnsi="Times New Roman" w:cs="Times New Roman"/>
          <w:sz w:val="28"/>
          <w:szCs w:val="28"/>
        </w:rPr>
        <w:t>машины, пять шляп.</w:t>
      </w:r>
      <w:r w:rsidR="00EE1F8F" w:rsidRPr="00EE1F8F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="00311521">
        <w:rPr>
          <w:rFonts w:ascii="Times New Roman" w:hAnsi="Times New Roman" w:cs="Times New Roman"/>
          <w:noProof/>
          <w:sz w:val="28"/>
          <w:szCs w:val="28"/>
          <w:lang w:eastAsia="ru-RU"/>
        </w:rPr>
        <w:t>Вариант данной игры представлен на рисунке 6.</w:t>
      </w:r>
    </w:p>
    <w:p w:rsidR="00C03D39" w:rsidRDefault="00C03D39" w:rsidP="005478A7">
      <w:pPr>
        <w:spacing w:after="0" w:line="240" w:lineRule="auto"/>
        <w:ind w:firstLine="360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640415" cy="2813817"/>
            <wp:effectExtent l="19050" t="0" r="7785" b="0"/>
            <wp:docPr id="11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7188" cy="28179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3D39" w:rsidRDefault="00C03D39" w:rsidP="005478A7">
      <w:pPr>
        <w:spacing w:after="0" w:line="240" w:lineRule="auto"/>
        <w:ind w:firstLine="360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Рисунок 6</w:t>
      </w:r>
      <w:r w:rsidR="00311521">
        <w:rPr>
          <w:rFonts w:ascii="Times New Roman" w:hAnsi="Times New Roman" w:cs="Times New Roman"/>
          <w:noProof/>
          <w:sz w:val="28"/>
          <w:szCs w:val="28"/>
          <w:lang w:eastAsia="ru-RU"/>
        </w:rPr>
        <w:t>.-</w:t>
      </w:r>
      <w:r w:rsidR="00311521" w:rsidRPr="00311521">
        <w:rPr>
          <w:rFonts w:ascii="Times New Roman" w:hAnsi="Times New Roman" w:cs="Times New Roman"/>
          <w:sz w:val="28"/>
          <w:szCs w:val="28"/>
        </w:rPr>
        <w:t xml:space="preserve"> </w:t>
      </w:r>
      <w:r w:rsidR="00311521">
        <w:rPr>
          <w:rFonts w:ascii="Times New Roman" w:hAnsi="Times New Roman" w:cs="Times New Roman"/>
          <w:sz w:val="28"/>
          <w:szCs w:val="28"/>
        </w:rPr>
        <w:t>Нейро-лого игра «Посчитай-ка».</w:t>
      </w:r>
    </w:p>
    <w:p w:rsidR="00EE1F8F" w:rsidRDefault="00EE1F8F" w:rsidP="005478A7">
      <w:pPr>
        <w:spacing w:after="0" w:line="240" w:lineRule="auto"/>
        <w:ind w:firstLine="360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84677" w:rsidRDefault="00484677" w:rsidP="005478A7">
      <w:pPr>
        <w:spacing w:after="0" w:line="240" w:lineRule="auto"/>
        <w:ind w:firstLine="360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A0312B" w:rsidRPr="00615390" w:rsidRDefault="005478A7" w:rsidP="00615390">
      <w:pPr>
        <w:pStyle w:val="a3"/>
        <w:numPr>
          <w:ilvl w:val="0"/>
          <w:numId w:val="6"/>
        </w:num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15390">
        <w:rPr>
          <w:rFonts w:ascii="Times New Roman" w:hAnsi="Times New Roman" w:cs="Times New Roman"/>
          <w:sz w:val="28"/>
          <w:szCs w:val="28"/>
        </w:rPr>
        <w:t>Заключение</w:t>
      </w:r>
    </w:p>
    <w:p w:rsidR="00605854" w:rsidRDefault="00605854" w:rsidP="0060585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Подводя итог, следует отме</w:t>
      </w:r>
      <w:r w:rsidR="00B437AF">
        <w:rPr>
          <w:rFonts w:ascii="Times New Roman" w:hAnsi="Times New Roman" w:cs="Times New Roman"/>
          <w:sz w:val="28"/>
          <w:szCs w:val="28"/>
        </w:rPr>
        <w:t>т</w:t>
      </w:r>
      <w:r>
        <w:rPr>
          <w:rFonts w:ascii="Times New Roman" w:hAnsi="Times New Roman" w:cs="Times New Roman"/>
          <w:sz w:val="28"/>
          <w:szCs w:val="28"/>
        </w:rPr>
        <w:t>ить, что регулярное использование в работе учителя-логопеда нейро-лого игр помогает развить у детей двигательную активность, общую и мелкую моторику, умение концентрировать свое внимание, развивает умение к произвольному контролю, совершенствует фонематическое восприятие.</w:t>
      </w:r>
    </w:p>
    <w:p w:rsidR="005478A7" w:rsidRDefault="005478A7" w:rsidP="0060585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Практическая значимость использования таких упражнений состоит в том, что система оригинальных упражнений и игр, помогает целостно развивать не только психофизическое здоровье детей, но и исправляет недостатки устной речи, а также предупреждает нарушения чтения и письма будущих школьников. Данные упражнения позволяют выявить скрытые способности ребенка и расширить границы возможностей его мозга. </w:t>
      </w:r>
    </w:p>
    <w:p w:rsidR="00D06D48" w:rsidRDefault="00D06D48" w:rsidP="00D06D4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Основной целью использования нейро-лого игр учителем-логопедом является активизация речевой деятельности. При этом необходимо учитывать, что применение данного подхода в работе логопеда является дополнением к основной коррекционной программе и реализуется совместно с ней.</w:t>
      </w:r>
    </w:p>
    <w:p w:rsidR="00C72212" w:rsidRDefault="00C72212" w:rsidP="005478A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484677" w:rsidRDefault="00484677" w:rsidP="005478A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484677" w:rsidRDefault="00484677" w:rsidP="005478A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484677" w:rsidRDefault="00484677" w:rsidP="005478A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484677" w:rsidRDefault="00484677" w:rsidP="005478A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310275" w:rsidRPr="000B1087" w:rsidRDefault="00615390" w:rsidP="00310275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4. </w:t>
      </w:r>
      <w:r w:rsidR="00310275" w:rsidRPr="000B1087">
        <w:rPr>
          <w:rFonts w:ascii="Times New Roman" w:hAnsi="Times New Roman" w:cs="Times New Roman"/>
          <w:sz w:val="24"/>
          <w:szCs w:val="24"/>
        </w:rPr>
        <w:t>Список используемых источников</w:t>
      </w:r>
    </w:p>
    <w:p w:rsidR="005478A7" w:rsidRPr="000B1087" w:rsidRDefault="008B5A02" w:rsidP="005478A7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 w:rsidRPr="000B1087">
        <w:rPr>
          <w:rFonts w:ascii="Times New Roman" w:hAnsi="Times New Roman" w:cs="Times New Roman"/>
          <w:sz w:val="24"/>
          <w:szCs w:val="24"/>
        </w:rPr>
        <w:t xml:space="preserve">1. Забудская Е.П. Применнение нейропсихологического подхода в работе учителя-логопеда с детьми с тяжелыми нарушениями речи/Е.П. Забудская. – Текст: непосредственный// Международный научно-методический журнал. – 2023. – №2  (43). – с. 11 - 13. </w:t>
      </w:r>
    </w:p>
    <w:p w:rsidR="00413691" w:rsidRPr="000B1087" w:rsidRDefault="008B5A02" w:rsidP="005478A7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 w:rsidRPr="000B1087">
        <w:rPr>
          <w:rFonts w:ascii="Times New Roman" w:hAnsi="Times New Roman" w:cs="Times New Roman"/>
          <w:sz w:val="24"/>
          <w:szCs w:val="24"/>
        </w:rPr>
        <w:t>2</w:t>
      </w:r>
      <w:r w:rsidR="00415789" w:rsidRPr="000B1087">
        <w:rPr>
          <w:rFonts w:ascii="Times New Roman" w:hAnsi="Times New Roman" w:cs="Times New Roman"/>
          <w:sz w:val="24"/>
          <w:szCs w:val="24"/>
        </w:rPr>
        <w:t>. Чердакова Е.М. Использование нейропсихологического подхода в коррекции речевых нарушений /Е.М. Чердакова. – Текст: непосредственный// Молодой ученый. – 2022. - №48 (433). – с. 517 – 518.</w:t>
      </w:r>
    </w:p>
    <w:sectPr w:rsidR="00413691" w:rsidRPr="000B1087" w:rsidSect="00B3481F">
      <w:footerReference w:type="default" r:id="rId15"/>
      <w:pgSz w:w="11906" w:h="16838"/>
      <w:pgMar w:top="1134" w:right="1134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364FA" w:rsidRDefault="009364FA" w:rsidP="005928E4">
      <w:pPr>
        <w:spacing w:after="0" w:line="240" w:lineRule="auto"/>
      </w:pPr>
      <w:r>
        <w:separator/>
      </w:r>
    </w:p>
  </w:endnote>
  <w:endnote w:type="continuationSeparator" w:id="0">
    <w:p w:rsidR="009364FA" w:rsidRDefault="009364FA" w:rsidP="005928E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52605709"/>
      <w:docPartObj>
        <w:docPartGallery w:val="Page Numbers (Bottom of Page)"/>
        <w:docPartUnique/>
      </w:docPartObj>
    </w:sdtPr>
    <w:sdtEndPr/>
    <w:sdtContent>
      <w:p w:rsidR="00F3654F" w:rsidRDefault="009364FA">
        <w:pPr>
          <w:pStyle w:val="a8"/>
          <w:jc w:val="center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956E2C">
          <w:rPr>
            <w:noProof/>
          </w:rPr>
          <w:t>7</w:t>
        </w:r>
        <w:r>
          <w:rPr>
            <w:noProof/>
          </w:rPr>
          <w:fldChar w:fldCharType="end"/>
        </w:r>
      </w:p>
    </w:sdtContent>
  </w:sdt>
  <w:p w:rsidR="00F3654F" w:rsidRDefault="00F3654F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364FA" w:rsidRDefault="009364FA" w:rsidP="005928E4">
      <w:pPr>
        <w:spacing w:after="0" w:line="240" w:lineRule="auto"/>
      </w:pPr>
      <w:r>
        <w:separator/>
      </w:r>
    </w:p>
  </w:footnote>
  <w:footnote w:type="continuationSeparator" w:id="0">
    <w:p w:rsidR="009364FA" w:rsidRDefault="009364FA" w:rsidP="005928E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8C6DA6"/>
    <w:multiLevelType w:val="hybridMultilevel"/>
    <w:tmpl w:val="7CE8648C"/>
    <w:lvl w:ilvl="0" w:tplc="6E6CC894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2C921164"/>
    <w:multiLevelType w:val="hybridMultilevel"/>
    <w:tmpl w:val="0D8029F2"/>
    <w:lvl w:ilvl="0" w:tplc="A492247C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2" w15:restartNumberingAfterBreak="0">
    <w:nsid w:val="414D5908"/>
    <w:multiLevelType w:val="hybridMultilevel"/>
    <w:tmpl w:val="01CAE590"/>
    <w:lvl w:ilvl="0" w:tplc="95E284FA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 w15:restartNumberingAfterBreak="0">
    <w:nsid w:val="69E96A7A"/>
    <w:multiLevelType w:val="hybridMultilevel"/>
    <w:tmpl w:val="AD9E2782"/>
    <w:lvl w:ilvl="0" w:tplc="98C430E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0DD2E70"/>
    <w:multiLevelType w:val="hybridMultilevel"/>
    <w:tmpl w:val="666A689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 w15:restartNumberingAfterBreak="0">
    <w:nsid w:val="7C17554D"/>
    <w:multiLevelType w:val="hybridMultilevel"/>
    <w:tmpl w:val="28C8D45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0"/>
  </w:num>
  <w:num w:numId="5">
    <w:abstractNumId w:val="5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59"/>
  <w:defaultTabStop w:val="708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35A20"/>
    <w:rsid w:val="00003E7E"/>
    <w:rsid w:val="000078D6"/>
    <w:rsid w:val="000267BA"/>
    <w:rsid w:val="00043D73"/>
    <w:rsid w:val="00050C1C"/>
    <w:rsid w:val="00077FD2"/>
    <w:rsid w:val="00097346"/>
    <w:rsid w:val="000A7FE0"/>
    <w:rsid w:val="000B1087"/>
    <w:rsid w:val="000B3E6B"/>
    <w:rsid w:val="000B5DE7"/>
    <w:rsid w:val="000E081C"/>
    <w:rsid w:val="000E6142"/>
    <w:rsid w:val="00125A88"/>
    <w:rsid w:val="00180DB6"/>
    <w:rsid w:val="00185127"/>
    <w:rsid w:val="001F544C"/>
    <w:rsid w:val="002271FA"/>
    <w:rsid w:val="002F168C"/>
    <w:rsid w:val="0030675A"/>
    <w:rsid w:val="00310275"/>
    <w:rsid w:val="00311521"/>
    <w:rsid w:val="00317E98"/>
    <w:rsid w:val="00355663"/>
    <w:rsid w:val="003B6EC9"/>
    <w:rsid w:val="00413691"/>
    <w:rsid w:val="00415789"/>
    <w:rsid w:val="0047123D"/>
    <w:rsid w:val="00484677"/>
    <w:rsid w:val="004908D6"/>
    <w:rsid w:val="00527C09"/>
    <w:rsid w:val="005478A7"/>
    <w:rsid w:val="005928E4"/>
    <w:rsid w:val="005A631E"/>
    <w:rsid w:val="005B4F57"/>
    <w:rsid w:val="00605854"/>
    <w:rsid w:val="00615390"/>
    <w:rsid w:val="006277DB"/>
    <w:rsid w:val="006A474A"/>
    <w:rsid w:val="006D4850"/>
    <w:rsid w:val="0073619F"/>
    <w:rsid w:val="007E025E"/>
    <w:rsid w:val="008537D2"/>
    <w:rsid w:val="008877D4"/>
    <w:rsid w:val="008B5A02"/>
    <w:rsid w:val="009364FA"/>
    <w:rsid w:val="00956E2C"/>
    <w:rsid w:val="00983CE2"/>
    <w:rsid w:val="00A0312B"/>
    <w:rsid w:val="00A33F9A"/>
    <w:rsid w:val="00A35A20"/>
    <w:rsid w:val="00A7271A"/>
    <w:rsid w:val="00AE41F8"/>
    <w:rsid w:val="00AF570B"/>
    <w:rsid w:val="00B055D1"/>
    <w:rsid w:val="00B22B4E"/>
    <w:rsid w:val="00B3481F"/>
    <w:rsid w:val="00B37A34"/>
    <w:rsid w:val="00B437AF"/>
    <w:rsid w:val="00BC3666"/>
    <w:rsid w:val="00BE5BB1"/>
    <w:rsid w:val="00BF559D"/>
    <w:rsid w:val="00C03D39"/>
    <w:rsid w:val="00C03D96"/>
    <w:rsid w:val="00C06FD7"/>
    <w:rsid w:val="00C33A1C"/>
    <w:rsid w:val="00C72212"/>
    <w:rsid w:val="00D06D48"/>
    <w:rsid w:val="00D16257"/>
    <w:rsid w:val="00D561F9"/>
    <w:rsid w:val="00D60F7D"/>
    <w:rsid w:val="00D769A6"/>
    <w:rsid w:val="00D8332D"/>
    <w:rsid w:val="00DC1780"/>
    <w:rsid w:val="00DF13B2"/>
    <w:rsid w:val="00DF4F9A"/>
    <w:rsid w:val="00E25E2F"/>
    <w:rsid w:val="00E74533"/>
    <w:rsid w:val="00EB0C0A"/>
    <w:rsid w:val="00EE1815"/>
    <w:rsid w:val="00EE1F8F"/>
    <w:rsid w:val="00EE7B5A"/>
    <w:rsid w:val="00EF4F28"/>
    <w:rsid w:val="00EF7111"/>
    <w:rsid w:val="00F122E0"/>
    <w:rsid w:val="00F13172"/>
    <w:rsid w:val="00F3654F"/>
    <w:rsid w:val="00F57877"/>
    <w:rsid w:val="00F61B6F"/>
    <w:rsid w:val="00FA17B3"/>
    <w:rsid w:val="00FB71FC"/>
    <w:rsid w:val="00FF3A45"/>
    <w:rsid w:val="00FF42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D3BD3A9E-A031-4F9A-BE74-8F7836902F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F13B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277DB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0973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97346"/>
    <w:rPr>
      <w:rFonts w:ascii="Tahoma" w:hAnsi="Tahoma" w:cs="Tahoma"/>
      <w:sz w:val="16"/>
      <w:szCs w:val="16"/>
    </w:rPr>
  </w:style>
  <w:style w:type="paragraph" w:customStyle="1" w:styleId="c2">
    <w:name w:val="c2"/>
    <w:basedOn w:val="a"/>
    <w:rsid w:val="00A7271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5">
    <w:name w:val="c15"/>
    <w:basedOn w:val="a0"/>
    <w:rsid w:val="00A7271A"/>
  </w:style>
  <w:style w:type="paragraph" w:styleId="a6">
    <w:name w:val="header"/>
    <w:basedOn w:val="a"/>
    <w:link w:val="a7"/>
    <w:uiPriority w:val="99"/>
    <w:semiHidden/>
    <w:unhideWhenUsed/>
    <w:rsid w:val="005928E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5928E4"/>
  </w:style>
  <w:style w:type="paragraph" w:styleId="a8">
    <w:name w:val="footer"/>
    <w:basedOn w:val="a"/>
    <w:link w:val="a9"/>
    <w:uiPriority w:val="99"/>
    <w:unhideWhenUsed/>
    <w:rsid w:val="005928E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5928E4"/>
  </w:style>
  <w:style w:type="paragraph" w:styleId="aa">
    <w:name w:val="No Spacing"/>
    <w:link w:val="ab"/>
    <w:uiPriority w:val="1"/>
    <w:qFormat/>
    <w:rsid w:val="00B3481F"/>
    <w:pPr>
      <w:spacing w:after="0" w:line="240" w:lineRule="auto"/>
    </w:pPr>
    <w:rPr>
      <w:rFonts w:eastAsiaTheme="minorEastAsia"/>
    </w:rPr>
  </w:style>
  <w:style w:type="character" w:customStyle="1" w:styleId="ab">
    <w:name w:val="Без интервала Знак"/>
    <w:basedOn w:val="a0"/>
    <w:link w:val="aa"/>
    <w:uiPriority w:val="1"/>
    <w:rsid w:val="00B3481F"/>
    <w:rPr>
      <w:rFonts w:eastAsiaTheme="minor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glossaryDocument" Target="glossary/document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2.jpe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/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D8567B"/>
    <w:rsid w:val="001512A9"/>
    <w:rsid w:val="005C21FA"/>
    <w:rsid w:val="00A3168A"/>
    <w:rsid w:val="00B5486E"/>
    <w:rsid w:val="00D856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512A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E5DAAD1D921642E3A321E695A4F878C8">
    <w:name w:val="E5DAAD1D921642E3A321E695A4F878C8"/>
    <w:rsid w:val="00D8567B"/>
  </w:style>
  <w:style w:type="paragraph" w:customStyle="1" w:styleId="D6A08585560146C2A5D69EC663565A5A">
    <w:name w:val="D6A08585560146C2A5D69EC663565A5A"/>
    <w:rsid w:val="00D8567B"/>
  </w:style>
  <w:style w:type="paragraph" w:customStyle="1" w:styleId="D7160269914E4ABAA3409CD2F20590A9">
    <w:name w:val="D7160269914E4ABAA3409CD2F20590A9"/>
    <w:rsid w:val="00D8567B"/>
  </w:style>
  <w:style w:type="paragraph" w:customStyle="1" w:styleId="6C41517B4D5040F1A83FD0C5A2C714EB">
    <w:name w:val="6C41517B4D5040F1A83FD0C5A2C714EB"/>
    <w:rsid w:val="00D8567B"/>
  </w:style>
  <w:style w:type="paragraph" w:customStyle="1" w:styleId="50EA1FEAC357433F81AAFBC8E400171D">
    <w:name w:val="50EA1FEAC357433F81AAFBC8E400171D"/>
    <w:rsid w:val="00D8567B"/>
  </w:style>
  <w:style w:type="paragraph" w:customStyle="1" w:styleId="4AF6A7FC8CC64ABDAA243999A93A0E36">
    <w:name w:val="4AF6A7FC8CC64ABDAA243999A93A0E36"/>
    <w:rsid w:val="00D8567B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3396A1A7-EBE5-48AE-973A-412EE81E8E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1478</Words>
  <Characters>8426</Characters>
  <Application>Microsoft Office Word</Application>
  <DocSecurity>0</DocSecurity>
  <Lines>70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Номинация:  «Мир особого ребенка»</vt:lpstr>
    </vt:vector>
  </TitlesOfParts>
  <Company/>
  <LinksUpToDate>false</LinksUpToDate>
  <CharactersWithSpaces>9885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Номинация:  «Мир особого ребенка»</dc:title>
  <dc:subject>«Нейро-лого игры в коррекционной работе учителя-логопеда»</dc:subject>
  <dc:creator>Автор: Лебедева Светлана Юрьевна учитель-логопед</dc:creator>
  <cp:keywords/>
  <dc:description/>
  <cp:lastModifiedBy>1</cp:lastModifiedBy>
  <cp:revision>2</cp:revision>
  <cp:lastPrinted>2023-04-16T19:33:00Z</cp:lastPrinted>
  <dcterms:created xsi:type="dcterms:W3CDTF">2024-09-25T14:05:00Z</dcterms:created>
  <dcterms:modified xsi:type="dcterms:W3CDTF">2024-09-25T14:05:00Z</dcterms:modified>
</cp:coreProperties>
</file>