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D53" w:rsidRDefault="00352D53" w:rsidP="00352D53">
      <w:pPr>
        <w:pStyle w:val="c5"/>
        <w:shd w:val="clear" w:color="auto" w:fill="FFFFFF"/>
        <w:spacing w:before="0" w:beforeAutospacing="0" w:after="0" w:afterAutospacing="0" w:line="276" w:lineRule="auto"/>
        <w:jc w:val="center"/>
        <w:rPr>
          <w:rStyle w:val="c7"/>
          <w:b/>
          <w:bCs/>
          <w:color w:val="000000"/>
          <w:sz w:val="28"/>
          <w:szCs w:val="28"/>
          <w:lang w:val="en-US"/>
        </w:rPr>
      </w:pPr>
      <w:r w:rsidRPr="00352D53">
        <w:rPr>
          <w:rStyle w:val="c7"/>
          <w:b/>
          <w:bCs/>
          <w:color w:val="000000"/>
          <w:sz w:val="28"/>
          <w:szCs w:val="28"/>
        </w:rPr>
        <w:t>Роль педагога-организатора в учебно-воспитательном процессе.</w:t>
      </w:r>
    </w:p>
    <w:p w:rsidR="00352D53" w:rsidRPr="00352D53" w:rsidRDefault="00352D53" w:rsidP="00352D53">
      <w:pPr>
        <w:pStyle w:val="c5"/>
        <w:shd w:val="clear" w:color="auto" w:fill="FFFFFF"/>
        <w:spacing w:before="0" w:beforeAutospacing="0" w:after="0" w:afterAutospacing="0" w:line="276" w:lineRule="auto"/>
        <w:jc w:val="right"/>
        <w:rPr>
          <w:rStyle w:val="c7"/>
          <w:b/>
          <w:bCs/>
          <w:i/>
          <w:color w:val="000000"/>
          <w:sz w:val="28"/>
          <w:szCs w:val="28"/>
        </w:rPr>
      </w:pPr>
      <w:proofErr w:type="spellStart"/>
      <w:r w:rsidRPr="00352D53">
        <w:rPr>
          <w:rStyle w:val="c7"/>
          <w:b/>
          <w:bCs/>
          <w:i/>
          <w:color w:val="000000"/>
          <w:sz w:val="28"/>
          <w:szCs w:val="28"/>
        </w:rPr>
        <w:t>Коноваленко</w:t>
      </w:r>
      <w:proofErr w:type="spellEnd"/>
      <w:r w:rsidRPr="00352D53">
        <w:rPr>
          <w:rStyle w:val="c7"/>
          <w:b/>
          <w:bCs/>
          <w:i/>
          <w:color w:val="000000"/>
          <w:sz w:val="28"/>
          <w:szCs w:val="28"/>
        </w:rPr>
        <w:t xml:space="preserve"> Наталья Юрьевна</w:t>
      </w:r>
    </w:p>
    <w:p w:rsidR="00352D53" w:rsidRPr="00352D53" w:rsidRDefault="00352D53" w:rsidP="00352D53">
      <w:pPr>
        <w:pStyle w:val="c5"/>
        <w:shd w:val="clear" w:color="auto" w:fill="FFFFFF"/>
        <w:spacing w:before="0" w:beforeAutospacing="0" w:after="0" w:afterAutospacing="0" w:line="276" w:lineRule="auto"/>
        <w:jc w:val="right"/>
        <w:rPr>
          <w:rStyle w:val="c7"/>
          <w:b/>
          <w:bCs/>
          <w:i/>
          <w:color w:val="000000"/>
          <w:sz w:val="28"/>
          <w:szCs w:val="28"/>
        </w:rPr>
      </w:pPr>
      <w:r w:rsidRPr="00352D53">
        <w:rPr>
          <w:rStyle w:val="c7"/>
          <w:b/>
          <w:bCs/>
          <w:i/>
          <w:color w:val="000000"/>
          <w:sz w:val="28"/>
          <w:szCs w:val="28"/>
        </w:rPr>
        <w:t>Педагог-организатор</w:t>
      </w:r>
    </w:p>
    <w:p w:rsidR="00352D53" w:rsidRPr="00352D53" w:rsidRDefault="00352D53" w:rsidP="00352D53">
      <w:pPr>
        <w:pStyle w:val="c5"/>
        <w:shd w:val="clear" w:color="auto" w:fill="FFFFFF"/>
        <w:spacing w:before="0" w:beforeAutospacing="0" w:after="0" w:afterAutospacing="0" w:line="276" w:lineRule="auto"/>
        <w:jc w:val="right"/>
        <w:rPr>
          <w:rStyle w:val="c7"/>
          <w:b/>
          <w:bCs/>
          <w:i/>
          <w:color w:val="000000"/>
          <w:sz w:val="28"/>
          <w:szCs w:val="28"/>
        </w:rPr>
      </w:pPr>
      <w:r w:rsidRPr="00352D53">
        <w:rPr>
          <w:rStyle w:val="c7"/>
          <w:b/>
          <w:bCs/>
          <w:i/>
          <w:color w:val="000000"/>
          <w:sz w:val="28"/>
          <w:szCs w:val="28"/>
        </w:rPr>
        <w:t>МБОУ «ООШ №27»</w:t>
      </w:r>
    </w:p>
    <w:p w:rsidR="00352D53" w:rsidRPr="00352D53" w:rsidRDefault="00352D53" w:rsidP="00352D53">
      <w:pPr>
        <w:pStyle w:val="c5"/>
        <w:shd w:val="clear" w:color="auto" w:fill="FFFFFF"/>
        <w:spacing w:before="0" w:beforeAutospacing="0" w:after="0" w:afterAutospacing="0" w:line="276" w:lineRule="auto"/>
        <w:jc w:val="right"/>
        <w:rPr>
          <w:i/>
          <w:color w:val="000000"/>
          <w:sz w:val="28"/>
          <w:szCs w:val="28"/>
        </w:rPr>
      </w:pPr>
      <w:r w:rsidRPr="00352D53">
        <w:rPr>
          <w:rStyle w:val="c7"/>
          <w:b/>
          <w:bCs/>
          <w:i/>
          <w:color w:val="000000"/>
          <w:sz w:val="28"/>
          <w:szCs w:val="28"/>
        </w:rPr>
        <w:t>Г. Абакан, Республика Хакасия</w:t>
      </w:r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52D53">
        <w:rPr>
          <w:rStyle w:val="c1"/>
          <w:color w:val="000000"/>
          <w:sz w:val="28"/>
          <w:szCs w:val="28"/>
        </w:rPr>
        <w:t xml:space="preserve">Совершенствование содержания форм и методов учебно-воспитательного процесса в школе, а также организация внеурочной и </w:t>
      </w:r>
      <w:proofErr w:type="spellStart"/>
      <w:r w:rsidRPr="00352D53">
        <w:rPr>
          <w:rStyle w:val="c1"/>
          <w:color w:val="000000"/>
          <w:sz w:val="28"/>
          <w:szCs w:val="28"/>
        </w:rPr>
        <w:t>досуговой</w:t>
      </w:r>
      <w:proofErr w:type="spellEnd"/>
      <w:r w:rsidRPr="00352D53">
        <w:rPr>
          <w:rStyle w:val="c1"/>
          <w:color w:val="000000"/>
          <w:sz w:val="28"/>
          <w:szCs w:val="28"/>
        </w:rPr>
        <w:t xml:space="preserve"> деятельности с </w:t>
      </w:r>
      <w:proofErr w:type="gramStart"/>
      <w:r w:rsidRPr="00352D53">
        <w:rPr>
          <w:rStyle w:val="c1"/>
          <w:color w:val="000000"/>
          <w:sz w:val="28"/>
          <w:szCs w:val="28"/>
        </w:rPr>
        <w:t>обучающимися</w:t>
      </w:r>
      <w:proofErr w:type="gramEnd"/>
      <w:r w:rsidRPr="00352D53">
        <w:rPr>
          <w:rStyle w:val="c1"/>
          <w:color w:val="000000"/>
          <w:sz w:val="28"/>
          <w:szCs w:val="28"/>
        </w:rPr>
        <w:t xml:space="preserve"> во многом зависит от профессионального мастерства педагогического коллектива, в том числе и от педагога-организатора.</w:t>
      </w:r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52D53">
        <w:rPr>
          <w:rStyle w:val="c1"/>
          <w:color w:val="000000"/>
          <w:sz w:val="28"/>
          <w:szCs w:val="28"/>
        </w:rPr>
        <w:t xml:space="preserve">Основное назначение должности педагог-организатор заключается в организации воспитательного процесса, внеурочной и </w:t>
      </w:r>
      <w:proofErr w:type="spellStart"/>
      <w:r w:rsidRPr="00352D53">
        <w:rPr>
          <w:rStyle w:val="c1"/>
          <w:color w:val="000000"/>
          <w:sz w:val="28"/>
          <w:szCs w:val="28"/>
        </w:rPr>
        <w:t>досуговой</w:t>
      </w:r>
      <w:proofErr w:type="spellEnd"/>
      <w:r w:rsidRPr="00352D53">
        <w:rPr>
          <w:rStyle w:val="c1"/>
          <w:color w:val="000000"/>
          <w:sz w:val="28"/>
          <w:szCs w:val="28"/>
        </w:rPr>
        <w:t xml:space="preserve"> работы с детьми. Педагог-организатор входит в состав педагогического совета, как член педагогического коллектива он находится в административном подчинении ЗДВР и директора. Согласно квалификационным требованиям педагог-организатор должен меть среднее специальное педагогическое образование (без предъявления требований к стажу работы) или высшее педагогическое образование (без предъявления требований к стажу работы).</w:t>
      </w:r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52D53">
        <w:rPr>
          <w:rStyle w:val="c1"/>
          <w:color w:val="000000"/>
          <w:sz w:val="28"/>
          <w:szCs w:val="28"/>
        </w:rPr>
        <w:t>В соответствии с нормативными документами воспитательная сущность деятельности и профессиональная миссия педагога-организатора заключаются в регулировании воспитательного процесса через создание условий для максимального самовыражения воспитанников, удовлетворения их социальных потребностей, самореализации внутренних ресурсов, поддержания инициативы, побуждения к самовоспитанию, организации досуга, внеурочной жизнедеятельности, а также для предупреждения и профилактики правонарушений среди несовершеннолетних.</w:t>
      </w:r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52D53">
        <w:rPr>
          <w:rStyle w:val="c1"/>
          <w:color w:val="000000"/>
          <w:sz w:val="28"/>
          <w:szCs w:val="28"/>
        </w:rPr>
        <w:t>Ведущими функциями педагога-организатора являются:</w:t>
      </w:r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52D53">
        <w:rPr>
          <w:rStyle w:val="c1"/>
          <w:color w:val="000000"/>
          <w:sz w:val="28"/>
          <w:szCs w:val="28"/>
        </w:rPr>
        <w:t xml:space="preserve">содействие воспитанию, обучению, развитию общей культуры обучающихся; руководство работой по </w:t>
      </w:r>
      <w:proofErr w:type="spellStart"/>
      <w:r w:rsidRPr="00352D53">
        <w:rPr>
          <w:rStyle w:val="c1"/>
          <w:color w:val="000000"/>
          <w:sz w:val="28"/>
          <w:szCs w:val="28"/>
        </w:rPr>
        <w:t>воспитательно</w:t>
      </w:r>
      <w:proofErr w:type="spellEnd"/>
      <w:r w:rsidRPr="00352D53">
        <w:rPr>
          <w:rStyle w:val="c1"/>
          <w:color w:val="000000"/>
          <w:sz w:val="28"/>
          <w:szCs w:val="28"/>
        </w:rPr>
        <w:t xml:space="preserve"> - </w:t>
      </w:r>
      <w:proofErr w:type="spellStart"/>
      <w:r w:rsidRPr="00352D53">
        <w:rPr>
          <w:rStyle w:val="c1"/>
          <w:color w:val="000000"/>
          <w:sz w:val="28"/>
          <w:szCs w:val="28"/>
        </w:rPr>
        <w:t>досуговой</w:t>
      </w:r>
      <w:proofErr w:type="spellEnd"/>
      <w:r w:rsidRPr="00352D53">
        <w:rPr>
          <w:rStyle w:val="c1"/>
          <w:color w:val="000000"/>
          <w:sz w:val="28"/>
          <w:szCs w:val="28"/>
        </w:rPr>
        <w:t xml:space="preserve"> деятельности, отдыху и развлечениям среди обучающихся; содействие развитию и деятельности детских объединений; разработка и реализация программ и проектов воспитания.</w:t>
      </w:r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52D53">
        <w:rPr>
          <w:rStyle w:val="c1"/>
          <w:color w:val="000000"/>
          <w:sz w:val="28"/>
          <w:szCs w:val="28"/>
        </w:rPr>
        <w:t>Все функции педагога-организатора находят свое отражение в его должностных обязанностях.</w:t>
      </w:r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52D53">
        <w:rPr>
          <w:rStyle w:val="c1"/>
          <w:color w:val="000000"/>
          <w:sz w:val="28"/>
          <w:szCs w:val="28"/>
        </w:rPr>
        <w:t>Важной особенностью деятельности педагога-организатора является обеспечение детей возможностью участия в разнообразных видах деятельности, которые соответствуют их интересам и склонностям, а также предоставление им социальных и моральных гарантий на развитие задатков, способностей, талантов, дарований.</w:t>
      </w:r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52D53">
        <w:rPr>
          <w:rStyle w:val="c1"/>
          <w:color w:val="000000"/>
          <w:sz w:val="28"/>
          <w:szCs w:val="28"/>
        </w:rPr>
        <w:lastRenderedPageBreak/>
        <w:t>Не менее важным специфическим направлением в работе педагога-организатора является защита личной ценности и достоинства учащихся, ограждение их от авторитаризма, унижений и оскорблений. Педагог-организатор создает в учреждении благоприятную и комфортную для ребенка атмосферу, отслеживает, чтобы права детей соответствовали их обязанностям, а практическая роль соответствовала его статусу.</w:t>
      </w:r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52D53">
        <w:rPr>
          <w:rStyle w:val="c1"/>
          <w:color w:val="000000"/>
          <w:sz w:val="28"/>
          <w:szCs w:val="28"/>
        </w:rPr>
        <w:t>Педагог-организатор в современных условиях должен уметь грамотно проектировать, моделировать, прогнозировать и планировать воспитательную деятельность с воспитанниками. Учитывать в своей работе воспитательный потенциал среды, самостоятельно искать пути взаимодействия с разными социальными институтами, привлекать широкий круг людей, заинтересованных в эффективных результатах воспитания подрастающего поколения, интегрировать воспитательные воздействия в социальной системе, а также адекватно оценивать и анализировать результаты воспитательной деятельности.</w:t>
      </w:r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52D53">
        <w:rPr>
          <w:rStyle w:val="c1"/>
          <w:color w:val="000000"/>
          <w:sz w:val="28"/>
          <w:szCs w:val="28"/>
        </w:rPr>
        <w:t>Интеграция воспитательных сил в социуме является также еще одной особенностью деятельности педагога-организатора. Он укрепляет единство усилий семьи, образовательных учреждений, общественных организаций и других социальных институтов, совершенствует планирование, координирует работу всех воспитательных сре</w:t>
      </w:r>
      <w:proofErr w:type="gramStart"/>
      <w:r w:rsidRPr="00352D53">
        <w:rPr>
          <w:rStyle w:val="c1"/>
          <w:color w:val="000000"/>
          <w:sz w:val="28"/>
          <w:szCs w:val="28"/>
        </w:rPr>
        <w:t>дств дл</w:t>
      </w:r>
      <w:proofErr w:type="gramEnd"/>
      <w:r w:rsidRPr="00352D53">
        <w:rPr>
          <w:rStyle w:val="c1"/>
          <w:color w:val="000000"/>
          <w:sz w:val="28"/>
          <w:szCs w:val="28"/>
        </w:rPr>
        <w:t>я достижения поставленных воспитательных целей.</w:t>
      </w:r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52D53">
        <w:rPr>
          <w:rStyle w:val="c1"/>
          <w:color w:val="000000"/>
          <w:sz w:val="28"/>
          <w:szCs w:val="28"/>
        </w:rPr>
        <w:t>Таким образом, поле деятельности педагога-организатора широко, разнопланово и многообразно, оно не ограничивается только стенами школы, а распространяется на микрорайон, место жительства школьников, сферу их ближайшего окружения и отношений. Педагог-организатор работает с учащимися всех возрастных групп. Однако он действует не только сам, но и привлекает широкий круг людей, заинтересованных в эффективных результатах воспитания подрастающего поколения. Он ищет связи с семьями детей, специалистами различных областей науки и искусства, находит единомышленников и добровольных помощников, включает в воспитательную работу представителей социального окружения.</w:t>
      </w:r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52D53">
        <w:rPr>
          <w:rStyle w:val="c1"/>
          <w:color w:val="000000"/>
          <w:sz w:val="28"/>
          <w:szCs w:val="28"/>
        </w:rPr>
        <w:t>Анализ документации педагогов-организаторов показал, что многие из них, особенно те, кто только начинает свою трудовую деятельность, испытывают затруднения в планировании своей работы. Нередки факты, когда простой перечень массовых мероприятий без указаний целей, форм проведения, возраста их участников, выдается за план работы педагога-организатора.</w:t>
      </w:r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52D53">
        <w:rPr>
          <w:rStyle w:val="c1"/>
          <w:color w:val="000000"/>
          <w:sz w:val="28"/>
          <w:szCs w:val="28"/>
        </w:rPr>
        <w:t>Осуществляя планирование, педагог-организатор должен учитывать следующие общепедагогические требования к планам:</w:t>
      </w:r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52D53">
        <w:rPr>
          <w:rStyle w:val="c1"/>
          <w:color w:val="000000"/>
          <w:sz w:val="28"/>
          <w:szCs w:val="28"/>
        </w:rPr>
        <w:lastRenderedPageBreak/>
        <w:t>- научную обоснованность;</w:t>
      </w:r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52D53">
        <w:rPr>
          <w:rStyle w:val="c1"/>
          <w:color w:val="000000"/>
          <w:sz w:val="28"/>
          <w:szCs w:val="28"/>
        </w:rPr>
        <w:t>- целесообразность;</w:t>
      </w:r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52D53">
        <w:rPr>
          <w:rStyle w:val="c1"/>
          <w:color w:val="000000"/>
          <w:sz w:val="28"/>
          <w:szCs w:val="28"/>
        </w:rPr>
        <w:t>- социальную направленность;</w:t>
      </w:r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52D53">
        <w:rPr>
          <w:rStyle w:val="c1"/>
          <w:color w:val="000000"/>
          <w:sz w:val="28"/>
          <w:szCs w:val="28"/>
        </w:rPr>
        <w:t>- актуальность;</w:t>
      </w:r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52D53">
        <w:rPr>
          <w:rStyle w:val="c1"/>
          <w:color w:val="000000"/>
          <w:sz w:val="28"/>
          <w:szCs w:val="28"/>
        </w:rPr>
        <w:t>- реальность выполнения;</w:t>
      </w:r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52D53">
        <w:rPr>
          <w:rStyle w:val="c1"/>
          <w:color w:val="000000"/>
          <w:sz w:val="28"/>
          <w:szCs w:val="28"/>
        </w:rPr>
        <w:t>- гласность.</w:t>
      </w:r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352D53">
        <w:rPr>
          <w:rStyle w:val="c1"/>
          <w:color w:val="000000"/>
          <w:sz w:val="28"/>
          <w:szCs w:val="28"/>
        </w:rPr>
        <w:t>Педагогу-организатор</w:t>
      </w:r>
      <w:proofErr w:type="spellEnd"/>
      <w:proofErr w:type="gramEnd"/>
      <w:r w:rsidRPr="00352D53">
        <w:rPr>
          <w:rStyle w:val="c1"/>
          <w:color w:val="000000"/>
          <w:sz w:val="28"/>
          <w:szCs w:val="28"/>
        </w:rPr>
        <w:t xml:space="preserve"> планирует и осуществляет воспитательную работу совместно с детским коллективом школы как полноправным субъектом процесса воспитания, с учетом социальных умений и навыков, возраста учащихся, их постоянно растущих потребностей, изменяющихся интересов, стремления к самоутверждению и самореализации.</w:t>
      </w:r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52D53">
        <w:rPr>
          <w:rStyle w:val="c1"/>
          <w:color w:val="000000"/>
          <w:sz w:val="28"/>
          <w:szCs w:val="28"/>
        </w:rPr>
        <w:t>Процесс планирования педагога организатора имеет определенную последовательность и состоит из нескольких взаимосвязанных этапов.</w:t>
      </w:r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52D53">
        <w:rPr>
          <w:rStyle w:val="c1"/>
          <w:color w:val="000000"/>
          <w:sz w:val="28"/>
          <w:szCs w:val="28"/>
        </w:rPr>
        <w:t xml:space="preserve">Первый этап. Приступая к планированию, педагог-организатор должен уточнить перечень своих обязанностей, которые указаны в приказе директора школы (или зав. отделом / </w:t>
      </w:r>
      <w:proofErr w:type="spellStart"/>
      <w:r w:rsidRPr="00352D53">
        <w:rPr>
          <w:rStyle w:val="c1"/>
          <w:color w:val="000000"/>
          <w:sz w:val="28"/>
          <w:szCs w:val="28"/>
        </w:rPr>
        <w:t>нач</w:t>
      </w:r>
      <w:proofErr w:type="gramStart"/>
      <w:r w:rsidRPr="00352D53">
        <w:rPr>
          <w:rStyle w:val="c1"/>
          <w:color w:val="000000"/>
          <w:sz w:val="28"/>
          <w:szCs w:val="28"/>
        </w:rPr>
        <w:t>.у</w:t>
      </w:r>
      <w:proofErr w:type="gramEnd"/>
      <w:r w:rsidRPr="00352D53">
        <w:rPr>
          <w:rStyle w:val="c1"/>
          <w:color w:val="000000"/>
          <w:sz w:val="28"/>
          <w:szCs w:val="28"/>
        </w:rPr>
        <w:t>правления</w:t>
      </w:r>
      <w:proofErr w:type="spellEnd"/>
      <w:r w:rsidRPr="00352D53">
        <w:rPr>
          <w:rStyle w:val="c1"/>
          <w:color w:val="000000"/>
          <w:sz w:val="28"/>
          <w:szCs w:val="28"/>
        </w:rPr>
        <w:t xml:space="preserve"> образования) о приеме его на работу.</w:t>
      </w:r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52D53">
        <w:rPr>
          <w:rStyle w:val="c1"/>
          <w:color w:val="000000"/>
          <w:sz w:val="28"/>
          <w:szCs w:val="28"/>
        </w:rPr>
        <w:t xml:space="preserve">Второй этап. Изучение основополагающих, законодательных и нормативных </w:t>
      </w:r>
      <w:proofErr w:type="spellStart"/>
      <w:r w:rsidRPr="00352D53">
        <w:rPr>
          <w:rStyle w:val="c1"/>
          <w:color w:val="000000"/>
          <w:sz w:val="28"/>
          <w:szCs w:val="28"/>
        </w:rPr>
        <w:t>актор</w:t>
      </w:r>
      <w:proofErr w:type="spellEnd"/>
      <w:r w:rsidRPr="00352D53">
        <w:rPr>
          <w:rStyle w:val="c1"/>
          <w:color w:val="000000"/>
          <w:sz w:val="28"/>
          <w:szCs w:val="28"/>
        </w:rPr>
        <w:t xml:space="preserve"> </w:t>
      </w:r>
      <w:proofErr w:type="spellStart"/>
      <w:r w:rsidRPr="00352D53">
        <w:rPr>
          <w:rStyle w:val="c1"/>
          <w:color w:val="000000"/>
          <w:sz w:val="28"/>
          <w:szCs w:val="28"/>
        </w:rPr>
        <w:t>Росскийской</w:t>
      </w:r>
      <w:proofErr w:type="spellEnd"/>
      <w:r w:rsidRPr="00352D53">
        <w:rPr>
          <w:rStyle w:val="c1"/>
          <w:color w:val="000000"/>
          <w:sz w:val="28"/>
          <w:szCs w:val="28"/>
        </w:rPr>
        <w:t xml:space="preserve"> Федерации по вопросам образования, федерального, регионального и местного законодательства в области молодежной политики, инструктивно-методических писем и методических рекомендаций </w:t>
      </w:r>
      <w:proofErr w:type="spellStart"/>
      <w:r w:rsidRPr="00352D53">
        <w:rPr>
          <w:rStyle w:val="c1"/>
          <w:color w:val="000000"/>
          <w:sz w:val="28"/>
          <w:szCs w:val="28"/>
        </w:rPr>
        <w:t>Минобрнауки</w:t>
      </w:r>
      <w:proofErr w:type="spellEnd"/>
      <w:r w:rsidRPr="00352D53">
        <w:rPr>
          <w:rStyle w:val="c1"/>
          <w:color w:val="000000"/>
          <w:sz w:val="28"/>
          <w:szCs w:val="28"/>
        </w:rPr>
        <w:t>, других нормативных документов областных, районных отделов образования, комитетов, советов детских и молодежных общественных объединений и т.д. Особое внимание необходимо уделить ряду Федеральных программ, таких как, например «Патриотическое воспитание молодежи в РФ на период с 2005-2010 гг.» и другим.</w:t>
      </w:r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52D53">
        <w:rPr>
          <w:rStyle w:val="c1"/>
          <w:color w:val="000000"/>
          <w:sz w:val="28"/>
          <w:szCs w:val="28"/>
        </w:rPr>
        <w:t>Изучение основных нормативных документов поможет правильно определить цели, задачи воспитательной деятельности, планируемые результаты (промежуточные и конечные).</w:t>
      </w:r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52D53">
        <w:rPr>
          <w:rStyle w:val="c1"/>
          <w:color w:val="000000"/>
          <w:sz w:val="28"/>
          <w:szCs w:val="28"/>
        </w:rPr>
        <w:t>Третий этап. Ознакомление с итогами работы за предыдущий учебный год и планом учебно-воспитательной работы (программой развития) школы на новый учебный год.</w:t>
      </w:r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52D53">
        <w:rPr>
          <w:rStyle w:val="c1"/>
          <w:color w:val="000000"/>
          <w:sz w:val="28"/>
          <w:szCs w:val="28"/>
        </w:rPr>
        <w:t xml:space="preserve">Четвертый этап. Проведение анкетирования, собеседований, деловых, </w:t>
      </w:r>
      <w:proofErr w:type="spellStart"/>
      <w:r w:rsidRPr="00352D53">
        <w:rPr>
          <w:rStyle w:val="c1"/>
          <w:color w:val="000000"/>
          <w:sz w:val="28"/>
          <w:szCs w:val="28"/>
        </w:rPr>
        <w:t>организационно-деятельностных</w:t>
      </w:r>
      <w:proofErr w:type="spellEnd"/>
      <w:r w:rsidRPr="00352D53">
        <w:rPr>
          <w:rStyle w:val="c1"/>
          <w:color w:val="000000"/>
          <w:sz w:val="28"/>
          <w:szCs w:val="28"/>
        </w:rPr>
        <w:t xml:space="preserve"> игр с целью диагностики </w:t>
      </w:r>
      <w:proofErr w:type="spellStart"/>
      <w:r w:rsidRPr="00352D53">
        <w:rPr>
          <w:rStyle w:val="c1"/>
          <w:color w:val="000000"/>
          <w:sz w:val="28"/>
          <w:szCs w:val="28"/>
        </w:rPr>
        <w:t>досуговых</w:t>
      </w:r>
      <w:proofErr w:type="spellEnd"/>
      <w:r w:rsidRPr="00352D53">
        <w:rPr>
          <w:rStyle w:val="c1"/>
          <w:color w:val="000000"/>
          <w:sz w:val="28"/>
          <w:szCs w:val="28"/>
        </w:rPr>
        <w:t xml:space="preserve"> интересов, увлечений учащихся, а также привлечения их к участию в планировании различных интересных, полезных дел.</w:t>
      </w:r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52D53">
        <w:rPr>
          <w:rStyle w:val="c1"/>
          <w:color w:val="000000"/>
          <w:sz w:val="28"/>
          <w:szCs w:val="28"/>
        </w:rPr>
        <w:t xml:space="preserve">Пятый этап. </w:t>
      </w:r>
      <w:proofErr w:type="gramStart"/>
      <w:r w:rsidRPr="00352D53">
        <w:rPr>
          <w:rStyle w:val="c1"/>
          <w:color w:val="000000"/>
          <w:sz w:val="28"/>
          <w:szCs w:val="28"/>
        </w:rPr>
        <w:t xml:space="preserve">Изучение и использование календаря государственных, народных праздников, знаменательных событий в жизни школы, города (села), области, республики, событий международного значения, а также </w:t>
      </w:r>
      <w:r w:rsidRPr="00352D53">
        <w:rPr>
          <w:rStyle w:val="c1"/>
          <w:color w:val="000000"/>
          <w:sz w:val="28"/>
          <w:szCs w:val="28"/>
        </w:rPr>
        <w:lastRenderedPageBreak/>
        <w:t>планов, графиков проведения районных, областных, республиканских конкурсов, смотров, выставок, фестивалей, других массовых мероприятий, что поможет определить формы, сроки участия школьников в социально значимой, общественной деятельности.</w:t>
      </w:r>
      <w:proofErr w:type="gramEnd"/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52D53">
        <w:rPr>
          <w:rStyle w:val="c1"/>
          <w:color w:val="000000"/>
          <w:sz w:val="28"/>
          <w:szCs w:val="28"/>
        </w:rPr>
        <w:t>Педагогу-организатору необходимо научить детей и подростков самостоятельному выбору видов общественно полезной деятельности, качественному выполнению поручений, умению видеть, кому нужна их помощь, оценивать результаты своего участия в конкретных делах. Поэтому чем больше будет у педагога-организатора помощников, единомышленников среди учащихся, педагогов, родителей, представителей общественных объединений, тем, соответственно, лучше будут результаты воспитательной работы.</w:t>
      </w:r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52D53">
        <w:rPr>
          <w:rStyle w:val="c1"/>
          <w:color w:val="000000"/>
          <w:sz w:val="28"/>
          <w:szCs w:val="28"/>
        </w:rPr>
        <w:t>Работа с детьми направлена на развитие личности школьника, на создание, укрепление и развитие общешкольного коллектива, органов самоуправления, работу с ученическим активом, формирование и укрепление общешкольных традиций, подготовку и проведение коллективных творческих дел, благоприятного прохождения адаптационного периода. Как любая профессиональная деятельность труд педагога - организатора по воспитательной работе представляет собой совокупность компонентов профессионально - педагогической культуры педагога - воспитателя, основными признаками которой являются духовность, гуманизм, развитой интеллект, интеллигентность, устойчивая педагогическая направленность интересов и потребностей, и т.д.</w:t>
      </w:r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52D53">
        <w:rPr>
          <w:rStyle w:val="c1"/>
          <w:color w:val="000000"/>
          <w:sz w:val="28"/>
          <w:szCs w:val="28"/>
        </w:rPr>
        <w:t>Педагог-организатор, основываясь на выявленных социальным педагогом способностях и склонностях к одаренности, может спланировать и организовать деятельность детей так, чтобы младшие школьники, имеющие определенные способности не остались без внимания педагогического коллектива школы и родителей.</w:t>
      </w:r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52D53">
        <w:rPr>
          <w:rStyle w:val="c1"/>
          <w:color w:val="000000"/>
          <w:sz w:val="28"/>
          <w:szCs w:val="28"/>
        </w:rPr>
        <w:t xml:space="preserve">Важнейшим направлением деятельности педагога-организатора является организация свободного времени учащихся. В современных условиях любое учреждение образования уделяет огромное внимание тому, что происходит с его воспитанниками в свободное от уроков время, как проводят они свой досуг. Если школа не вмешивается и никаким образом не распространяет в данной сфере свое влияние на учеников, то все попытки успешно воспитывать подрастающее поколение не будут результативными. Поэтому одной из актуальных задач работы педагога-организатора является не только создание условий для полноценного досуга школьников, способствующего многогранному развитию ребенка в свободное от учебы </w:t>
      </w:r>
      <w:r w:rsidRPr="00352D53">
        <w:rPr>
          <w:rStyle w:val="c1"/>
          <w:color w:val="000000"/>
          <w:sz w:val="28"/>
          <w:szCs w:val="28"/>
        </w:rPr>
        <w:lastRenderedPageBreak/>
        <w:t xml:space="preserve">время, но и обучение детей и родителей правильной организации свободного времени, воспитание у них культуры </w:t>
      </w:r>
      <w:proofErr w:type="spellStart"/>
      <w:r w:rsidRPr="00352D53">
        <w:rPr>
          <w:rStyle w:val="c1"/>
          <w:color w:val="000000"/>
          <w:sz w:val="28"/>
          <w:szCs w:val="28"/>
        </w:rPr>
        <w:t>досуговой</w:t>
      </w:r>
      <w:proofErr w:type="spellEnd"/>
      <w:r w:rsidRPr="00352D53">
        <w:rPr>
          <w:rStyle w:val="c1"/>
          <w:color w:val="000000"/>
          <w:sz w:val="28"/>
          <w:szCs w:val="28"/>
        </w:rPr>
        <w:t xml:space="preserve"> деятельности.</w:t>
      </w:r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52D53">
        <w:rPr>
          <w:rStyle w:val="c1"/>
          <w:color w:val="000000"/>
          <w:sz w:val="28"/>
          <w:szCs w:val="28"/>
        </w:rPr>
        <w:t>В наши дни школа призвана стать центром культуры и досуга микрорайона и, в первую очередь, это касается сельского социума. Сегодня необходимо усилить педагогическое влияние на жизнь детей и молодежи в свободное от учебы время, уделять особое внимание содержательному наполнению шестого школьного дня, осуществлять педагогическими средствами систематическую профилактику негативных социальных явлений в детской и молодежной среде, проектируя и реализуя соответствующие программы.</w:t>
      </w:r>
    </w:p>
    <w:p w:rsidR="00352D53" w:rsidRPr="00352D53" w:rsidRDefault="00352D53" w:rsidP="00352D53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52D53">
        <w:rPr>
          <w:rStyle w:val="c1"/>
          <w:color w:val="000000"/>
          <w:sz w:val="28"/>
          <w:szCs w:val="28"/>
        </w:rPr>
        <w:t>Таким образом, поле деятельности педагога-организатора широко, разнопланово и многообразно, оно не ограничивается только стенами школы, а распространяется на сферу их ближайшего окружения и отношений.</w:t>
      </w:r>
    </w:p>
    <w:p w:rsidR="00372929" w:rsidRDefault="00372929" w:rsidP="00352D53">
      <w:pPr>
        <w:ind w:firstLine="709"/>
        <w:jc w:val="both"/>
      </w:pPr>
    </w:p>
    <w:sectPr w:rsidR="00372929" w:rsidSect="00372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52D53"/>
    <w:rsid w:val="00352D53"/>
    <w:rsid w:val="00372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9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352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352D53"/>
  </w:style>
  <w:style w:type="paragraph" w:customStyle="1" w:styleId="c0">
    <w:name w:val="c0"/>
    <w:basedOn w:val="a"/>
    <w:rsid w:val="00352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52D53"/>
  </w:style>
  <w:style w:type="character" w:customStyle="1" w:styleId="c6">
    <w:name w:val="c6"/>
    <w:basedOn w:val="a0"/>
    <w:rsid w:val="00352D53"/>
  </w:style>
  <w:style w:type="paragraph" w:customStyle="1" w:styleId="c8">
    <w:name w:val="c8"/>
    <w:basedOn w:val="a"/>
    <w:rsid w:val="00352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2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1493</Words>
  <Characters>8516</Characters>
  <Application>Microsoft Office Word</Application>
  <DocSecurity>0</DocSecurity>
  <Lines>70</Lines>
  <Paragraphs>19</Paragraphs>
  <ScaleCrop>false</ScaleCrop>
  <Company>Grizli777</Company>
  <LinksUpToDate>false</LinksUpToDate>
  <CharactersWithSpaces>9990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2024-09-15T11:30:00Z</dcterms:created>
  <dcterms:modified xsi:type="dcterms:W3CDTF">2024-09-15T11:33:00Z</dcterms:modified>
</cp:coreProperties>
</file>