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6F77" w14:textId="3F90D9C2" w:rsidR="00784146" w:rsidRPr="000B3E00" w:rsidRDefault="00A523FD" w:rsidP="00784146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bookmarkStart w:id="0" w:name="_Hlk160188319"/>
      <w:r>
        <w:rPr>
          <w:rFonts w:ascii="Times New Roman" w:hAnsi="Times New Roman"/>
          <w:b/>
          <w:bCs/>
          <w:sz w:val="28"/>
          <w:szCs w:val="28"/>
        </w:rPr>
        <w:t>А.А. Яценко</w:t>
      </w:r>
    </w:p>
    <w:p w14:paraId="3DC80C7E" w14:textId="0CA75808" w:rsidR="00784146" w:rsidRPr="000B3E00" w:rsidRDefault="00784146" w:rsidP="00784146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0B3E00">
        <w:rPr>
          <w:rFonts w:ascii="Times New Roman" w:hAnsi="Times New Roman"/>
          <w:b/>
          <w:bCs/>
          <w:sz w:val="28"/>
          <w:szCs w:val="28"/>
        </w:rPr>
        <w:t>г. Белгород</w:t>
      </w:r>
    </w:p>
    <w:p w14:paraId="0AE8EECB" w14:textId="77777777" w:rsidR="00784146" w:rsidRPr="000B3E00" w:rsidRDefault="00784146" w:rsidP="00784146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4F185570" w14:textId="53F7D7C4" w:rsidR="00784146" w:rsidRPr="000B3E00" w:rsidRDefault="00784146" w:rsidP="00784146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B3E00">
        <w:rPr>
          <w:rFonts w:ascii="Times New Roman" w:hAnsi="Times New Roman"/>
          <w:b/>
          <w:bCs/>
          <w:sz w:val="28"/>
          <w:szCs w:val="28"/>
        </w:rPr>
        <w:t>ОБЗОР ПЕРИОДИЧЕСКИХ ИЗДАНИЙ НИУ БЕЛГУ НА ПРИМЕРЕ «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VIA</w:t>
      </w:r>
      <w:r w:rsidRPr="000B3E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IN</w:t>
      </w:r>
      <w:r w:rsidRPr="000B3E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TEMPORE</w:t>
      </w:r>
      <w:r w:rsidRPr="000B3E00">
        <w:rPr>
          <w:rFonts w:ascii="Times New Roman" w:hAnsi="Times New Roman"/>
          <w:b/>
          <w:bCs/>
          <w:sz w:val="28"/>
          <w:szCs w:val="28"/>
        </w:rPr>
        <w:t>. ИСТОРИЯ. ПОЛИТОЛОГИЯ» И «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TRACTUS</w:t>
      </w:r>
      <w:r w:rsidRPr="000B3E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AEVORUM</w:t>
      </w:r>
      <w:r w:rsidRPr="000B3E00">
        <w:rPr>
          <w:rFonts w:ascii="Times New Roman" w:hAnsi="Times New Roman"/>
          <w:b/>
          <w:bCs/>
          <w:sz w:val="28"/>
          <w:szCs w:val="28"/>
        </w:rPr>
        <w:t>: ЭВОЛЮЦИЯ СОЦИОКУЛЬТУРНЫХ И ПОЛИТИЧЕСКИХ ПРОСТРАНСТВ»</w:t>
      </w:r>
    </w:p>
    <w:bookmarkEnd w:id="0"/>
    <w:p w14:paraId="41DA18B0" w14:textId="77777777" w:rsidR="007F3009" w:rsidRDefault="007F3009" w:rsidP="00784146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30D5948" w14:textId="238341CB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Аннотация. Изучение всеобщей истории в разные исторические периоды имеет высокое значение и спрос. Формирование базы научных периодических изданий НИУ БелГУ </w:t>
      </w:r>
      <w:bookmarkStart w:id="1" w:name="_Hlk160187845"/>
      <w:r w:rsidR="00EF599E">
        <w:rPr>
          <w:rFonts w:ascii="Times New Roman" w:hAnsi="Times New Roman"/>
          <w:sz w:val="28"/>
          <w:szCs w:val="28"/>
        </w:rPr>
        <w:t>–</w:t>
      </w:r>
      <w:bookmarkEnd w:id="1"/>
      <w:r>
        <w:rPr>
          <w:rFonts w:ascii="Times New Roman" w:hAnsi="Times New Roman"/>
          <w:sz w:val="28"/>
          <w:szCs w:val="28"/>
        </w:rPr>
        <w:t xml:space="preserve"> одна из приоритетных направлений университета. Расширение аттестованных периодических изданий положительно влияет на облик вуза и дает возможность студентам и научным сотрудникам опубликовывать свои научные труды. Двумя «китами» в историческом контексте являются такие журналы как: </w:t>
      </w:r>
      <w:r>
        <w:rPr>
          <w:rFonts w:ascii="Times New Roman" w:hAnsi="Times New Roman"/>
          <w:sz w:val="28"/>
          <w:szCs w:val="28"/>
          <w:lang w:val="fr-FR"/>
        </w:rPr>
        <w:t>«</w:t>
      </w:r>
      <w:r>
        <w:rPr>
          <w:rFonts w:ascii="Times New Roman" w:hAnsi="Times New Roman"/>
          <w:sz w:val="28"/>
          <w:szCs w:val="28"/>
          <w:lang w:val="it-IT"/>
        </w:rPr>
        <w:t xml:space="preserve">Via in tempore. </w:t>
      </w:r>
      <w:r>
        <w:rPr>
          <w:rFonts w:ascii="Times New Roman" w:hAnsi="Times New Roman"/>
          <w:sz w:val="28"/>
          <w:szCs w:val="28"/>
        </w:rPr>
        <w:t xml:space="preserve">История. Политология» </w:t>
      </w:r>
      <w:r w:rsidR="00784146">
        <w:rPr>
          <w:rFonts w:ascii="Times New Roman" w:hAnsi="Times New Roman"/>
          <w:sz w:val="28"/>
          <w:szCs w:val="28"/>
        </w:rPr>
        <w:t>и «</w:t>
      </w:r>
      <w:r>
        <w:rPr>
          <w:rFonts w:ascii="Times New Roman" w:hAnsi="Times New Roman"/>
          <w:sz w:val="28"/>
          <w:szCs w:val="28"/>
        </w:rPr>
        <w:t>Tractus Aevorum: Эволюция социокультурных и политических пространств». В данной статье рассматривается становление этих периодических изданий и их значение в изучении всеобщей истории</w:t>
      </w:r>
      <w:r w:rsidR="00EF599E">
        <w:rPr>
          <w:rFonts w:ascii="Times New Roman" w:hAnsi="Times New Roman"/>
          <w:sz w:val="28"/>
          <w:szCs w:val="28"/>
        </w:rPr>
        <w:t>.</w:t>
      </w:r>
    </w:p>
    <w:p w14:paraId="24186953" w14:textId="6B279A53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Ключевые слова: всеобщая история, периодика, НИУ БелГУ, историография, исторические </w:t>
      </w:r>
      <w:r w:rsidR="00784146">
        <w:rPr>
          <w:rFonts w:ascii="Times New Roman" w:hAnsi="Times New Roman"/>
          <w:sz w:val="28"/>
          <w:szCs w:val="28"/>
        </w:rPr>
        <w:t>источники, «</w:t>
      </w:r>
      <w:r>
        <w:rPr>
          <w:rFonts w:ascii="Times New Roman" w:hAnsi="Times New Roman"/>
          <w:sz w:val="28"/>
          <w:szCs w:val="28"/>
          <w:lang w:val="it-IT"/>
        </w:rPr>
        <w:t xml:space="preserve">Via in tempore. </w:t>
      </w:r>
      <w:r>
        <w:rPr>
          <w:rFonts w:ascii="Times New Roman" w:hAnsi="Times New Roman"/>
          <w:sz w:val="28"/>
          <w:szCs w:val="28"/>
        </w:rPr>
        <w:t xml:space="preserve">История. Политология», </w:t>
      </w:r>
      <w:r>
        <w:rPr>
          <w:rFonts w:ascii="Times New Roman" w:hAnsi="Times New Roman"/>
          <w:sz w:val="28"/>
          <w:szCs w:val="28"/>
          <w:lang w:val="fr-FR"/>
        </w:rPr>
        <w:t>«</w:t>
      </w:r>
      <w:r>
        <w:rPr>
          <w:rFonts w:ascii="Times New Roman" w:hAnsi="Times New Roman"/>
          <w:sz w:val="28"/>
          <w:szCs w:val="28"/>
        </w:rPr>
        <w:t>Tractus Aevorum: Эволюция социокультурных и политических пространств».</w:t>
      </w:r>
    </w:p>
    <w:p w14:paraId="6341CD7C" w14:textId="695847C1" w:rsidR="00EF599E" w:rsidRDefault="00EF599E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44077B" w14:textId="77777777" w:rsidR="00A523FD" w:rsidRPr="00A523FD" w:rsidRDefault="00A523FD" w:rsidP="00A523FD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23F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r w:rsidRPr="00A523F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A523F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r w:rsidRPr="00A523F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A523FD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Yatsenko</w:t>
      </w:r>
      <w:proofErr w:type="spellEnd"/>
    </w:p>
    <w:p w14:paraId="10719E9B" w14:textId="7B38C755" w:rsidR="00784146" w:rsidRPr="000B3E00" w:rsidRDefault="00784146" w:rsidP="00A523FD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0B3E0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Belgorod</w:t>
      </w:r>
    </w:p>
    <w:p w14:paraId="7E3417DF" w14:textId="77777777" w:rsidR="00784146" w:rsidRPr="000B3E00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14:paraId="12C38898" w14:textId="6531694C" w:rsidR="00784146" w:rsidRPr="000B3E00" w:rsidRDefault="00784146" w:rsidP="000B3E00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 xml:space="preserve">REVIEW OF THE PERIODICALS OF THE NATIONAL RESEARCH UNIVERSITY OF BELARUS ON THE EXAMPLE OF </w:t>
      </w:r>
      <w:r w:rsidR="000B3E00" w:rsidRPr="000B3E00">
        <w:rPr>
          <w:rFonts w:ascii="Times New Roman" w:hAnsi="Times New Roman"/>
          <w:b/>
          <w:bCs/>
          <w:sz w:val="28"/>
          <w:szCs w:val="28"/>
          <w:lang w:val="en-US"/>
        </w:rPr>
        <w:t>«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 xml:space="preserve">VIA IN TEMPORE. </w:t>
      </w:r>
      <w:r w:rsidR="000B3E00">
        <w:rPr>
          <w:rFonts w:ascii="Times New Roman" w:hAnsi="Times New Roman"/>
          <w:b/>
          <w:bCs/>
          <w:sz w:val="28"/>
          <w:szCs w:val="28"/>
          <w:lang w:val="en-US"/>
        </w:rPr>
        <w:t>HISTORY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. POLITICAL SCIENCE</w:t>
      </w:r>
      <w:r w:rsidR="000B3E00" w:rsidRPr="000B3E00">
        <w:rPr>
          <w:rFonts w:ascii="Times New Roman" w:hAnsi="Times New Roman"/>
          <w:b/>
          <w:bCs/>
          <w:sz w:val="28"/>
          <w:szCs w:val="28"/>
          <w:lang w:val="en-US"/>
        </w:rPr>
        <w:t>»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 xml:space="preserve"> AND </w:t>
      </w:r>
      <w:r w:rsidR="000B3E00" w:rsidRPr="000B3E00">
        <w:rPr>
          <w:rFonts w:ascii="Times New Roman" w:hAnsi="Times New Roman"/>
          <w:b/>
          <w:bCs/>
          <w:sz w:val="28"/>
          <w:szCs w:val="28"/>
          <w:lang w:val="en-US"/>
        </w:rPr>
        <w:t>«</w:t>
      </w:r>
      <w:r w:rsidRPr="000B3E00">
        <w:rPr>
          <w:rFonts w:ascii="Times New Roman" w:hAnsi="Times New Roman"/>
          <w:b/>
          <w:bCs/>
          <w:sz w:val="28"/>
          <w:szCs w:val="28"/>
          <w:lang w:val="en-US"/>
        </w:rPr>
        <w:t>TRACTUS AEVORUM: THE EVOLUTION OF SOCIO-CULTURAL AND POLITICAL SPACES</w:t>
      </w:r>
      <w:r w:rsidR="000B3E00" w:rsidRPr="000B3E00">
        <w:rPr>
          <w:rFonts w:ascii="Times New Roman" w:hAnsi="Times New Roman"/>
          <w:b/>
          <w:bCs/>
          <w:sz w:val="28"/>
          <w:szCs w:val="28"/>
          <w:lang w:val="en-US"/>
        </w:rPr>
        <w:t>»</w:t>
      </w:r>
    </w:p>
    <w:p w14:paraId="74E9216C" w14:textId="77777777" w:rsidR="00784146" w:rsidRPr="00784146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B312B88" w14:textId="06D3924F" w:rsidR="00784146" w:rsidRPr="00784146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84146">
        <w:rPr>
          <w:rFonts w:ascii="Times New Roman" w:hAnsi="Times New Roman"/>
          <w:sz w:val="28"/>
          <w:szCs w:val="28"/>
          <w:lang w:val="en-US"/>
        </w:rPr>
        <w:t xml:space="preserve">Annotation. The study of universal history in different historical periods is of high importance and demand. The formation of the database of scientific periodicals of the National Research University of </w:t>
      </w:r>
      <w:proofErr w:type="spellStart"/>
      <w:r w:rsidRPr="00784146">
        <w:rPr>
          <w:rFonts w:ascii="Times New Roman" w:hAnsi="Times New Roman"/>
          <w:sz w:val="28"/>
          <w:szCs w:val="28"/>
          <w:lang w:val="en-US"/>
        </w:rPr>
        <w:t>BelSU</w:t>
      </w:r>
      <w:proofErr w:type="spellEnd"/>
      <w:r w:rsidRPr="00784146">
        <w:rPr>
          <w:rFonts w:ascii="Times New Roman" w:hAnsi="Times New Roman"/>
          <w:sz w:val="28"/>
          <w:szCs w:val="28"/>
          <w:lang w:val="en-US"/>
        </w:rPr>
        <w:t xml:space="preserve"> is one of the priorities of the University. The expansion of certified periodicals has a positive effect on the image of the university and gives students and researchers the opportunity to publish their scientific works. Two 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«</w:t>
      </w:r>
      <w:r w:rsidRPr="00784146">
        <w:rPr>
          <w:rFonts w:ascii="Times New Roman" w:hAnsi="Times New Roman"/>
          <w:sz w:val="28"/>
          <w:szCs w:val="28"/>
          <w:lang w:val="en-US"/>
        </w:rPr>
        <w:t>whales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»</w:t>
      </w:r>
      <w:r w:rsidRPr="00784146">
        <w:rPr>
          <w:rFonts w:ascii="Times New Roman" w:hAnsi="Times New Roman"/>
          <w:sz w:val="28"/>
          <w:szCs w:val="28"/>
          <w:lang w:val="en-US"/>
        </w:rPr>
        <w:t xml:space="preserve"> in the historical context are such magazines as: 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«</w:t>
      </w:r>
      <w:r w:rsidRPr="00784146">
        <w:rPr>
          <w:rFonts w:ascii="Times New Roman" w:hAnsi="Times New Roman"/>
          <w:sz w:val="28"/>
          <w:szCs w:val="28"/>
          <w:lang w:val="en-US"/>
        </w:rPr>
        <w:t>Via in tempore. History. Political Science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»</w:t>
      </w:r>
      <w:r w:rsidRPr="00784146">
        <w:rPr>
          <w:rFonts w:ascii="Times New Roman" w:hAnsi="Times New Roman"/>
          <w:sz w:val="28"/>
          <w:szCs w:val="28"/>
          <w:lang w:val="en-US"/>
        </w:rPr>
        <w:t xml:space="preserve"> and 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«</w:t>
      </w:r>
      <w:r w:rsidRPr="00784146">
        <w:rPr>
          <w:rFonts w:ascii="Times New Roman" w:hAnsi="Times New Roman"/>
          <w:sz w:val="28"/>
          <w:szCs w:val="28"/>
          <w:lang w:val="en-US"/>
        </w:rPr>
        <w:t xml:space="preserve">Tractus </w:t>
      </w:r>
      <w:proofErr w:type="spellStart"/>
      <w:r w:rsidRPr="00784146">
        <w:rPr>
          <w:rFonts w:ascii="Times New Roman" w:hAnsi="Times New Roman"/>
          <w:sz w:val="28"/>
          <w:szCs w:val="28"/>
          <w:lang w:val="en-US"/>
        </w:rPr>
        <w:t>Aevorum</w:t>
      </w:r>
      <w:proofErr w:type="spellEnd"/>
      <w:r w:rsidRPr="00784146">
        <w:rPr>
          <w:rFonts w:ascii="Times New Roman" w:hAnsi="Times New Roman"/>
          <w:sz w:val="28"/>
          <w:szCs w:val="28"/>
          <w:lang w:val="en-US"/>
        </w:rPr>
        <w:t>: The Evolution of Socio-cultural and Political Spaces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»</w:t>
      </w:r>
      <w:r w:rsidRPr="00784146">
        <w:rPr>
          <w:rFonts w:ascii="Times New Roman" w:hAnsi="Times New Roman"/>
          <w:sz w:val="28"/>
          <w:szCs w:val="28"/>
          <w:lang w:val="en-US"/>
        </w:rPr>
        <w:t>. This article examines the formation of these periodicals and their importance in the study of universal history.</w:t>
      </w:r>
    </w:p>
    <w:p w14:paraId="524F9D05" w14:textId="4B68C9D3" w:rsidR="00784146" w:rsidRPr="00784146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784146">
        <w:rPr>
          <w:rFonts w:ascii="Times New Roman" w:hAnsi="Times New Roman"/>
          <w:sz w:val="28"/>
          <w:szCs w:val="28"/>
          <w:lang w:val="en-US"/>
        </w:rPr>
        <w:t xml:space="preserve">Keywords: general history, periodicals, National Research University of Belarus, historiography, historical sources, 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«</w:t>
      </w:r>
      <w:r w:rsidRPr="00784146">
        <w:rPr>
          <w:rFonts w:ascii="Times New Roman" w:hAnsi="Times New Roman"/>
          <w:sz w:val="28"/>
          <w:szCs w:val="28"/>
          <w:lang w:val="en-US"/>
        </w:rPr>
        <w:t>Via in tempore. History. Political Science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»</w:t>
      </w:r>
      <w:r w:rsidRPr="00784146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«</w:t>
      </w:r>
      <w:r w:rsidRPr="00784146">
        <w:rPr>
          <w:rFonts w:ascii="Times New Roman" w:hAnsi="Times New Roman"/>
          <w:sz w:val="28"/>
          <w:szCs w:val="28"/>
          <w:lang w:val="en-US"/>
        </w:rPr>
        <w:t xml:space="preserve">Tractus </w:t>
      </w:r>
      <w:proofErr w:type="spellStart"/>
      <w:r w:rsidRPr="00784146">
        <w:rPr>
          <w:rFonts w:ascii="Times New Roman" w:hAnsi="Times New Roman"/>
          <w:sz w:val="28"/>
          <w:szCs w:val="28"/>
          <w:lang w:val="en-US"/>
        </w:rPr>
        <w:t>Aevorum</w:t>
      </w:r>
      <w:proofErr w:type="spellEnd"/>
      <w:r w:rsidRPr="00784146">
        <w:rPr>
          <w:rFonts w:ascii="Times New Roman" w:hAnsi="Times New Roman"/>
          <w:sz w:val="28"/>
          <w:szCs w:val="28"/>
          <w:lang w:val="en-US"/>
        </w:rPr>
        <w:t>: The Evolution of socio-cultural and political spaces</w:t>
      </w:r>
      <w:r w:rsidR="00AB538A" w:rsidRPr="00AB538A">
        <w:rPr>
          <w:rFonts w:ascii="Times New Roman" w:hAnsi="Times New Roman"/>
          <w:sz w:val="28"/>
          <w:szCs w:val="28"/>
          <w:lang w:val="en-US"/>
        </w:rPr>
        <w:t>»</w:t>
      </w:r>
      <w:r w:rsidRPr="00784146">
        <w:rPr>
          <w:rFonts w:ascii="Times New Roman" w:hAnsi="Times New Roman"/>
          <w:sz w:val="28"/>
          <w:szCs w:val="28"/>
          <w:lang w:val="en-US"/>
        </w:rPr>
        <w:t>.</w:t>
      </w:r>
    </w:p>
    <w:p w14:paraId="00BBBBBD" w14:textId="77777777" w:rsidR="00784146" w:rsidRPr="00784146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40E4D64D" w14:textId="77777777" w:rsidR="00784146" w:rsidRPr="00784146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7917D373" w14:textId="571A24E8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Научный рецензируемый журнал «Научные ведомости Белгородского государственного университета» (сокращенное название: «Научные ведомости БелГУ») издается с 1995 года</w:t>
      </w:r>
      <w:r w:rsidR="0054174C">
        <w:rPr>
          <w:rFonts w:ascii="Times New Roman" w:hAnsi="Times New Roman"/>
          <w:sz w:val="28"/>
          <w:szCs w:val="28"/>
        </w:rPr>
        <w:t>.</w:t>
      </w:r>
    </w:p>
    <w:p w14:paraId="7E0F6438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2015 года по 2019 год журнал издавался как «Ведомости. Серия: Естественные науки: Научные Ведомости. Серия: История. Политология». С 2020 года называется «</w:t>
      </w:r>
      <w:r>
        <w:rPr>
          <w:rFonts w:ascii="Times New Roman" w:hAnsi="Times New Roman"/>
          <w:sz w:val="28"/>
          <w:szCs w:val="28"/>
          <w:lang w:val="it-IT"/>
        </w:rPr>
        <w:t xml:space="preserve">Via in tempore. </w:t>
      </w:r>
      <w:r>
        <w:rPr>
          <w:rFonts w:ascii="Times New Roman" w:hAnsi="Times New Roman"/>
          <w:sz w:val="28"/>
          <w:szCs w:val="28"/>
        </w:rPr>
        <w:t xml:space="preserve">История. Политология». </w:t>
      </w:r>
    </w:p>
    <w:p w14:paraId="6C88A9F2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научном рецензируемом журнале «</w:t>
      </w:r>
      <w:r>
        <w:rPr>
          <w:rFonts w:ascii="Times New Roman" w:hAnsi="Times New Roman"/>
          <w:sz w:val="28"/>
          <w:szCs w:val="28"/>
          <w:lang w:val="it-IT"/>
        </w:rPr>
        <w:t xml:space="preserve">Via in tempore. </w:t>
      </w:r>
      <w:r>
        <w:rPr>
          <w:rFonts w:ascii="Times New Roman" w:hAnsi="Times New Roman"/>
          <w:sz w:val="28"/>
          <w:szCs w:val="28"/>
        </w:rPr>
        <w:t>История. Политология» публикуются результаты открытых научных исследований, выполняемых учеными научных учреждений, образовательных организаций высшего образования и граждан, ведущих научные исследования по личной инициативе или в рамках служебных заданий.</w:t>
      </w:r>
    </w:p>
    <w:p w14:paraId="09A67101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Журнал освещает следующие рубрики: </w:t>
      </w:r>
    </w:p>
    <w:p w14:paraId="08D6145F" w14:textId="77777777" w:rsidR="00EF599E" w:rsidRDefault="00EF599E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496DF6">
        <w:rPr>
          <w:rFonts w:ascii="Times New Roman" w:hAnsi="Times New Roman"/>
          <w:sz w:val="28"/>
          <w:szCs w:val="28"/>
        </w:rPr>
        <w:t>Актуальные проблемы всеобщей истории;</w:t>
      </w:r>
    </w:p>
    <w:p w14:paraId="43A52E82" w14:textId="77777777" w:rsidR="00EF599E" w:rsidRPr="0054174C" w:rsidRDefault="00EF599E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496DF6" w:rsidRPr="0054174C">
        <w:rPr>
          <w:rFonts w:ascii="Times New Roman" w:hAnsi="Times New Roman"/>
          <w:sz w:val="28"/>
          <w:szCs w:val="28"/>
        </w:rPr>
        <w:t>Актуальные проблемы отечественной истории;</w:t>
      </w:r>
    </w:p>
    <w:p w14:paraId="6C8F748D" w14:textId="067AF76C" w:rsidR="00E335FB" w:rsidRDefault="00EF599E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4174C">
        <w:rPr>
          <w:rFonts w:ascii="Times New Roman" w:hAnsi="Times New Roman"/>
          <w:sz w:val="28"/>
          <w:szCs w:val="28"/>
        </w:rPr>
        <w:t xml:space="preserve">– </w:t>
      </w:r>
      <w:r w:rsidR="00496DF6" w:rsidRPr="0054174C">
        <w:rPr>
          <w:rFonts w:ascii="Times New Roman" w:hAnsi="Times New Roman"/>
          <w:sz w:val="28"/>
          <w:szCs w:val="28"/>
        </w:rPr>
        <w:t>Актуальные проблемы политологии</w:t>
      </w:r>
      <w:r w:rsidR="00E335FB">
        <w:rPr>
          <w:rStyle w:val="a9"/>
          <w:rFonts w:ascii="Times New Roman" w:hAnsi="Times New Roman"/>
          <w:sz w:val="28"/>
          <w:szCs w:val="28"/>
        </w:rPr>
        <w:footnoteReference w:id="1"/>
      </w:r>
      <w:r w:rsidR="00496DF6" w:rsidRPr="0054174C">
        <w:rPr>
          <w:rFonts w:ascii="Times New Roman" w:hAnsi="Times New Roman"/>
          <w:sz w:val="28"/>
          <w:szCs w:val="28"/>
        </w:rPr>
        <w:t>.</w:t>
      </w:r>
      <w:r w:rsidR="0054174C" w:rsidRPr="0054174C">
        <w:rPr>
          <w:rFonts w:ascii="Times New Roman" w:hAnsi="Times New Roman"/>
          <w:sz w:val="28"/>
          <w:szCs w:val="28"/>
        </w:rPr>
        <w:t xml:space="preserve"> </w:t>
      </w:r>
    </w:p>
    <w:p w14:paraId="7DE218AB" w14:textId="1B6E2BB5" w:rsidR="00EF599E" w:rsidRDefault="00FE31FB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anchor="page=37" w:history="1">
        <w:r w:rsidR="00496DF6" w:rsidRPr="0054174C">
          <w:rPr>
            <w:rStyle w:val="a6"/>
            <w:rFonts w:ascii="Times New Roman" w:hAnsi="Times New Roman"/>
            <w:sz w:val="28"/>
            <w:szCs w:val="28"/>
          </w:rPr>
          <w:t>Журнал включен в Перечень ВАК</w:t>
        </w:r>
      </w:hyperlink>
      <w:r w:rsidR="00496DF6" w:rsidRPr="0054174C">
        <w:rPr>
          <w:rFonts w:ascii="Times New Roman" w:hAnsi="Times New Roman"/>
          <w:sz w:val="28"/>
          <w:szCs w:val="28"/>
        </w:rPr>
        <w:t> рецензируемых научных изданий, в которых должны быть опубликованы основные научные результаты диссертаций на соискание ученых степеней кандидата и доктора наук по следующим</w:t>
      </w:r>
      <w:r w:rsidR="00496DF6">
        <w:rPr>
          <w:rFonts w:ascii="Times New Roman" w:hAnsi="Times New Roman"/>
          <w:sz w:val="28"/>
          <w:szCs w:val="28"/>
        </w:rPr>
        <w:t xml:space="preserve"> группам научных специальностей:</w:t>
      </w:r>
    </w:p>
    <w:p w14:paraId="1F891BBF" w14:textId="58216D9E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5.5.0. Политология</w:t>
      </w:r>
      <w:r w:rsidR="00EF599E">
        <w:rPr>
          <w:rFonts w:ascii="Times New Roman" w:hAnsi="Times New Roman"/>
          <w:sz w:val="28"/>
          <w:szCs w:val="28"/>
        </w:rPr>
        <w:t>:</w:t>
      </w:r>
    </w:p>
    <w:p w14:paraId="0FBC097C" w14:textId="19866E85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5.5.2. Политические институты, процессы, технологии (политические науки);</w:t>
      </w:r>
    </w:p>
    <w:p w14:paraId="0EC0E372" w14:textId="2B96C26F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5.5.4. Международные отношения (политические науки);</w:t>
      </w:r>
    </w:p>
    <w:p w14:paraId="0150B010" w14:textId="18370D0A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5.6.0. Исторические науки:</w:t>
      </w:r>
    </w:p>
    <w:p w14:paraId="1F5A4A34" w14:textId="65C5FE08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5.6.1. Отечественная история (исторические науки),</w:t>
      </w:r>
    </w:p>
    <w:p w14:paraId="76D98CA1" w14:textId="2D78D111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5.6.2. Всеобщая история (исторические науки).</w:t>
      </w:r>
    </w:p>
    <w:p w14:paraId="4F0E468F" w14:textId="20E11479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статей за последние 3 года показал, что доля материала по направлению «Всеобщая история» является доминирующей. Основные темы затрагивают историю древнего мира, поздней античности и Византийской империи. </w:t>
      </w:r>
    </w:p>
    <w:p w14:paraId="17B732CF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размещения материала необходимо пройти рецензирование, сама процедура опубликования материала является бесплатной. </w:t>
      </w:r>
    </w:p>
    <w:p w14:paraId="18DB8B44" w14:textId="10E8486D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журнала «</w:t>
      </w:r>
      <w:r>
        <w:rPr>
          <w:rFonts w:ascii="Times New Roman" w:hAnsi="Times New Roman"/>
          <w:sz w:val="28"/>
          <w:szCs w:val="28"/>
          <w:lang w:val="de-DE"/>
        </w:rPr>
        <w:t>TRACTUS AEVORUM</w:t>
      </w:r>
      <w:r>
        <w:rPr>
          <w:rFonts w:ascii="Times New Roman" w:hAnsi="Times New Roman"/>
          <w:sz w:val="28"/>
          <w:szCs w:val="28"/>
          <w:lang w:val="it-IT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(«Путь веков» лат.) состоит в том, что при исследовании эволюции разного рода пространств в исторической перспективе или на современном этапе мы уделяем особое внимание переходным процессам и состояниям, своего рода «пограничью». Такой подход означает и акцент на </w:t>
      </w:r>
      <w:proofErr w:type="spellStart"/>
      <w:r>
        <w:rPr>
          <w:rFonts w:ascii="Times New Roman" w:hAnsi="Times New Roman"/>
          <w:sz w:val="28"/>
          <w:szCs w:val="28"/>
        </w:rPr>
        <w:t>междисциплинарности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в исторических и политических исследованиях</w:t>
      </w:r>
      <w:r w:rsidR="0054174C">
        <w:rPr>
          <w:rStyle w:val="a9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. С 2022 года политика журнала ориентирована на приоритетное привлечение молодых ученых, чьи изыскания соответствуют заявленной тематике.</w:t>
      </w:r>
    </w:p>
    <w:p w14:paraId="00587F40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Журнал содержит следующие рубрики:</w:t>
      </w:r>
    </w:p>
    <w:p w14:paraId="7BC92F1E" w14:textId="31923CEA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="00496DF6">
        <w:rPr>
          <w:rFonts w:ascii="Times New Roman" w:hAnsi="Times New Roman"/>
          <w:sz w:val="28"/>
          <w:szCs w:val="28"/>
        </w:rPr>
        <w:t>Переходные эпохи.</w:t>
      </w:r>
    </w:p>
    <w:p w14:paraId="05B1D552" w14:textId="40816C65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496DF6">
        <w:rPr>
          <w:rFonts w:ascii="Times New Roman" w:hAnsi="Times New Roman"/>
          <w:sz w:val="28"/>
          <w:szCs w:val="28"/>
        </w:rPr>
        <w:t xml:space="preserve"> Пограничье.</w:t>
      </w:r>
    </w:p>
    <w:p w14:paraId="71823785" w14:textId="616C9252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496DF6">
        <w:rPr>
          <w:rFonts w:ascii="Times New Roman" w:hAnsi="Times New Roman"/>
          <w:sz w:val="28"/>
          <w:szCs w:val="28"/>
        </w:rPr>
        <w:t xml:space="preserve"> Империи и периферии.</w:t>
      </w:r>
    </w:p>
    <w:p w14:paraId="15DEAA72" w14:textId="42870AE7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496DF6">
        <w:rPr>
          <w:rFonts w:ascii="Times New Roman" w:hAnsi="Times New Roman"/>
          <w:sz w:val="28"/>
          <w:szCs w:val="28"/>
        </w:rPr>
        <w:t xml:space="preserve"> Вызовы международных трансформаций.</w:t>
      </w:r>
    </w:p>
    <w:p w14:paraId="2731E943" w14:textId="6A2D8826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496DF6">
        <w:rPr>
          <w:rFonts w:ascii="Times New Roman" w:hAnsi="Times New Roman"/>
          <w:sz w:val="28"/>
          <w:szCs w:val="28"/>
          <w:lang w:val="de-DE"/>
        </w:rPr>
        <w:t xml:space="preserve"> IN LIMITE / SINE LIMITIBUS.</w:t>
      </w:r>
    </w:p>
    <w:p w14:paraId="3BC1CBD0" w14:textId="67D3E2C9" w:rsidR="00EF599E" w:rsidRDefault="0078414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496DF6">
        <w:rPr>
          <w:rFonts w:ascii="Times New Roman" w:hAnsi="Times New Roman"/>
          <w:sz w:val="28"/>
          <w:szCs w:val="28"/>
        </w:rPr>
        <w:t xml:space="preserve"> Интеллектуальная история</w:t>
      </w:r>
      <w:r w:rsidR="0054174C">
        <w:rPr>
          <w:rStyle w:val="a9"/>
          <w:rFonts w:ascii="Times New Roman" w:hAnsi="Times New Roman"/>
          <w:sz w:val="28"/>
          <w:szCs w:val="28"/>
        </w:rPr>
        <w:footnoteReference w:id="3"/>
      </w:r>
      <w:r w:rsidR="00496DF6">
        <w:rPr>
          <w:rFonts w:ascii="Times New Roman" w:hAnsi="Times New Roman"/>
          <w:sz w:val="28"/>
          <w:szCs w:val="28"/>
        </w:rPr>
        <w:t>.</w:t>
      </w:r>
    </w:p>
    <w:p w14:paraId="5B7622D7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сделать диалог отечественных и зарубежных ученых более эффективным, редакция журнала принимает статьи на русском и английском языках, также возможно рассмотрение материалов на немецком и французском языках. Журнал выходит два раза в год. Англоязычные рукописи редактирует ассоциированный редактор из американского университета-партнера.</w:t>
      </w:r>
    </w:p>
    <w:p w14:paraId="21CBF333" w14:textId="1086360B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EFFFF"/>
        </w:rPr>
        <w:t xml:space="preserve">Полные тексты ранее опубликованных материалов журнала хранятся на сервере журнала. Доступ к ним осуществляется в разделе </w:t>
      </w:r>
      <w:hyperlink r:id="rId9" w:history="1">
        <w:r>
          <w:rPr>
            <w:rFonts w:ascii="Times New Roman" w:hAnsi="Times New Roman"/>
            <w:sz w:val="28"/>
            <w:szCs w:val="28"/>
            <w:shd w:val="clear" w:color="auto" w:fill="FEFFFF"/>
          </w:rPr>
          <w:t>«Архив»</w:t>
        </w:r>
      </w:hyperlink>
      <w:r>
        <w:rPr>
          <w:rFonts w:ascii="Times New Roman" w:hAnsi="Times New Roman"/>
          <w:sz w:val="28"/>
          <w:szCs w:val="28"/>
          <w:shd w:val="clear" w:color="auto" w:fill="FEFFFF"/>
        </w:rPr>
        <w:t xml:space="preserve">. Кроме того, полные тексты материалов журнала хранятся в Научной электронной библиотеке </w:t>
      </w:r>
      <w:hyperlink r:id="rId10" w:history="1">
        <w:r>
          <w:rPr>
            <w:rFonts w:ascii="Times New Roman" w:hAnsi="Times New Roman"/>
            <w:sz w:val="28"/>
            <w:szCs w:val="28"/>
            <w:shd w:val="clear" w:color="auto" w:fill="FEFFFF"/>
            <w:lang w:val="de-DE"/>
          </w:rPr>
          <w:t>eLIBRARY.ru</w:t>
        </w:r>
      </w:hyperlink>
      <w:r>
        <w:rPr>
          <w:rFonts w:ascii="Times New Roman" w:hAnsi="Times New Roman"/>
          <w:sz w:val="28"/>
          <w:szCs w:val="28"/>
          <w:shd w:val="clear" w:color="auto" w:fill="FEFFFF"/>
        </w:rPr>
        <w:t xml:space="preserve">, Электронной научной библиотеке </w:t>
      </w:r>
      <w:hyperlink r:id="rId11" w:history="1">
        <w:r>
          <w:rPr>
            <w:rFonts w:ascii="Times New Roman" w:hAnsi="Times New Roman"/>
            <w:sz w:val="28"/>
            <w:szCs w:val="28"/>
            <w:shd w:val="clear" w:color="auto" w:fill="FEFFFF"/>
            <w:lang w:val="de-DE"/>
          </w:rPr>
          <w:t>CYBERLENINKA.RU</w:t>
        </w:r>
      </w:hyperlink>
      <w:r>
        <w:rPr>
          <w:rFonts w:ascii="Times New Roman" w:hAnsi="Times New Roman"/>
          <w:sz w:val="28"/>
          <w:szCs w:val="28"/>
          <w:shd w:val="clear" w:color="auto" w:fill="FEFFFF"/>
        </w:rPr>
        <w:t xml:space="preserve"> и на платформе научных журналов </w:t>
      </w:r>
      <w:hyperlink r:id="rId12" w:history="1">
        <w:r>
          <w:rPr>
            <w:rFonts w:ascii="Times New Roman" w:hAnsi="Times New Roman"/>
            <w:sz w:val="28"/>
            <w:szCs w:val="28"/>
            <w:shd w:val="clear" w:color="auto" w:fill="FEFFFF"/>
          </w:rPr>
          <w:t xml:space="preserve">Index </w:t>
        </w:r>
        <w:proofErr w:type="spellStart"/>
        <w:r>
          <w:rPr>
            <w:rFonts w:ascii="Times New Roman" w:hAnsi="Times New Roman"/>
            <w:sz w:val="28"/>
            <w:szCs w:val="28"/>
            <w:shd w:val="clear" w:color="auto" w:fill="FEFFFF"/>
          </w:rPr>
          <w:t>Copernicus</w:t>
        </w:r>
        <w:proofErr w:type="spellEnd"/>
      </w:hyperlink>
      <w:r w:rsidR="0054174C">
        <w:rPr>
          <w:rStyle w:val="a9"/>
          <w:rFonts w:ascii="Times New Roman" w:eastAsia="Times New Roman" w:hAnsi="Times New Roman" w:cs="Times New Roman"/>
          <w:sz w:val="28"/>
          <w:szCs w:val="28"/>
          <w:shd w:val="clear" w:color="auto" w:fill="FEFFFF"/>
        </w:rPr>
        <w:footnoteReference w:id="4"/>
      </w:r>
      <w:r>
        <w:rPr>
          <w:rFonts w:ascii="Times New Roman" w:hAnsi="Times New Roman"/>
          <w:sz w:val="28"/>
          <w:szCs w:val="28"/>
          <w:shd w:val="clear" w:color="auto" w:fill="FEFFFF"/>
        </w:rPr>
        <w:t xml:space="preserve">. </w:t>
      </w:r>
    </w:p>
    <w:p w14:paraId="263EED31" w14:textId="77777777" w:rsid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EFFFF"/>
        </w:rPr>
        <w:t xml:space="preserve">Анализ статей данного журнала показал, что здесь меньше исследований, посвященных общему пониманию всеобщей истории, но в издании есть специфические узкие темы, которые помогают проанализировать изучение всеобщей истории в периодических изданиях. </w:t>
      </w:r>
    </w:p>
    <w:p w14:paraId="1958E28C" w14:textId="63CF6412" w:rsidR="007F3009" w:rsidRPr="00EF599E" w:rsidRDefault="00496DF6" w:rsidP="00EF599E">
      <w:pPr>
        <w:pStyle w:val="a5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EFFFF"/>
        </w:rPr>
        <w:t>Таким образом, в ходе анализа двух изданий была рассмотрена историях их становления, а также представлена общая информация о деятельности на сегодняшний день. Значение данных издания для периодики в сфере всеобщей истории, без сомнений, достаточно высокое. Хоть эти два издания отличаются своей спецификой, но они дают возможность молодых ученым и профессионалам в этой области освещать свои труды.</w:t>
      </w:r>
    </w:p>
    <w:p w14:paraId="01F7D0F5" w14:textId="77777777" w:rsidR="007F3009" w:rsidRDefault="007F3009" w:rsidP="00EF599E">
      <w:pPr>
        <w:pStyle w:val="a5"/>
        <w:spacing w:before="0" w:line="240" w:lineRule="auto"/>
        <w:ind w:firstLineChars="709" w:firstLine="1702"/>
        <w:jc w:val="both"/>
      </w:pPr>
    </w:p>
    <w:sectPr w:rsidR="007F3009" w:rsidSect="00EF599E">
      <w:headerReference w:type="default" r:id="rId13"/>
      <w:footerReference w:type="default" r:id="rId14"/>
      <w:footnotePr>
        <w:numRestart w:val="eachPage"/>
      </w:footnotePr>
      <w:pgSz w:w="11906" w:h="16838"/>
      <w:pgMar w:top="1134" w:right="851" w:bottom="1134" w:left="1701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D78EE" w14:textId="77777777" w:rsidR="00FE31FB" w:rsidRDefault="00FE31FB">
      <w:r>
        <w:separator/>
      </w:r>
    </w:p>
  </w:endnote>
  <w:endnote w:type="continuationSeparator" w:id="0">
    <w:p w14:paraId="555C8ACE" w14:textId="77777777" w:rsidR="00FE31FB" w:rsidRDefault="00FE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nlo Regular">
    <w:altName w:val="Cambria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C07D" w14:textId="77777777" w:rsidR="007F3009" w:rsidRDefault="007F30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D64FF" w14:textId="77777777" w:rsidR="00FE31FB" w:rsidRDefault="00FE31FB">
      <w:r>
        <w:separator/>
      </w:r>
    </w:p>
  </w:footnote>
  <w:footnote w:type="continuationSeparator" w:id="0">
    <w:p w14:paraId="2E4F5B33" w14:textId="77777777" w:rsidR="00FE31FB" w:rsidRDefault="00FE31FB">
      <w:r>
        <w:continuationSeparator/>
      </w:r>
    </w:p>
  </w:footnote>
  <w:footnote w:id="1">
    <w:p w14:paraId="36729339" w14:textId="4B550FC6" w:rsidR="00E335FB" w:rsidRPr="00E335FB" w:rsidRDefault="00E335FB">
      <w:pPr>
        <w:pStyle w:val="a7"/>
        <w:rPr>
          <w:spacing w:val="-8"/>
          <w:sz w:val="24"/>
          <w:szCs w:val="24"/>
          <w:lang w:val="ru-RU"/>
        </w:rPr>
      </w:pPr>
      <w:r w:rsidRPr="00E335FB">
        <w:rPr>
          <w:rStyle w:val="a9"/>
          <w:spacing w:val="-8"/>
          <w:sz w:val="24"/>
          <w:szCs w:val="24"/>
        </w:rPr>
        <w:footnoteRef/>
      </w:r>
      <w:r w:rsidRPr="00E335FB">
        <w:rPr>
          <w:spacing w:val="-8"/>
          <w:sz w:val="24"/>
          <w:szCs w:val="24"/>
          <w:lang w:val="ru-RU"/>
        </w:rPr>
        <w:t xml:space="preserve"> </w:t>
      </w:r>
      <w:proofErr w:type="spellStart"/>
      <w:r w:rsidRPr="00E335FB">
        <w:rPr>
          <w:spacing w:val="-8"/>
          <w:sz w:val="24"/>
          <w:szCs w:val="24"/>
          <w:lang w:val="ru-RU"/>
        </w:rPr>
        <w:t>Via</w:t>
      </w:r>
      <w:proofErr w:type="spellEnd"/>
      <w:r w:rsidRPr="00E335FB">
        <w:rPr>
          <w:spacing w:val="-8"/>
          <w:sz w:val="24"/>
          <w:szCs w:val="24"/>
          <w:lang w:val="ru-RU"/>
        </w:rPr>
        <w:t xml:space="preserve"> </w:t>
      </w:r>
      <w:proofErr w:type="spellStart"/>
      <w:r w:rsidRPr="00E335FB">
        <w:rPr>
          <w:spacing w:val="-8"/>
          <w:sz w:val="24"/>
          <w:szCs w:val="24"/>
          <w:lang w:val="ru-RU"/>
        </w:rPr>
        <w:t>in</w:t>
      </w:r>
      <w:proofErr w:type="spellEnd"/>
      <w:r w:rsidRPr="00E335FB">
        <w:rPr>
          <w:spacing w:val="-8"/>
          <w:sz w:val="24"/>
          <w:szCs w:val="24"/>
          <w:lang w:val="ru-RU"/>
        </w:rPr>
        <w:t xml:space="preserve"> </w:t>
      </w:r>
      <w:proofErr w:type="spellStart"/>
      <w:r w:rsidRPr="00E335FB">
        <w:rPr>
          <w:spacing w:val="-8"/>
          <w:sz w:val="24"/>
          <w:szCs w:val="24"/>
          <w:lang w:val="ru-RU"/>
        </w:rPr>
        <w:t>tempore</w:t>
      </w:r>
      <w:proofErr w:type="spellEnd"/>
      <w:r w:rsidRPr="00E335FB">
        <w:rPr>
          <w:spacing w:val="-8"/>
          <w:sz w:val="24"/>
          <w:szCs w:val="24"/>
          <w:lang w:val="ru-RU"/>
        </w:rPr>
        <w:t>. История. Политология [Электронный ресурс] // Сетевой научный журнал. – Режим доступа: https://via-in-tempore-journal.ru/index.php/journal/about?ysclid=lt8czjs0e0710382853.</w:t>
      </w:r>
    </w:p>
  </w:footnote>
  <w:footnote w:id="2">
    <w:p w14:paraId="3A2F2E27" w14:textId="1797240E" w:rsidR="0054174C" w:rsidRPr="0054174C" w:rsidRDefault="0054174C" w:rsidP="0054174C">
      <w:pPr>
        <w:pStyle w:val="a7"/>
        <w:jc w:val="both"/>
        <w:rPr>
          <w:sz w:val="24"/>
          <w:szCs w:val="24"/>
          <w:lang w:val="ru-RU"/>
        </w:rPr>
      </w:pPr>
      <w:r w:rsidRPr="00E335FB">
        <w:rPr>
          <w:rStyle w:val="a9"/>
          <w:sz w:val="24"/>
          <w:szCs w:val="24"/>
        </w:rPr>
        <w:footnoteRef/>
      </w:r>
      <w:r w:rsidRPr="00E335FB">
        <w:rPr>
          <w:sz w:val="24"/>
          <w:szCs w:val="24"/>
          <w:lang w:val="ru-RU"/>
        </w:rPr>
        <w:t xml:space="preserve"> </w:t>
      </w:r>
      <w:r w:rsidRPr="00E335FB">
        <w:rPr>
          <w:sz w:val="24"/>
          <w:szCs w:val="24"/>
        </w:rPr>
        <w:t>Tractus</w:t>
      </w:r>
      <w:r w:rsidRPr="00E335FB">
        <w:rPr>
          <w:sz w:val="24"/>
          <w:szCs w:val="24"/>
          <w:lang w:val="ru-RU"/>
        </w:rPr>
        <w:t xml:space="preserve"> </w:t>
      </w:r>
      <w:proofErr w:type="spellStart"/>
      <w:r w:rsidRPr="00E335FB">
        <w:rPr>
          <w:sz w:val="24"/>
          <w:szCs w:val="24"/>
        </w:rPr>
        <w:t>Aevorum</w:t>
      </w:r>
      <w:proofErr w:type="spellEnd"/>
      <w:r w:rsidRPr="00E335FB">
        <w:rPr>
          <w:sz w:val="24"/>
          <w:szCs w:val="24"/>
          <w:lang w:val="ru-RU"/>
        </w:rPr>
        <w:t>: эволюция социокультурных и политических пространств [Электронный ресурс] // Сетевой научный журнал. – Режим доступа</w:t>
      </w:r>
      <w:r w:rsidRPr="0054174C">
        <w:rPr>
          <w:sz w:val="24"/>
          <w:szCs w:val="24"/>
          <w:lang w:val="ru-RU"/>
        </w:rPr>
        <w:t xml:space="preserve"> http://belsu-tractus-aevorum.ru/</w:t>
      </w:r>
      <w:r>
        <w:rPr>
          <w:sz w:val="24"/>
          <w:szCs w:val="24"/>
          <w:lang w:val="ru-RU"/>
        </w:rPr>
        <w:t>.</w:t>
      </w:r>
    </w:p>
  </w:footnote>
  <w:footnote w:id="3">
    <w:p w14:paraId="46B02D02" w14:textId="3DAAA6C2" w:rsidR="0054174C" w:rsidRPr="0054174C" w:rsidRDefault="0054174C" w:rsidP="0054174C">
      <w:pPr>
        <w:pStyle w:val="a7"/>
        <w:jc w:val="both"/>
        <w:rPr>
          <w:sz w:val="24"/>
          <w:szCs w:val="24"/>
          <w:lang w:val="ru-RU"/>
        </w:rPr>
      </w:pPr>
      <w:r w:rsidRPr="0054174C">
        <w:rPr>
          <w:rStyle w:val="a9"/>
          <w:sz w:val="24"/>
          <w:szCs w:val="24"/>
        </w:rPr>
        <w:footnoteRef/>
      </w:r>
      <w:r w:rsidRPr="0054174C">
        <w:rPr>
          <w:sz w:val="24"/>
          <w:szCs w:val="24"/>
          <w:lang w:val="ru-RU"/>
        </w:rPr>
        <w:t xml:space="preserve"> Tractus Aevorum: эволюция социокультурных и политических пространств [Электронный ресурс] // Сетевой научный журнал. – Режим доступа http://belsu-tractus-aevorum.ru/</w:t>
      </w:r>
    </w:p>
  </w:footnote>
  <w:footnote w:id="4">
    <w:p w14:paraId="07D40A5C" w14:textId="1D589644" w:rsidR="0054174C" w:rsidRPr="0054174C" w:rsidRDefault="0054174C" w:rsidP="0054174C">
      <w:pPr>
        <w:pStyle w:val="a7"/>
        <w:jc w:val="both"/>
        <w:rPr>
          <w:lang w:val="ru-RU"/>
        </w:rPr>
      </w:pPr>
      <w:r w:rsidRPr="0054174C">
        <w:rPr>
          <w:rStyle w:val="a9"/>
          <w:sz w:val="24"/>
          <w:szCs w:val="24"/>
        </w:rPr>
        <w:footnoteRef/>
      </w:r>
      <w:r w:rsidRPr="0054174C">
        <w:rPr>
          <w:sz w:val="24"/>
          <w:szCs w:val="24"/>
          <w:lang w:val="ru-RU"/>
        </w:rPr>
        <w:t xml:space="preserve"> Там же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DBFB5" w14:textId="77777777" w:rsidR="007F3009" w:rsidRDefault="007F30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A4925"/>
    <w:multiLevelType w:val="hybridMultilevel"/>
    <w:tmpl w:val="F8E069D8"/>
    <w:numStyleLink w:val="a"/>
  </w:abstractNum>
  <w:abstractNum w:abstractNumId="1" w15:restartNumberingAfterBreak="0">
    <w:nsid w:val="663D11C9"/>
    <w:multiLevelType w:val="hybridMultilevel"/>
    <w:tmpl w:val="F8E069D8"/>
    <w:styleLink w:val="a"/>
    <w:lvl w:ilvl="0" w:tplc="00FADF12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71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2E81010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89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9F24D1F0">
      <w:start w:val="1"/>
      <w:numFmt w:val="bullet"/>
      <w:lvlText w:val="•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07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8FDA1900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25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9146CA80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43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4A18EAB0">
      <w:start w:val="1"/>
      <w:numFmt w:val="bullet"/>
      <w:lvlText w:val="•"/>
      <w:lvlJc w:val="left"/>
      <w:pPr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61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F4C6EC02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79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BBD2079A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197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D4C0CE0">
      <w:start w:val="1"/>
      <w:numFmt w:val="bullet"/>
      <w:lvlText w:val="•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40"/>
          <w:tab w:val="left" w:pos="8400"/>
          <w:tab w:val="left" w:pos="8960"/>
          <w:tab w:val="left" w:pos="9520"/>
        </w:tabs>
        <w:ind w:left="2153" w:hanging="713"/>
      </w:pPr>
      <w:rPr>
        <w:rFonts w:ascii="Menlo Regular" w:eastAsia="Menlo Regular" w:hAnsi="Menlo Regular" w:cs="Menlo Regular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009"/>
    <w:rsid w:val="00091685"/>
    <w:rsid w:val="000B3E00"/>
    <w:rsid w:val="00496DF6"/>
    <w:rsid w:val="0054174C"/>
    <w:rsid w:val="00784146"/>
    <w:rsid w:val="007F3009"/>
    <w:rsid w:val="00A523FD"/>
    <w:rsid w:val="00AB538A"/>
    <w:rsid w:val="00E335FB"/>
    <w:rsid w:val="00EF599E"/>
    <w:rsid w:val="00FE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C9A70"/>
  <w15:docId w15:val="{867A1C1D-B845-4A83-B745-2AFA0892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character" w:customStyle="1" w:styleId="a6">
    <w:name w:val="Нет"/>
  </w:style>
  <w:style w:type="character" w:customStyle="1" w:styleId="Hyperlink0">
    <w:name w:val="Hyperlink.0"/>
    <w:basedOn w:val="a6"/>
    <w:rPr>
      <w:u w:val="single"/>
    </w:rPr>
  </w:style>
  <w:style w:type="paragraph" w:styleId="a7">
    <w:name w:val="footnote text"/>
    <w:basedOn w:val="a0"/>
    <w:link w:val="a8"/>
    <w:uiPriority w:val="99"/>
    <w:semiHidden/>
    <w:unhideWhenUsed/>
    <w:rsid w:val="00EF599E"/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EF599E"/>
    <w:rPr>
      <w:lang w:val="en-US" w:eastAsia="en-US"/>
    </w:rPr>
  </w:style>
  <w:style w:type="character" w:styleId="a9">
    <w:name w:val="footnote reference"/>
    <w:basedOn w:val="a1"/>
    <w:uiPriority w:val="99"/>
    <w:semiHidden/>
    <w:unhideWhenUsed/>
    <w:rsid w:val="00EF59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k.minobrnauki.gov.ru/uploader/loader?type=19&amp;name=91107547002&amp;f=12087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ournals.indexcopernicus.com/search/details?jmlId=24783085&amp;org=Tractus%20Aevorum:%20The,p24783085,3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yberleninka.ru/journal/n/tractus-aevorum-evolyutsiya-sotsiokulturnyh-i-politicheskih-prostranstv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library.ru/title_about.asp?id=504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elsu-tractus-aevorum.ru/ru/archiv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D7EBB-5F35-4C8E-91E1-F919DCCDA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2024-03-01T09:43:00Z</dcterms:created>
  <dcterms:modified xsi:type="dcterms:W3CDTF">2024-03-01T10:46:00Z</dcterms:modified>
</cp:coreProperties>
</file>