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844" w:rsidRDefault="00826844" w:rsidP="00826844">
      <w:pPr>
        <w:keepNext/>
        <w:keepLines/>
        <w:spacing w:before="40" w:after="0" w:line="256" w:lineRule="auto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26"/>
        </w:rPr>
      </w:pPr>
      <w:r w:rsidRPr="00826844">
        <w:rPr>
          <w:rFonts w:ascii="Times New Roman" w:eastAsia="Times New Roman" w:hAnsi="Times New Roman" w:cs="Times New Roman"/>
          <w:b/>
          <w:sz w:val="32"/>
          <w:szCs w:val="26"/>
        </w:rPr>
        <w:t xml:space="preserve">История исследования </w:t>
      </w:r>
      <w:proofErr w:type="spellStart"/>
      <w:r w:rsidRPr="00826844">
        <w:rPr>
          <w:rFonts w:ascii="Times New Roman" w:eastAsia="Times New Roman" w:hAnsi="Times New Roman" w:cs="Times New Roman"/>
          <w:b/>
          <w:sz w:val="32"/>
          <w:szCs w:val="26"/>
        </w:rPr>
        <w:t>гиперактивности</w:t>
      </w:r>
      <w:proofErr w:type="spellEnd"/>
    </w:p>
    <w:p w:rsidR="00826844" w:rsidRPr="00826844" w:rsidRDefault="00826844" w:rsidP="00826844">
      <w:pPr>
        <w:keepNext/>
        <w:keepLines/>
        <w:spacing w:before="40" w:after="0" w:line="256" w:lineRule="auto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26"/>
        </w:rPr>
      </w:pPr>
      <w:bookmarkStart w:id="0" w:name="_GoBack"/>
      <w:bookmarkEnd w:id="0"/>
    </w:p>
    <w:p w:rsidR="00826844" w:rsidRPr="00826844" w:rsidRDefault="00826844" w:rsidP="00826844">
      <w:pPr>
        <w:spacing w:after="160" w:line="256" w:lineRule="auto"/>
        <w:jc w:val="both"/>
        <w:rPr>
          <w:rFonts w:ascii="Times New Roman" w:eastAsia="Calibri" w:hAnsi="Times New Roman" w:cs="Times New Roman"/>
          <w:sz w:val="28"/>
        </w:rPr>
      </w:pPr>
      <w:r w:rsidRPr="00826844">
        <w:rPr>
          <w:rFonts w:ascii="Times New Roman" w:eastAsia="Calibri" w:hAnsi="Times New Roman" w:cs="Times New Roman"/>
          <w:sz w:val="28"/>
        </w:rPr>
        <w:tab/>
        <w:t>Изучение детей с указанным синдромом имеет большое значение для психолого-педагогической практики именно в дошкольном возрасте. Ранние диагностика и коррекция должны быть ориентированы на дошкольный возраст (5 лет), когда компенсаторные возможности мозга велики, и еще есть возможность предотвратить формирование стойких патологических проявлений [9].</w:t>
      </w:r>
    </w:p>
    <w:p w:rsidR="00826844" w:rsidRPr="00826844" w:rsidRDefault="00826844" w:rsidP="00826844">
      <w:pPr>
        <w:spacing w:after="160" w:line="256" w:lineRule="auto"/>
        <w:jc w:val="both"/>
        <w:rPr>
          <w:rFonts w:ascii="Times New Roman" w:eastAsia="Calibri" w:hAnsi="Times New Roman" w:cs="Times New Roman"/>
          <w:sz w:val="28"/>
        </w:rPr>
      </w:pPr>
      <w:r w:rsidRPr="00826844">
        <w:rPr>
          <w:rFonts w:ascii="Times New Roman" w:eastAsia="Calibri" w:hAnsi="Times New Roman" w:cs="Times New Roman"/>
          <w:sz w:val="28"/>
        </w:rPr>
        <w:tab/>
        <w:t xml:space="preserve">Анализ литературы по данной проблеме показал, что в большинстве исследований наблюдения велись за детьми школьного возраста, т.е. в период, когда признаки проявляются наиболее отчетливо, а условия развития в раннем и дошкольном возрасте остаются, в основном, находятся вне поля зрения психологической службы. Именно сейчас большую значимость приобретает проблема раннего выявления синдрома дефицита внимания с </w:t>
      </w:r>
      <w:proofErr w:type="spellStart"/>
      <w:r w:rsidRPr="00826844">
        <w:rPr>
          <w:rFonts w:ascii="Times New Roman" w:eastAsia="Calibri" w:hAnsi="Times New Roman" w:cs="Times New Roman"/>
          <w:sz w:val="28"/>
        </w:rPr>
        <w:t>гиперактивностью</w:t>
      </w:r>
      <w:proofErr w:type="spellEnd"/>
      <w:r w:rsidRPr="00826844">
        <w:rPr>
          <w:rFonts w:ascii="Times New Roman" w:eastAsia="Calibri" w:hAnsi="Times New Roman" w:cs="Times New Roman"/>
          <w:sz w:val="28"/>
        </w:rPr>
        <w:t>, профилактика факторов риска, его медико-психолого-педагогическая коррекция, что позволяет составить благоприятный прогноз лечения и организовать коррекционное воздействие.</w:t>
      </w:r>
    </w:p>
    <w:p w:rsidR="00826844" w:rsidRPr="00826844" w:rsidRDefault="00826844" w:rsidP="00826844">
      <w:pPr>
        <w:spacing w:after="160" w:line="256" w:lineRule="auto"/>
        <w:jc w:val="both"/>
        <w:rPr>
          <w:rFonts w:ascii="Times New Roman" w:eastAsia="Calibri" w:hAnsi="Times New Roman" w:cs="Times New Roman"/>
          <w:sz w:val="28"/>
        </w:rPr>
      </w:pPr>
      <w:r w:rsidRPr="00826844">
        <w:rPr>
          <w:rFonts w:ascii="Times New Roman" w:eastAsia="Calibri" w:hAnsi="Times New Roman" w:cs="Times New Roman"/>
          <w:sz w:val="28"/>
        </w:rPr>
        <w:tab/>
        <w:t xml:space="preserve">Начало изучения проблемы </w:t>
      </w:r>
      <w:proofErr w:type="spellStart"/>
      <w:r w:rsidRPr="00826844">
        <w:rPr>
          <w:rFonts w:ascii="Times New Roman" w:eastAsia="Calibri" w:hAnsi="Times New Roman" w:cs="Times New Roman"/>
          <w:sz w:val="28"/>
        </w:rPr>
        <w:t>гиперактивности</w:t>
      </w:r>
      <w:proofErr w:type="spellEnd"/>
      <w:r w:rsidRPr="00826844">
        <w:rPr>
          <w:rFonts w:ascii="Times New Roman" w:eastAsia="Calibri" w:hAnsi="Times New Roman" w:cs="Times New Roman"/>
          <w:sz w:val="28"/>
        </w:rPr>
        <w:t xml:space="preserve"> положил немецкий врач-психоневролог Генрих </w:t>
      </w:r>
      <w:proofErr w:type="spellStart"/>
      <w:r w:rsidRPr="00826844">
        <w:rPr>
          <w:rFonts w:ascii="Times New Roman" w:eastAsia="Calibri" w:hAnsi="Times New Roman" w:cs="Times New Roman"/>
          <w:sz w:val="28"/>
        </w:rPr>
        <w:t>Хоффман</w:t>
      </w:r>
      <w:proofErr w:type="spellEnd"/>
      <w:r w:rsidRPr="00826844">
        <w:rPr>
          <w:rFonts w:ascii="Times New Roman" w:eastAsia="Calibri" w:hAnsi="Times New Roman" w:cs="Times New Roman"/>
          <w:sz w:val="28"/>
        </w:rPr>
        <w:t xml:space="preserve"> в 1845 году. В юмористической форме Г. </w:t>
      </w:r>
      <w:proofErr w:type="spellStart"/>
      <w:r w:rsidRPr="00826844">
        <w:rPr>
          <w:rFonts w:ascii="Times New Roman" w:eastAsia="Calibri" w:hAnsi="Times New Roman" w:cs="Times New Roman"/>
          <w:sz w:val="28"/>
        </w:rPr>
        <w:t>Гофманн</w:t>
      </w:r>
      <w:proofErr w:type="spellEnd"/>
      <w:r w:rsidRPr="00826844">
        <w:rPr>
          <w:rFonts w:ascii="Times New Roman" w:eastAsia="Calibri" w:hAnsi="Times New Roman" w:cs="Times New Roman"/>
          <w:sz w:val="28"/>
        </w:rPr>
        <w:t xml:space="preserve"> охарактеризовал нелепости, чудачества, трудности в поведении разных детей, придав им воспитательную направленность. Спустя некоторое время со стихами и рисунками ознакомились друзья Г. </w:t>
      </w:r>
      <w:proofErr w:type="spellStart"/>
      <w:r w:rsidRPr="00826844">
        <w:rPr>
          <w:rFonts w:ascii="Times New Roman" w:eastAsia="Calibri" w:hAnsi="Times New Roman" w:cs="Times New Roman"/>
          <w:sz w:val="28"/>
        </w:rPr>
        <w:t>Гофманна</w:t>
      </w:r>
      <w:proofErr w:type="spellEnd"/>
      <w:r w:rsidRPr="00826844">
        <w:rPr>
          <w:rFonts w:ascii="Times New Roman" w:eastAsia="Calibri" w:hAnsi="Times New Roman" w:cs="Times New Roman"/>
          <w:sz w:val="28"/>
        </w:rPr>
        <w:t xml:space="preserve"> и уговорили его издать книгу. Одно из самых заметных стихотворений этого сборника называется «Филипп-непоседа», где впервые был описан чрезвычайно подвижный ребенок, который ни секунды не мог спокойно усидеть на стуле.  В Германии до сих пор именно так часто называют </w:t>
      </w:r>
      <w:proofErr w:type="spellStart"/>
      <w:r w:rsidRPr="00826844">
        <w:rPr>
          <w:rFonts w:ascii="Times New Roman" w:eastAsia="Calibri" w:hAnsi="Times New Roman" w:cs="Times New Roman"/>
          <w:sz w:val="28"/>
        </w:rPr>
        <w:t>гиперактивных</w:t>
      </w:r>
      <w:proofErr w:type="spellEnd"/>
      <w:r w:rsidRPr="00826844">
        <w:rPr>
          <w:rFonts w:ascii="Times New Roman" w:eastAsia="Calibri" w:hAnsi="Times New Roman" w:cs="Times New Roman"/>
          <w:sz w:val="28"/>
        </w:rPr>
        <w:t xml:space="preserve"> детей. </w:t>
      </w:r>
    </w:p>
    <w:p w:rsidR="00826844" w:rsidRPr="00826844" w:rsidRDefault="00826844" w:rsidP="00826844">
      <w:pPr>
        <w:spacing w:after="160" w:line="256" w:lineRule="auto"/>
        <w:jc w:val="both"/>
        <w:rPr>
          <w:rFonts w:ascii="Times New Roman" w:eastAsia="Calibri" w:hAnsi="Times New Roman" w:cs="Times New Roman"/>
          <w:sz w:val="28"/>
        </w:rPr>
      </w:pPr>
      <w:r w:rsidRPr="00826844">
        <w:rPr>
          <w:rFonts w:ascii="Times New Roman" w:eastAsia="Calibri" w:hAnsi="Times New Roman" w:cs="Times New Roman"/>
          <w:sz w:val="28"/>
        </w:rPr>
        <w:tab/>
        <w:t xml:space="preserve">Книга </w:t>
      </w:r>
      <w:proofErr w:type="spellStart"/>
      <w:r w:rsidRPr="00826844">
        <w:rPr>
          <w:rFonts w:ascii="Times New Roman" w:eastAsia="Calibri" w:hAnsi="Times New Roman" w:cs="Times New Roman"/>
          <w:sz w:val="28"/>
        </w:rPr>
        <w:t>Гофманна</w:t>
      </w:r>
      <w:proofErr w:type="spellEnd"/>
      <w:r w:rsidRPr="00826844">
        <w:rPr>
          <w:rFonts w:ascii="Times New Roman" w:eastAsia="Calibri" w:hAnsi="Times New Roman" w:cs="Times New Roman"/>
          <w:sz w:val="28"/>
        </w:rPr>
        <w:t xml:space="preserve"> многократно переиздавалась на многих языках, в том числе на немецком, английском и русском языках, и благодаря ей вырос интерес к вопросам воспитания детей и научным исследованиям трудностей детского поведения. На русском языке она впервые вышла в Санкт-Петербурге в 1857 году под названием «</w:t>
      </w:r>
      <w:proofErr w:type="gramStart"/>
      <w:r w:rsidRPr="00826844">
        <w:rPr>
          <w:rFonts w:ascii="Times New Roman" w:eastAsia="Calibri" w:hAnsi="Times New Roman" w:cs="Times New Roman"/>
          <w:sz w:val="28"/>
        </w:rPr>
        <w:t>Степка-растрепка</w:t>
      </w:r>
      <w:proofErr w:type="gramEnd"/>
      <w:r w:rsidRPr="00826844">
        <w:rPr>
          <w:rFonts w:ascii="Times New Roman" w:eastAsia="Calibri" w:hAnsi="Times New Roman" w:cs="Times New Roman"/>
          <w:sz w:val="28"/>
        </w:rPr>
        <w:t>».</w:t>
      </w:r>
    </w:p>
    <w:p w:rsidR="00826844" w:rsidRPr="00826844" w:rsidRDefault="00826844" w:rsidP="00826844">
      <w:pPr>
        <w:spacing w:after="160" w:line="256" w:lineRule="auto"/>
        <w:jc w:val="both"/>
        <w:rPr>
          <w:rFonts w:ascii="Times New Roman" w:eastAsia="Calibri" w:hAnsi="Times New Roman" w:cs="Times New Roman"/>
          <w:sz w:val="28"/>
        </w:rPr>
      </w:pPr>
      <w:r w:rsidRPr="00826844">
        <w:rPr>
          <w:rFonts w:ascii="Times New Roman" w:eastAsia="Calibri" w:hAnsi="Times New Roman" w:cs="Times New Roman"/>
          <w:sz w:val="28"/>
        </w:rPr>
        <w:tab/>
        <w:t>В 1902 году ей посвящена довольно большая статья в журнале «</w:t>
      </w:r>
      <w:proofErr w:type="spellStart"/>
      <w:r w:rsidRPr="00826844">
        <w:rPr>
          <w:rFonts w:ascii="Times New Roman" w:eastAsia="Calibri" w:hAnsi="Times New Roman" w:cs="Times New Roman"/>
          <w:sz w:val="28"/>
        </w:rPr>
        <w:t>Lancet</w:t>
      </w:r>
      <w:proofErr w:type="spellEnd"/>
      <w:r w:rsidRPr="00826844">
        <w:rPr>
          <w:rFonts w:ascii="Times New Roman" w:eastAsia="Calibri" w:hAnsi="Times New Roman" w:cs="Times New Roman"/>
          <w:sz w:val="28"/>
        </w:rPr>
        <w:t xml:space="preserve">» под авторством сэра Георга Фредерика </w:t>
      </w:r>
      <w:proofErr w:type="spellStart"/>
      <w:r w:rsidRPr="00826844">
        <w:rPr>
          <w:rFonts w:ascii="Times New Roman" w:eastAsia="Calibri" w:hAnsi="Times New Roman" w:cs="Times New Roman"/>
          <w:sz w:val="28"/>
        </w:rPr>
        <w:t>Стилла</w:t>
      </w:r>
      <w:proofErr w:type="spellEnd"/>
      <w:r w:rsidRPr="00826844">
        <w:rPr>
          <w:rFonts w:ascii="Times New Roman" w:eastAsia="Calibri" w:hAnsi="Times New Roman" w:cs="Times New Roman"/>
          <w:sz w:val="28"/>
        </w:rPr>
        <w:t xml:space="preserve">, содержащая информацию о большом количестве детей, поведение которых выходило за рамки привычных норм, которые стали появляться после эпидемии летаргического энцефалита. Данный факт, вероятно, и заставило более пристально изучить связь между поведением ребёнка в среде и </w:t>
      </w:r>
      <w:proofErr w:type="spellStart"/>
      <w:r w:rsidRPr="00826844">
        <w:rPr>
          <w:rFonts w:ascii="Times New Roman" w:eastAsia="Calibri" w:hAnsi="Times New Roman" w:cs="Times New Roman"/>
          <w:sz w:val="28"/>
        </w:rPr>
        <w:t>функцииями</w:t>
      </w:r>
      <w:proofErr w:type="spellEnd"/>
      <w:r w:rsidRPr="00826844">
        <w:rPr>
          <w:rFonts w:ascii="Times New Roman" w:eastAsia="Calibri" w:hAnsi="Times New Roman" w:cs="Times New Roman"/>
          <w:sz w:val="28"/>
        </w:rPr>
        <w:t xml:space="preserve"> его мозга. </w:t>
      </w:r>
    </w:p>
    <w:p w:rsidR="00826844" w:rsidRPr="00826844" w:rsidRDefault="00826844" w:rsidP="00826844">
      <w:pPr>
        <w:spacing w:after="160" w:line="256" w:lineRule="auto"/>
        <w:jc w:val="both"/>
        <w:rPr>
          <w:rFonts w:ascii="Times New Roman" w:eastAsia="Calibri" w:hAnsi="Times New Roman" w:cs="Times New Roman"/>
          <w:sz w:val="28"/>
        </w:rPr>
      </w:pPr>
      <w:r w:rsidRPr="00826844">
        <w:rPr>
          <w:rFonts w:ascii="Times New Roman" w:eastAsia="Calibri" w:hAnsi="Times New Roman" w:cs="Times New Roman"/>
          <w:sz w:val="28"/>
        </w:rPr>
        <w:lastRenderedPageBreak/>
        <w:tab/>
        <w:t xml:space="preserve">Наблюдения Г. Ф. </w:t>
      </w:r>
      <w:proofErr w:type="spellStart"/>
      <w:r w:rsidRPr="00826844">
        <w:rPr>
          <w:rFonts w:ascii="Times New Roman" w:eastAsia="Calibri" w:hAnsi="Times New Roman" w:cs="Times New Roman"/>
          <w:sz w:val="28"/>
        </w:rPr>
        <w:t>Стилла</w:t>
      </w:r>
      <w:proofErr w:type="spellEnd"/>
      <w:r w:rsidRPr="00826844">
        <w:rPr>
          <w:rFonts w:ascii="Times New Roman" w:eastAsia="Calibri" w:hAnsi="Times New Roman" w:cs="Times New Roman"/>
          <w:sz w:val="28"/>
        </w:rPr>
        <w:t xml:space="preserve"> оказались очень точными, ему удалось подметить ряд особенностей, которые спустя десятилетия нашли подтверждение в специально предпринятых исследованиях, а именно: </w:t>
      </w:r>
    </w:p>
    <w:p w:rsidR="00826844" w:rsidRPr="00826844" w:rsidRDefault="00826844" w:rsidP="00826844">
      <w:pPr>
        <w:numPr>
          <w:ilvl w:val="0"/>
          <w:numId w:val="1"/>
        </w:numPr>
        <w:spacing w:after="160" w:line="256" w:lineRule="auto"/>
        <w:contextualSpacing/>
        <w:rPr>
          <w:rFonts w:ascii="Times New Roman" w:eastAsia="Calibri" w:hAnsi="Times New Roman" w:cs="Times New Roman"/>
          <w:sz w:val="28"/>
        </w:rPr>
      </w:pPr>
      <w:proofErr w:type="spellStart"/>
      <w:r w:rsidRPr="00826844">
        <w:rPr>
          <w:rFonts w:ascii="Times New Roman" w:eastAsia="Calibri" w:hAnsi="Times New Roman" w:cs="Times New Roman"/>
          <w:sz w:val="28"/>
        </w:rPr>
        <w:t>Гиперактивное</w:t>
      </w:r>
      <w:proofErr w:type="spellEnd"/>
      <w:r w:rsidRPr="00826844">
        <w:rPr>
          <w:rFonts w:ascii="Times New Roman" w:eastAsia="Calibri" w:hAnsi="Times New Roman" w:cs="Times New Roman"/>
          <w:sz w:val="28"/>
        </w:rPr>
        <w:t xml:space="preserve"> расстройство чаще встречается у мальчиков</w:t>
      </w:r>
    </w:p>
    <w:p w:rsidR="00826844" w:rsidRPr="00826844" w:rsidRDefault="00826844" w:rsidP="00826844">
      <w:pPr>
        <w:numPr>
          <w:ilvl w:val="0"/>
          <w:numId w:val="1"/>
        </w:numPr>
        <w:spacing w:after="160" w:line="256" w:lineRule="auto"/>
        <w:contextualSpacing/>
        <w:rPr>
          <w:rFonts w:ascii="Times New Roman" w:eastAsia="Calibri" w:hAnsi="Times New Roman" w:cs="Times New Roman"/>
          <w:sz w:val="28"/>
        </w:rPr>
      </w:pPr>
      <w:r w:rsidRPr="00826844">
        <w:rPr>
          <w:rFonts w:ascii="Times New Roman" w:eastAsia="Calibri" w:hAnsi="Times New Roman" w:cs="Times New Roman"/>
          <w:sz w:val="28"/>
        </w:rPr>
        <w:t>Максимально имеющиеся нарушения проявляются в первые годы школьного обучения</w:t>
      </w:r>
    </w:p>
    <w:p w:rsidR="00826844" w:rsidRPr="00826844" w:rsidRDefault="00826844" w:rsidP="00826844">
      <w:pPr>
        <w:numPr>
          <w:ilvl w:val="0"/>
          <w:numId w:val="1"/>
        </w:numPr>
        <w:spacing w:after="160" w:line="256" w:lineRule="auto"/>
        <w:contextualSpacing/>
        <w:rPr>
          <w:rFonts w:ascii="Times New Roman" w:eastAsia="Calibri" w:hAnsi="Times New Roman" w:cs="Times New Roman"/>
          <w:sz w:val="28"/>
        </w:rPr>
      </w:pPr>
      <w:r w:rsidRPr="00826844">
        <w:rPr>
          <w:rFonts w:ascii="Times New Roman" w:eastAsia="Calibri" w:hAnsi="Times New Roman" w:cs="Times New Roman"/>
          <w:sz w:val="28"/>
        </w:rPr>
        <w:t xml:space="preserve">Семейная предрасположенность к данному расстройству указывает на роль наследственности в его развитии </w:t>
      </w:r>
    </w:p>
    <w:p w:rsidR="00826844" w:rsidRPr="00826844" w:rsidRDefault="00826844" w:rsidP="00826844">
      <w:pPr>
        <w:numPr>
          <w:ilvl w:val="0"/>
          <w:numId w:val="1"/>
        </w:numPr>
        <w:spacing w:after="160" w:line="256" w:lineRule="auto"/>
        <w:contextualSpacing/>
        <w:rPr>
          <w:rFonts w:ascii="Times New Roman" w:eastAsia="Calibri" w:hAnsi="Times New Roman" w:cs="Times New Roman"/>
          <w:sz w:val="28"/>
        </w:rPr>
      </w:pPr>
      <w:proofErr w:type="spellStart"/>
      <w:r w:rsidRPr="00826844">
        <w:rPr>
          <w:rFonts w:ascii="Times New Roman" w:eastAsia="Calibri" w:hAnsi="Times New Roman" w:cs="Times New Roman"/>
          <w:sz w:val="28"/>
        </w:rPr>
        <w:t>Гиперактивность</w:t>
      </w:r>
      <w:proofErr w:type="spellEnd"/>
      <w:r w:rsidRPr="00826844">
        <w:rPr>
          <w:rFonts w:ascii="Times New Roman" w:eastAsia="Calibri" w:hAnsi="Times New Roman" w:cs="Times New Roman"/>
          <w:sz w:val="28"/>
        </w:rPr>
        <w:t xml:space="preserve"> может формироваться в результате перенесенного повреждения центральной нервной системы</w:t>
      </w:r>
    </w:p>
    <w:p w:rsidR="00826844" w:rsidRPr="00826844" w:rsidRDefault="00826844" w:rsidP="00826844">
      <w:pPr>
        <w:numPr>
          <w:ilvl w:val="0"/>
          <w:numId w:val="1"/>
        </w:numPr>
        <w:spacing w:after="160" w:line="256" w:lineRule="auto"/>
        <w:contextualSpacing/>
        <w:rPr>
          <w:rFonts w:ascii="Times New Roman" w:eastAsia="Calibri" w:hAnsi="Times New Roman" w:cs="Times New Roman"/>
          <w:sz w:val="28"/>
        </w:rPr>
      </w:pPr>
      <w:r w:rsidRPr="00826844">
        <w:rPr>
          <w:rFonts w:ascii="Times New Roman" w:eastAsia="Calibri" w:hAnsi="Times New Roman" w:cs="Times New Roman"/>
          <w:sz w:val="28"/>
        </w:rPr>
        <w:t xml:space="preserve">Среди родственников </w:t>
      </w:r>
      <w:proofErr w:type="spellStart"/>
      <w:r w:rsidRPr="00826844">
        <w:rPr>
          <w:rFonts w:ascii="Times New Roman" w:eastAsia="Calibri" w:hAnsi="Times New Roman" w:cs="Times New Roman"/>
          <w:sz w:val="28"/>
        </w:rPr>
        <w:t>гиперактивных</w:t>
      </w:r>
      <w:proofErr w:type="spellEnd"/>
      <w:r w:rsidRPr="00826844">
        <w:rPr>
          <w:rFonts w:ascii="Times New Roman" w:eastAsia="Calibri" w:hAnsi="Times New Roman" w:cs="Times New Roman"/>
          <w:sz w:val="28"/>
        </w:rPr>
        <w:t xml:space="preserve"> детей чаще отмечаются случаи правонарушений, алкоголизма и депрессии</w:t>
      </w:r>
    </w:p>
    <w:p w:rsidR="00826844" w:rsidRPr="00826844" w:rsidRDefault="00826844" w:rsidP="00826844">
      <w:pPr>
        <w:spacing w:after="160" w:line="256" w:lineRule="auto"/>
        <w:jc w:val="both"/>
        <w:rPr>
          <w:rFonts w:ascii="Times New Roman" w:eastAsia="Calibri" w:hAnsi="Times New Roman" w:cs="Times New Roman"/>
          <w:sz w:val="28"/>
        </w:rPr>
      </w:pPr>
      <w:r w:rsidRPr="00826844">
        <w:rPr>
          <w:rFonts w:ascii="Times New Roman" w:eastAsia="Calibri" w:hAnsi="Times New Roman" w:cs="Times New Roman"/>
          <w:sz w:val="28"/>
        </w:rPr>
        <w:tab/>
        <w:t xml:space="preserve">Несмотря на то, что изучением невротических отклонений поведения и учебных трудностей занимались многие ученые, долгое время не существовало научного определения таких состояний. В 1947 г. педиатры попытались дать четкое клиническое обоснование так называемым </w:t>
      </w:r>
      <w:proofErr w:type="spellStart"/>
      <w:r w:rsidRPr="00826844">
        <w:rPr>
          <w:rFonts w:ascii="Times New Roman" w:eastAsia="Calibri" w:hAnsi="Times New Roman" w:cs="Times New Roman"/>
          <w:sz w:val="28"/>
        </w:rPr>
        <w:t>гиперподвижным</w:t>
      </w:r>
      <w:proofErr w:type="spellEnd"/>
      <w:r w:rsidRPr="00826844">
        <w:rPr>
          <w:rFonts w:ascii="Times New Roman" w:eastAsia="Calibri" w:hAnsi="Times New Roman" w:cs="Times New Roman"/>
          <w:sz w:val="28"/>
        </w:rPr>
        <w:t xml:space="preserve"> детям, у которых часто возникали проблемы с учебой. Однако вопрос о терминологии этого состояния остался нерешенным.</w:t>
      </w:r>
    </w:p>
    <w:p w:rsidR="00826844" w:rsidRPr="00826844" w:rsidRDefault="00826844" w:rsidP="00826844">
      <w:pPr>
        <w:spacing w:after="160" w:line="256" w:lineRule="auto"/>
        <w:jc w:val="both"/>
        <w:rPr>
          <w:rFonts w:ascii="Times New Roman" w:eastAsia="Calibri" w:hAnsi="Times New Roman" w:cs="Times New Roman"/>
          <w:sz w:val="28"/>
        </w:rPr>
      </w:pPr>
      <w:r w:rsidRPr="00826844">
        <w:rPr>
          <w:rFonts w:ascii="Times New Roman" w:eastAsia="Calibri" w:hAnsi="Times New Roman" w:cs="Times New Roman"/>
          <w:sz w:val="28"/>
        </w:rPr>
        <w:tab/>
        <w:t xml:space="preserve">В конце 1950 года СДВГ считали гипокинезом, сопровождающимся недостаточной фильтрацией стимулов, поступающих в мозг. Это привело к использованию в диагностике термина синдром </w:t>
      </w:r>
      <w:proofErr w:type="spellStart"/>
      <w:r w:rsidRPr="00826844">
        <w:rPr>
          <w:rFonts w:ascii="Times New Roman" w:eastAsia="Calibri" w:hAnsi="Times New Roman" w:cs="Times New Roman"/>
          <w:sz w:val="28"/>
        </w:rPr>
        <w:t>гиперактивного</w:t>
      </w:r>
      <w:proofErr w:type="spellEnd"/>
      <w:r w:rsidRPr="00826844">
        <w:rPr>
          <w:rFonts w:ascii="Times New Roman" w:eastAsia="Calibri" w:hAnsi="Times New Roman" w:cs="Times New Roman"/>
          <w:sz w:val="28"/>
        </w:rPr>
        <w:t xml:space="preserve"> ребенка, при котором чрезмерная двигательная активность рассматривалась как главный признак СДВГ [10].</w:t>
      </w:r>
    </w:p>
    <w:p w:rsidR="00826844" w:rsidRPr="00826844" w:rsidRDefault="00826844" w:rsidP="00826844">
      <w:pPr>
        <w:spacing w:after="160" w:line="256" w:lineRule="auto"/>
        <w:jc w:val="both"/>
        <w:rPr>
          <w:rFonts w:ascii="Times New Roman" w:eastAsia="Calibri" w:hAnsi="Times New Roman" w:cs="Times New Roman"/>
          <w:sz w:val="28"/>
        </w:rPr>
      </w:pPr>
      <w:r w:rsidRPr="00826844">
        <w:rPr>
          <w:rFonts w:ascii="Times New Roman" w:eastAsia="Calibri" w:hAnsi="Times New Roman" w:cs="Times New Roman"/>
          <w:sz w:val="28"/>
        </w:rPr>
        <w:tab/>
        <w:t xml:space="preserve">В англоязычной литературе в 70 годах 20 века </w:t>
      </w:r>
      <w:proofErr w:type="gramStart"/>
      <w:r w:rsidRPr="00826844">
        <w:rPr>
          <w:rFonts w:ascii="Times New Roman" w:eastAsia="Calibri" w:hAnsi="Times New Roman" w:cs="Times New Roman"/>
          <w:sz w:val="28"/>
        </w:rPr>
        <w:t>начинает</w:t>
      </w:r>
      <w:proofErr w:type="gramEnd"/>
      <w:r w:rsidRPr="00826844">
        <w:rPr>
          <w:rFonts w:ascii="Times New Roman" w:eastAsia="Calibri" w:hAnsi="Times New Roman" w:cs="Times New Roman"/>
          <w:sz w:val="28"/>
        </w:rPr>
        <w:t xml:space="preserve"> появляется определение «минимальная мозговая дисфункция», применяемая к детям с проблемами в обучении, поведении, расстройствами внимания, но имеющим нормальный уровень интеллекта и лёгкие неврологические нарушения, которые не выявляются при стандартном неврологическом исследовании, или с признаком незрелости и замедленного созревания тех или иных психических функций. Для уточнения границ данной патологии в США была создана специальная комиссия, предложившая следующее определение минимальной мозговой дисфункции: данный термин, относится к детям </w:t>
      </w:r>
      <w:proofErr w:type="gramStart"/>
      <w:r w:rsidRPr="00826844">
        <w:rPr>
          <w:rFonts w:ascii="Times New Roman" w:eastAsia="Calibri" w:hAnsi="Times New Roman" w:cs="Times New Roman"/>
          <w:sz w:val="28"/>
        </w:rPr>
        <w:t>со</w:t>
      </w:r>
      <w:proofErr w:type="gramEnd"/>
      <w:r w:rsidRPr="00826844">
        <w:rPr>
          <w:rFonts w:ascii="Times New Roman" w:eastAsia="Calibri" w:hAnsi="Times New Roman" w:cs="Times New Roman"/>
          <w:sz w:val="28"/>
        </w:rPr>
        <w:t xml:space="preserve"> нормальным уровнем интеллекта, с нарушениями в обучении или в поведении, которые сочетаются с патологиями в центральной нервной системе.</w:t>
      </w:r>
    </w:p>
    <w:p w:rsidR="00826844" w:rsidRPr="00826844" w:rsidRDefault="00826844" w:rsidP="00826844">
      <w:pPr>
        <w:spacing w:after="160" w:line="256" w:lineRule="auto"/>
        <w:ind w:firstLine="708"/>
        <w:jc w:val="both"/>
        <w:rPr>
          <w:rFonts w:ascii="Times New Roman" w:eastAsia="Calibri" w:hAnsi="Times New Roman" w:cs="Times New Roman"/>
          <w:sz w:val="28"/>
        </w:rPr>
      </w:pPr>
      <w:r w:rsidRPr="00826844">
        <w:rPr>
          <w:rFonts w:ascii="Times New Roman" w:eastAsia="Calibri" w:hAnsi="Times New Roman" w:cs="Times New Roman"/>
          <w:sz w:val="28"/>
        </w:rPr>
        <w:t xml:space="preserve">Дальнейшее всестороннее изучение ММД показало, что ее сложно рассматривать в качестве единой нозологической формы. Об этом свидетельствуют многообразие и неоднородность клинических </w:t>
      </w:r>
      <w:proofErr w:type="gramStart"/>
      <w:r w:rsidRPr="00826844">
        <w:rPr>
          <w:rFonts w:ascii="Times New Roman" w:eastAsia="Calibri" w:hAnsi="Times New Roman" w:cs="Times New Roman"/>
          <w:sz w:val="28"/>
        </w:rPr>
        <w:t>проявлений</w:t>
      </w:r>
      <w:proofErr w:type="gramEnd"/>
      <w:r w:rsidRPr="00826844">
        <w:rPr>
          <w:rFonts w:ascii="Times New Roman" w:eastAsia="Calibri" w:hAnsi="Times New Roman" w:cs="Times New Roman"/>
          <w:sz w:val="28"/>
        </w:rPr>
        <w:t xml:space="preserve"> и наличие различных факторов.</w:t>
      </w:r>
    </w:p>
    <w:p w:rsidR="00826844" w:rsidRPr="00826844" w:rsidRDefault="00826844" w:rsidP="00826844">
      <w:pPr>
        <w:spacing w:after="160" w:line="256" w:lineRule="auto"/>
        <w:ind w:firstLine="708"/>
        <w:jc w:val="both"/>
        <w:rPr>
          <w:rFonts w:ascii="Times New Roman" w:eastAsia="Calibri" w:hAnsi="Times New Roman" w:cs="Times New Roman"/>
          <w:sz w:val="28"/>
        </w:rPr>
      </w:pPr>
      <w:r w:rsidRPr="00826844">
        <w:rPr>
          <w:rFonts w:ascii="Times New Roman" w:eastAsia="Calibri" w:hAnsi="Times New Roman" w:cs="Times New Roman"/>
          <w:sz w:val="28"/>
        </w:rPr>
        <w:lastRenderedPageBreak/>
        <w:t xml:space="preserve">В 1966 году С.Д. </w:t>
      </w:r>
      <w:proofErr w:type="spellStart"/>
      <w:r w:rsidRPr="00826844">
        <w:rPr>
          <w:rFonts w:ascii="Times New Roman" w:eastAsia="Calibri" w:hAnsi="Times New Roman" w:cs="Times New Roman"/>
          <w:sz w:val="28"/>
        </w:rPr>
        <w:t>Клемент</w:t>
      </w:r>
      <w:proofErr w:type="gramStart"/>
      <w:r w:rsidRPr="00826844">
        <w:rPr>
          <w:rFonts w:ascii="Times New Roman" w:eastAsia="Calibri" w:hAnsi="Times New Roman" w:cs="Times New Roman"/>
          <w:sz w:val="28"/>
        </w:rPr>
        <w:t>c</w:t>
      </w:r>
      <w:proofErr w:type="spellEnd"/>
      <w:proofErr w:type="gramEnd"/>
      <w:r w:rsidRPr="00826844">
        <w:rPr>
          <w:rFonts w:ascii="Times New Roman" w:eastAsia="Calibri" w:hAnsi="Times New Roman" w:cs="Times New Roman"/>
          <w:sz w:val="28"/>
        </w:rPr>
        <w:t xml:space="preserve"> дал следующее определение этого заболевания у детей: </w:t>
      </w:r>
      <w:proofErr w:type="gramStart"/>
      <w:r w:rsidRPr="00826844">
        <w:rPr>
          <w:rFonts w:ascii="Times New Roman" w:eastAsia="Calibri" w:hAnsi="Times New Roman" w:cs="Times New Roman"/>
          <w:sz w:val="28"/>
        </w:rPr>
        <w:t>"Заболевание со средним или близким к среднему интеллектуальным уровнем, с нарушением поведения от лёгкой до выраженной степени в сочетании с минимальными отклонениями в центральной нервной системе, которые могут характеризоваться различными сочетаниями нарушений речи, памяти, контроля внимания, двигательных функций".</w:t>
      </w:r>
      <w:proofErr w:type="gramEnd"/>
      <w:r w:rsidRPr="00826844">
        <w:rPr>
          <w:rFonts w:ascii="Times New Roman" w:eastAsia="Calibri" w:hAnsi="Times New Roman" w:cs="Times New Roman"/>
          <w:sz w:val="28"/>
        </w:rPr>
        <w:t xml:space="preserve"> По его мнению, индивидуальные различия у детей могут быть результатом генетических отклонений, биохимических нарушений, инсультов в перинатальном периоде, заболеваний или травм в периоды критического развития центральной нервной системы или других органических причин неизвестного происхождения.</w:t>
      </w:r>
    </w:p>
    <w:p w:rsidR="00826844" w:rsidRPr="00826844" w:rsidRDefault="00826844" w:rsidP="00826844">
      <w:pPr>
        <w:spacing w:after="160" w:line="256" w:lineRule="auto"/>
        <w:ind w:firstLine="708"/>
        <w:jc w:val="both"/>
        <w:rPr>
          <w:rFonts w:ascii="Times New Roman" w:eastAsia="Calibri" w:hAnsi="Times New Roman" w:cs="Times New Roman"/>
          <w:sz w:val="28"/>
        </w:rPr>
      </w:pPr>
      <w:r w:rsidRPr="00826844">
        <w:rPr>
          <w:rFonts w:ascii="Times New Roman" w:eastAsia="Calibri" w:hAnsi="Times New Roman" w:cs="Times New Roman"/>
          <w:sz w:val="28"/>
        </w:rPr>
        <w:t xml:space="preserve">Наиболее полное определение </w:t>
      </w:r>
      <w:proofErr w:type="spellStart"/>
      <w:r w:rsidRPr="00826844">
        <w:rPr>
          <w:rFonts w:ascii="Times New Roman" w:eastAsia="Calibri" w:hAnsi="Times New Roman" w:cs="Times New Roman"/>
          <w:sz w:val="28"/>
        </w:rPr>
        <w:t>гиперактивности</w:t>
      </w:r>
      <w:proofErr w:type="spellEnd"/>
      <w:r w:rsidRPr="00826844">
        <w:rPr>
          <w:rFonts w:ascii="Times New Roman" w:eastAsia="Calibri" w:hAnsi="Times New Roman" w:cs="Times New Roman"/>
          <w:sz w:val="28"/>
        </w:rPr>
        <w:t xml:space="preserve"> дает Монина Г.Н. в своей книге по работе с детьми, страдающими дефицитом внимания: "Комплекс отклонений в развитии ребенка: невнимательность, отвлекаемость, импульсивность в социальном поведении и интеллектуальной деятельности, повышенная активность при нормальном уровне интеллектуального развития. Первые признаки </w:t>
      </w:r>
      <w:proofErr w:type="spellStart"/>
      <w:r w:rsidRPr="00826844">
        <w:rPr>
          <w:rFonts w:ascii="Times New Roman" w:eastAsia="Calibri" w:hAnsi="Times New Roman" w:cs="Times New Roman"/>
          <w:sz w:val="28"/>
        </w:rPr>
        <w:t>гиперактивности</w:t>
      </w:r>
      <w:proofErr w:type="spellEnd"/>
      <w:r w:rsidRPr="00826844">
        <w:rPr>
          <w:rFonts w:ascii="Times New Roman" w:eastAsia="Calibri" w:hAnsi="Times New Roman" w:cs="Times New Roman"/>
          <w:sz w:val="28"/>
        </w:rPr>
        <w:t xml:space="preserve"> могут, наблюдаются в возрасте до 7 лет. Причинами возникновения </w:t>
      </w:r>
      <w:proofErr w:type="spellStart"/>
      <w:r w:rsidRPr="00826844">
        <w:rPr>
          <w:rFonts w:ascii="Times New Roman" w:eastAsia="Calibri" w:hAnsi="Times New Roman" w:cs="Times New Roman"/>
          <w:sz w:val="28"/>
        </w:rPr>
        <w:t>гиперактивности</w:t>
      </w:r>
      <w:proofErr w:type="spellEnd"/>
      <w:r w:rsidRPr="00826844">
        <w:rPr>
          <w:rFonts w:ascii="Times New Roman" w:eastAsia="Calibri" w:hAnsi="Times New Roman" w:cs="Times New Roman"/>
          <w:sz w:val="28"/>
        </w:rPr>
        <w:t xml:space="preserve"> могут быть органические поражения центральной нервной системы (</w:t>
      </w:r>
      <w:proofErr w:type="spellStart"/>
      <w:r w:rsidRPr="00826844">
        <w:rPr>
          <w:rFonts w:ascii="Times New Roman" w:eastAsia="Calibri" w:hAnsi="Times New Roman" w:cs="Times New Roman"/>
          <w:sz w:val="28"/>
        </w:rPr>
        <w:t>нейроинфекции</w:t>
      </w:r>
      <w:proofErr w:type="spellEnd"/>
      <w:r w:rsidRPr="00826844">
        <w:rPr>
          <w:rFonts w:ascii="Times New Roman" w:eastAsia="Calibri" w:hAnsi="Times New Roman" w:cs="Times New Roman"/>
          <w:sz w:val="28"/>
        </w:rPr>
        <w:t>, интоксикации, черепно-мозговые травмы), генетические факторы, приводящие к дисфункции систем мозга и нарушениям регуляции активного внимания и тормозящего контроля" [11].</w:t>
      </w:r>
    </w:p>
    <w:p w:rsidR="00826844" w:rsidRPr="00826844" w:rsidRDefault="00826844" w:rsidP="00826844">
      <w:pPr>
        <w:spacing w:after="160" w:line="256" w:lineRule="auto"/>
        <w:ind w:firstLine="708"/>
        <w:jc w:val="both"/>
        <w:rPr>
          <w:rFonts w:ascii="Times New Roman" w:eastAsia="Calibri" w:hAnsi="Times New Roman" w:cs="Times New Roman"/>
          <w:sz w:val="28"/>
        </w:rPr>
      </w:pPr>
      <w:r w:rsidRPr="00826844">
        <w:rPr>
          <w:rFonts w:ascii="Times New Roman" w:eastAsia="Calibri" w:hAnsi="Times New Roman" w:cs="Times New Roman"/>
          <w:sz w:val="28"/>
        </w:rPr>
        <w:t xml:space="preserve">Значительный вклад в развитие представлений о детской </w:t>
      </w:r>
      <w:proofErr w:type="spellStart"/>
      <w:r w:rsidRPr="00826844">
        <w:rPr>
          <w:rFonts w:ascii="Times New Roman" w:eastAsia="Calibri" w:hAnsi="Times New Roman" w:cs="Times New Roman"/>
          <w:sz w:val="28"/>
        </w:rPr>
        <w:t>гиперактивности</w:t>
      </w:r>
      <w:proofErr w:type="spellEnd"/>
      <w:r w:rsidRPr="00826844">
        <w:rPr>
          <w:rFonts w:ascii="Times New Roman" w:eastAsia="Calibri" w:hAnsi="Times New Roman" w:cs="Times New Roman"/>
          <w:sz w:val="28"/>
        </w:rPr>
        <w:t xml:space="preserve"> с дефицитом внимания внесли исследования в области когнитивной психологии. Определяющее влияние на развитие представлений об этом состоянии оказали работы канадской исследовательницы Вирджинии Дуглас.</w:t>
      </w:r>
    </w:p>
    <w:p w:rsidR="00826844" w:rsidRPr="00826844" w:rsidRDefault="00826844" w:rsidP="00826844">
      <w:pPr>
        <w:spacing w:after="160" w:line="256" w:lineRule="auto"/>
        <w:ind w:firstLine="708"/>
        <w:jc w:val="both"/>
        <w:rPr>
          <w:rFonts w:ascii="Times New Roman" w:eastAsia="Calibri" w:hAnsi="Times New Roman" w:cs="Times New Roman"/>
          <w:sz w:val="28"/>
        </w:rPr>
      </w:pPr>
      <w:r w:rsidRPr="00826844">
        <w:rPr>
          <w:rFonts w:ascii="Times New Roman" w:eastAsia="Calibri" w:hAnsi="Times New Roman" w:cs="Times New Roman"/>
          <w:sz w:val="28"/>
        </w:rPr>
        <w:t xml:space="preserve">В. Дуглас (1980) предположила, что проявления </w:t>
      </w:r>
      <w:proofErr w:type="spellStart"/>
      <w:r w:rsidRPr="00826844">
        <w:rPr>
          <w:rFonts w:ascii="Times New Roman" w:eastAsia="Calibri" w:hAnsi="Times New Roman" w:cs="Times New Roman"/>
          <w:sz w:val="28"/>
        </w:rPr>
        <w:t>гиперактивности</w:t>
      </w:r>
      <w:proofErr w:type="spellEnd"/>
      <w:r w:rsidRPr="00826844">
        <w:rPr>
          <w:rFonts w:ascii="Times New Roman" w:eastAsia="Calibri" w:hAnsi="Times New Roman" w:cs="Times New Roman"/>
          <w:sz w:val="28"/>
        </w:rPr>
        <w:t xml:space="preserve"> связано с недостаточным функционированием трех тесно связанных механизмов (рис. 1.1), которые регулируют: </w:t>
      </w:r>
    </w:p>
    <w:p w:rsidR="00826844" w:rsidRPr="00826844" w:rsidRDefault="00826844" w:rsidP="00826844">
      <w:pPr>
        <w:numPr>
          <w:ilvl w:val="0"/>
          <w:numId w:val="2"/>
        </w:numPr>
        <w:spacing w:after="160" w:line="256" w:lineRule="auto"/>
        <w:contextualSpacing/>
        <w:rPr>
          <w:rFonts w:ascii="Times New Roman" w:eastAsia="Calibri" w:hAnsi="Times New Roman" w:cs="Times New Roman"/>
          <w:sz w:val="28"/>
        </w:rPr>
      </w:pPr>
      <w:r w:rsidRPr="00826844">
        <w:rPr>
          <w:rFonts w:ascii="Times New Roman" w:eastAsia="Calibri" w:hAnsi="Times New Roman" w:cs="Times New Roman"/>
          <w:sz w:val="28"/>
        </w:rPr>
        <w:t>включение, организацию и поддержание непрерывности внимания и активной деятельности</w:t>
      </w:r>
    </w:p>
    <w:p w:rsidR="00826844" w:rsidRPr="00826844" w:rsidRDefault="00826844" w:rsidP="00826844">
      <w:pPr>
        <w:numPr>
          <w:ilvl w:val="0"/>
          <w:numId w:val="2"/>
        </w:numPr>
        <w:spacing w:after="160" w:line="256" w:lineRule="auto"/>
        <w:contextualSpacing/>
        <w:rPr>
          <w:rFonts w:ascii="Times New Roman" w:eastAsia="Calibri" w:hAnsi="Times New Roman" w:cs="Times New Roman"/>
          <w:sz w:val="28"/>
        </w:rPr>
      </w:pPr>
      <w:r w:rsidRPr="00826844">
        <w:rPr>
          <w:rFonts w:ascii="Times New Roman" w:eastAsia="Calibri" w:hAnsi="Times New Roman" w:cs="Times New Roman"/>
          <w:sz w:val="28"/>
        </w:rPr>
        <w:t>способность тормозить импульсивное поведение (тормозящий контроль)</w:t>
      </w:r>
    </w:p>
    <w:p w:rsidR="00826844" w:rsidRPr="00826844" w:rsidRDefault="00826844" w:rsidP="00826844">
      <w:pPr>
        <w:numPr>
          <w:ilvl w:val="0"/>
          <w:numId w:val="2"/>
        </w:numPr>
        <w:spacing w:after="160" w:line="256" w:lineRule="auto"/>
        <w:contextualSpacing/>
        <w:rPr>
          <w:rFonts w:ascii="Times New Roman" w:eastAsia="Calibri" w:hAnsi="Times New Roman" w:cs="Times New Roman"/>
          <w:sz w:val="28"/>
        </w:rPr>
      </w:pPr>
      <w:r w:rsidRPr="00826844">
        <w:rPr>
          <w:rFonts w:ascii="Times New Roman" w:eastAsia="Calibri" w:hAnsi="Times New Roman" w:cs="Times New Roman"/>
          <w:sz w:val="28"/>
        </w:rPr>
        <w:t xml:space="preserve">модуляции уровней активности в соответствии с требованиями задачи или ситуации. </w:t>
      </w:r>
    </w:p>
    <w:p w:rsidR="00826844" w:rsidRPr="00826844" w:rsidRDefault="00826844" w:rsidP="00826844">
      <w:pPr>
        <w:spacing w:after="160" w:line="256" w:lineRule="auto"/>
        <w:ind w:firstLine="708"/>
        <w:jc w:val="both"/>
        <w:rPr>
          <w:rFonts w:ascii="Times New Roman" w:eastAsia="Calibri" w:hAnsi="Times New Roman" w:cs="Times New Roman"/>
          <w:sz w:val="28"/>
        </w:rPr>
      </w:pPr>
      <w:r w:rsidRPr="00826844">
        <w:rPr>
          <w:rFonts w:ascii="Times New Roman" w:eastAsia="Calibri" w:hAnsi="Times New Roman" w:cs="Times New Roman"/>
          <w:sz w:val="28"/>
        </w:rPr>
        <w:t>В результате нарушений этих трех механизмов формируются расстройства или ограничения в развитии психических функций и схем поведения более высокого уровня, включая стратегии целенаправленного поиска, а также мотивации к деятельности.</w:t>
      </w:r>
    </w:p>
    <w:p w:rsidR="00826844" w:rsidRPr="00826844" w:rsidRDefault="00826844" w:rsidP="00826844">
      <w:pPr>
        <w:spacing w:after="160" w:line="256" w:lineRule="auto"/>
        <w:ind w:firstLine="708"/>
        <w:jc w:val="both"/>
        <w:rPr>
          <w:rFonts w:ascii="Times New Roman" w:eastAsia="Calibri" w:hAnsi="Times New Roman" w:cs="Times New Roman"/>
          <w:sz w:val="28"/>
        </w:rPr>
      </w:pPr>
      <w:r w:rsidRPr="00826844">
        <w:rPr>
          <w:rFonts w:ascii="Times New Roman" w:eastAsia="Calibri" w:hAnsi="Times New Roman" w:cs="Times New Roman"/>
          <w:sz w:val="28"/>
        </w:rPr>
        <w:lastRenderedPageBreak/>
        <w:t>Теория В. Дуглас получила широкое признание и до сих пор оказывает влияние на определение основных диагностических критериев состояния, которое получило название «</w:t>
      </w:r>
      <w:proofErr w:type="spellStart"/>
      <w:r w:rsidRPr="00826844">
        <w:rPr>
          <w:rFonts w:ascii="Times New Roman" w:eastAsia="Calibri" w:hAnsi="Times New Roman" w:cs="Times New Roman"/>
          <w:sz w:val="28"/>
        </w:rPr>
        <w:t>гиперактивное</w:t>
      </w:r>
      <w:proofErr w:type="spellEnd"/>
      <w:r w:rsidRPr="00826844">
        <w:rPr>
          <w:rFonts w:ascii="Times New Roman" w:eastAsia="Calibri" w:hAnsi="Times New Roman" w:cs="Times New Roman"/>
          <w:sz w:val="28"/>
        </w:rPr>
        <w:t xml:space="preserve"> расстройство с дефицитом внимания» (ГРДВ). Дети с ГРДВ не могут, даже если хотят, выполнять длительные, монотонные задания, требующие повторения одних и тех же действий. Результаты выполнения подобных заданий у детей с ГРДВ гораздо хуже, а количество допускаемых ошибок гораздо больше по сравнению с их сверстниками; как правило, чем более продолжительным оказывается задание, тем хуже становятся результаты.</w:t>
      </w:r>
    </w:p>
    <w:p w:rsidR="00826844" w:rsidRPr="00826844" w:rsidRDefault="00826844" w:rsidP="00826844">
      <w:pPr>
        <w:spacing w:after="160" w:line="256" w:lineRule="auto"/>
        <w:ind w:left="-851"/>
        <w:jc w:val="center"/>
        <w:rPr>
          <w:rFonts w:ascii="Times New Roman" w:eastAsia="Calibri" w:hAnsi="Times New Roman" w:cs="Times New Roman"/>
          <w:sz w:val="28"/>
        </w:rPr>
      </w:pPr>
      <w:r w:rsidRPr="00826844">
        <w:rPr>
          <w:rFonts w:ascii="Times New Roman" w:eastAsia="Calibri" w:hAnsi="Times New Roman" w:cs="Times New Roman"/>
          <w:noProof/>
          <w:sz w:val="28"/>
          <w:lang w:eastAsia="ru-RU"/>
        </w:rPr>
        <w:drawing>
          <wp:inline distT="0" distB="0" distL="0" distR="0" wp14:anchorId="1C460B4E" wp14:editId="462C68CE">
            <wp:extent cx="5735955" cy="70300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5955" cy="703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6844" w:rsidRPr="00826844" w:rsidRDefault="00826844" w:rsidP="00826844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</w:rPr>
      </w:pPr>
      <w:r w:rsidRPr="00826844">
        <w:rPr>
          <w:rFonts w:ascii="Times New Roman" w:eastAsia="Calibri" w:hAnsi="Times New Roman" w:cs="Times New Roman"/>
          <w:sz w:val="28"/>
        </w:rPr>
        <w:lastRenderedPageBreak/>
        <w:t xml:space="preserve">Рисунок 1.1 Схематическое представление о причинах и следствиях нарушений внимания у детей с </w:t>
      </w:r>
      <w:proofErr w:type="spellStart"/>
      <w:r w:rsidRPr="00826844">
        <w:rPr>
          <w:rFonts w:ascii="Times New Roman" w:eastAsia="Calibri" w:hAnsi="Times New Roman" w:cs="Times New Roman"/>
          <w:sz w:val="28"/>
        </w:rPr>
        <w:t>гиперактивностью</w:t>
      </w:r>
      <w:proofErr w:type="spellEnd"/>
      <w:r w:rsidRPr="00826844">
        <w:rPr>
          <w:rFonts w:ascii="Times New Roman" w:eastAsia="Calibri" w:hAnsi="Times New Roman" w:cs="Times New Roman"/>
          <w:sz w:val="28"/>
        </w:rPr>
        <w:t xml:space="preserve"> [12]</w:t>
      </w:r>
    </w:p>
    <w:p w:rsidR="00826844" w:rsidRPr="00826844" w:rsidRDefault="00826844" w:rsidP="00826844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26844" w:rsidRPr="00826844" w:rsidRDefault="00826844" w:rsidP="00826844">
      <w:pPr>
        <w:spacing w:after="160" w:line="256" w:lineRule="auto"/>
        <w:ind w:firstLine="708"/>
        <w:jc w:val="both"/>
        <w:rPr>
          <w:rFonts w:ascii="Times New Roman" w:eastAsia="Calibri" w:hAnsi="Times New Roman" w:cs="Times New Roman"/>
          <w:sz w:val="28"/>
        </w:rPr>
      </w:pPr>
      <w:r w:rsidRPr="00826844">
        <w:rPr>
          <w:rFonts w:ascii="Times New Roman" w:eastAsia="Calibri" w:hAnsi="Times New Roman" w:cs="Times New Roman"/>
          <w:sz w:val="28"/>
        </w:rPr>
        <w:t xml:space="preserve">В России вопрос </w:t>
      </w:r>
      <w:proofErr w:type="spellStart"/>
      <w:r w:rsidRPr="00826844">
        <w:rPr>
          <w:rFonts w:ascii="Times New Roman" w:eastAsia="Calibri" w:hAnsi="Times New Roman" w:cs="Times New Roman"/>
          <w:sz w:val="28"/>
        </w:rPr>
        <w:t>гиперактивности</w:t>
      </w:r>
      <w:proofErr w:type="spellEnd"/>
      <w:r w:rsidRPr="00826844">
        <w:rPr>
          <w:rFonts w:ascii="Times New Roman" w:eastAsia="Calibri" w:hAnsi="Times New Roman" w:cs="Times New Roman"/>
          <w:sz w:val="28"/>
        </w:rPr>
        <w:t xml:space="preserve"> приобрел актуальное значение лишь в начале 90-х годов, в </w:t>
      </w:r>
      <w:proofErr w:type="gramStart"/>
      <w:r w:rsidRPr="00826844">
        <w:rPr>
          <w:rFonts w:ascii="Times New Roman" w:eastAsia="Calibri" w:hAnsi="Times New Roman" w:cs="Times New Roman"/>
          <w:sz w:val="28"/>
        </w:rPr>
        <w:t>связи</w:t>
      </w:r>
      <w:proofErr w:type="gramEnd"/>
      <w:r w:rsidRPr="00826844">
        <w:rPr>
          <w:rFonts w:ascii="Times New Roman" w:eastAsia="Calibri" w:hAnsi="Times New Roman" w:cs="Times New Roman"/>
          <w:sz w:val="28"/>
        </w:rPr>
        <w:t xml:space="preserve"> с чем изучен и освещен в литературе он явно недостаточно. Поэтому необходимо дальнейшее изучение данного заболевания для последующей разработки системы профилактических мер с целью предупреждения его развития, расширения возможность ранней диагностики, составления схемы индивидуального лечения и воспитания в семье и школе [13].</w:t>
      </w:r>
    </w:p>
    <w:p w:rsidR="00826844" w:rsidRPr="00826844" w:rsidRDefault="00826844" w:rsidP="00826844">
      <w:pPr>
        <w:spacing w:after="160" w:line="256" w:lineRule="auto"/>
        <w:ind w:firstLine="708"/>
        <w:rPr>
          <w:rFonts w:ascii="Times New Roman" w:eastAsia="Calibri" w:hAnsi="Times New Roman" w:cs="Times New Roman"/>
          <w:sz w:val="28"/>
        </w:rPr>
      </w:pPr>
    </w:p>
    <w:p w:rsidR="00D00BCD" w:rsidRDefault="00D00BCD"/>
    <w:sectPr w:rsidR="00D00B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D65294"/>
    <w:multiLevelType w:val="hybridMultilevel"/>
    <w:tmpl w:val="98C2BE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494A8D"/>
    <w:multiLevelType w:val="hybridMultilevel"/>
    <w:tmpl w:val="88BACA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4E7"/>
    <w:rsid w:val="003244E7"/>
    <w:rsid w:val="00826844"/>
    <w:rsid w:val="00D00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6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68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6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68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8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1204</Words>
  <Characters>6869</Characters>
  <Application>Microsoft Office Word</Application>
  <DocSecurity>0</DocSecurity>
  <Lines>57</Lines>
  <Paragraphs>16</Paragraphs>
  <ScaleCrop>false</ScaleCrop>
  <Company/>
  <LinksUpToDate>false</LinksUpToDate>
  <CharactersWithSpaces>8057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2024-09-10T08:55:00Z</dcterms:created>
  <dcterms:modified xsi:type="dcterms:W3CDTF">2024-09-10T08:56:00Z</dcterms:modified>
</cp:coreProperties>
</file>